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3662" w:type="dxa"/>
        <w:tblInd w:w="-459" w:type="dxa"/>
        <w:tblLayout w:type="fixed"/>
        <w:tblLook w:val="04A0" w:firstRow="1" w:lastRow="0" w:firstColumn="1" w:lastColumn="0" w:noHBand="0" w:noVBand="1"/>
      </w:tblPr>
      <w:tblGrid>
        <w:gridCol w:w="13662"/>
      </w:tblGrid>
      <w:tr w:rsidR="00156BD0">
        <w:trPr>
          <w:trHeight w:val="270"/>
        </w:trPr>
        <w:tc>
          <w:tcPr>
            <w:tcW w:w="13662"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trPr>
          <w:trHeight w:val="1406"/>
        </w:trPr>
        <w:tc>
          <w:tcPr>
            <w:tcW w:w="13662" w:type="dxa"/>
          </w:tcPr>
          <w:p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r>
            <w:proofErr w:type="spellStart"/>
            <w:r>
              <w:rPr>
                <w:rFonts w:eastAsia="Calibri" w:cstheme="minorHAnsi"/>
                <w:b/>
              </w:rPr>
              <w:t>Incumbete</w:t>
            </w:r>
            <w:proofErr w:type="spellEnd"/>
            <w:r>
              <w:rPr>
                <w:rFonts w:eastAsia="Calibri" w:cstheme="minorHAnsi"/>
                <w:b/>
              </w:rPr>
              <w:t xml:space="preserv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trPr>
          <w:trHeight w:val="327"/>
          <w:jc w:val="center"/>
        </w:trPr>
        <w:tc>
          <w:tcPr>
            <w:tcW w:w="6174"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trPr>
          <w:trHeight w:val="308"/>
          <w:jc w:val="center"/>
        </w:trPr>
        <w:tc>
          <w:tcPr>
            <w:tcW w:w="6174" w:type="dxa"/>
          </w:tcPr>
          <w:p w:rsidR="00156BD0" w:rsidRDefault="00133FE9">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rsidR="00156BD0" w:rsidRDefault="005A28F6">
            <w:pPr>
              <w:widowControl w:val="0"/>
              <w:spacing w:after="0" w:line="240" w:lineRule="auto"/>
              <w:jc w:val="both"/>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r>
    </w:tbl>
    <w:p w:rsidR="00156BD0" w:rsidRDefault="00D44424">
      <w:pPr>
        <w:jc w:val="both"/>
        <w:rPr>
          <w:rFonts w:cstheme="minorHAnsi"/>
          <w:b/>
        </w:rPr>
      </w:pPr>
      <w:r>
        <w:rPr>
          <w:rFonts w:cstheme="minorHAnsi"/>
          <w:b/>
        </w:rPr>
        <w:t>Comentario General:</w:t>
      </w:r>
    </w:p>
    <w:p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tc>
          <w:tcPr>
            <w:tcW w:w="5244"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5244" w:type="dxa"/>
          </w:tcPr>
          <w:p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rsidR="00156BD0" w:rsidRDefault="00133FE9">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rsidR="00156BD0" w:rsidRDefault="00156BD0">
            <w:pPr>
              <w:widowControl w:val="0"/>
              <w:spacing w:after="0" w:line="240" w:lineRule="auto"/>
              <w:jc w:val="center"/>
              <w:rPr>
                <w:rFonts w:cstheme="minorHAnsi"/>
                <w:b/>
                <w:sz w:val="20"/>
                <w:szCs w:val="20"/>
              </w:rPr>
            </w:pPr>
          </w:p>
          <w:p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tc>
          <w:tcPr>
            <w:tcW w:w="5244" w:type="dxa"/>
          </w:tcPr>
          <w:p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rsidR="00156BD0" w:rsidRDefault="00133FE9">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tc>
          <w:tcPr>
            <w:tcW w:w="5244" w:type="dxa"/>
          </w:tcPr>
          <w:p w:rsidR="00156BD0" w:rsidRDefault="00133FE9">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rsidR="00156BD0" w:rsidRDefault="00156BD0">
            <w:pPr>
              <w:widowControl w:val="0"/>
              <w:spacing w:after="0" w:line="240" w:lineRule="auto"/>
              <w:jc w:val="center"/>
              <w:rPr>
                <w:rFonts w:cstheme="minorHAnsi"/>
                <w:b/>
                <w:bCs/>
                <w:color w:val="1F497D" w:themeColor="text2"/>
                <w:sz w:val="20"/>
                <w:szCs w:val="20"/>
              </w:rPr>
            </w:pPr>
          </w:p>
          <w:p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rsidR="00156BD0" w:rsidRDefault="00133FE9">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rsidR="00156BD0" w:rsidRDefault="00156BD0">
            <w:pPr>
              <w:widowControl w:val="0"/>
              <w:spacing w:after="0" w:line="240" w:lineRule="auto"/>
              <w:jc w:val="center"/>
              <w:rPr>
                <w:rFonts w:cstheme="minorHAnsi"/>
                <w:b/>
                <w:bCs/>
                <w:sz w:val="20"/>
                <w:szCs w:val="20"/>
              </w:rPr>
            </w:pPr>
          </w:p>
        </w:tc>
        <w:tc>
          <w:tcPr>
            <w:tcW w:w="992" w:type="dxa"/>
          </w:tcPr>
          <w:p w:rsidR="00156BD0" w:rsidRDefault="00156BD0">
            <w:pPr>
              <w:widowControl w:val="0"/>
              <w:spacing w:after="0" w:line="240" w:lineRule="auto"/>
              <w:jc w:val="center"/>
              <w:rPr>
                <w:rFonts w:cstheme="minorHAnsi"/>
                <w:b/>
                <w:bCs/>
                <w:sz w:val="20"/>
                <w:szCs w:val="20"/>
              </w:rPr>
            </w:pPr>
          </w:p>
          <w:p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tc>
          <w:tcPr>
            <w:tcW w:w="5244" w:type="dxa"/>
          </w:tcPr>
          <w:p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rsidR="00156BD0" w:rsidRDefault="00156BD0">
            <w:pPr>
              <w:widowControl w:val="0"/>
              <w:spacing w:after="0" w:line="240" w:lineRule="auto"/>
              <w:jc w:val="center"/>
              <w:rPr>
                <w:rFonts w:cstheme="minorHAnsi"/>
                <w:b/>
                <w:bCs/>
                <w:sz w:val="20"/>
                <w:szCs w:val="20"/>
              </w:rPr>
            </w:pPr>
          </w:p>
          <w:p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tc>
          <w:tcPr>
            <w:tcW w:w="5244" w:type="dxa"/>
          </w:tcPr>
          <w:p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tc>
          <w:tcPr>
            <w:tcW w:w="5244"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rsidR="00156BD0" w:rsidRDefault="00133FE9">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rsidR="00156BD0" w:rsidRDefault="00156BD0">
            <w:pPr>
              <w:widowControl w:val="0"/>
              <w:spacing w:after="0" w:line="240" w:lineRule="auto"/>
              <w:rPr>
                <w:rFonts w:cstheme="minorHAnsi"/>
                <w:b/>
              </w:rPr>
            </w:pPr>
          </w:p>
          <w:p w:rsidR="00156BD0" w:rsidRDefault="00D44424">
            <w:pPr>
              <w:widowControl w:val="0"/>
              <w:spacing w:after="0" w:line="240" w:lineRule="auto"/>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rsidR="00156BD0" w:rsidRDefault="00133FE9">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rsidR="00156BD0" w:rsidRDefault="00156BD0">
            <w:pPr>
              <w:widowControl w:val="0"/>
              <w:spacing w:after="0" w:line="240" w:lineRule="auto"/>
              <w:rPr>
                <w:rFonts w:cstheme="minorHAnsi"/>
                <w:b/>
              </w:rPr>
            </w:pPr>
          </w:p>
          <w:p w:rsidR="00156BD0" w:rsidRDefault="00D44424">
            <w:pPr>
              <w:widowControl w:val="0"/>
              <w:spacing w:after="0" w:line="240" w:lineRule="auto"/>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rsidR="00156BD0" w:rsidRDefault="00156BD0">
            <w:pPr>
              <w:widowControl w:val="0"/>
              <w:spacing w:after="0" w:line="240" w:lineRule="auto"/>
              <w:rPr>
                <w:rFonts w:cstheme="minorHAnsi"/>
                <w:b/>
                <w:bCs/>
                <w:color w:val="000000" w:themeColor="text1"/>
                <w:shd w:val="clear" w:color="auto" w:fill="FFFFFF"/>
              </w:rPr>
            </w:pPr>
          </w:p>
        </w:tc>
        <w:tc>
          <w:tcPr>
            <w:tcW w:w="1135" w:type="dxa"/>
          </w:tcPr>
          <w:p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rsidR="00156BD0" w:rsidRDefault="00133FE9">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rsidR="00156BD0" w:rsidRDefault="00156BD0">
            <w:pPr>
              <w:widowControl w:val="0"/>
              <w:spacing w:after="0" w:line="240" w:lineRule="auto"/>
              <w:rPr>
                <w:rFonts w:cstheme="minorHAnsi"/>
                <w:b/>
              </w:rPr>
            </w:pPr>
          </w:p>
          <w:p w:rsidR="00156BD0" w:rsidRDefault="00D44424">
            <w:pPr>
              <w:widowControl w:val="0"/>
              <w:spacing w:after="0" w:line="240" w:lineRule="auto"/>
              <w:rPr>
                <w:rFonts w:cstheme="minorHAnsi"/>
                <w:b/>
              </w:rPr>
            </w:pPr>
            <w:r>
              <w:rPr>
                <w:rFonts w:eastAsia="Calibri" w:cstheme="minorHAnsi"/>
                <w:b/>
              </w:rPr>
              <w:t>SI</w:t>
            </w:r>
          </w:p>
        </w:tc>
      </w:tr>
      <w:tr w:rsidR="00156BD0">
        <w:tc>
          <w:tcPr>
            <w:tcW w:w="5244" w:type="dxa"/>
          </w:tcPr>
          <w:p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rsidR="00156BD0" w:rsidRDefault="00156BD0">
            <w:pPr>
              <w:widowControl w:val="0"/>
              <w:spacing w:after="0" w:line="240" w:lineRule="auto"/>
              <w:jc w:val="center"/>
              <w:rPr>
                <w:rFonts w:cstheme="minorHAnsi"/>
                <w:b/>
              </w:rPr>
            </w:pPr>
          </w:p>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133FE9">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133FE9">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133FE9">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133FE9">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proofErr w:type="gramStart"/>
            <w:r>
              <w:rPr>
                <w:rFonts w:eastAsia="Calibri" w:cstheme="minorHAnsi"/>
                <w:color w:val="000000" w:themeColor="text1"/>
                <w:shd w:val="clear" w:color="auto" w:fill="FFFFFF"/>
              </w:rPr>
              <w:t>el  Sistema</w:t>
            </w:r>
            <w:proofErr w:type="gramEnd"/>
            <w:r>
              <w:rPr>
                <w:rFonts w:eastAsia="Calibri" w:cstheme="minorHAnsi"/>
                <w:color w:val="000000" w:themeColor="text1"/>
                <w:shd w:val="clear" w:color="auto" w:fill="FFFFFF"/>
              </w:rPr>
              <w:t xml:space="preserve"> Integrado  de Administración Financiera del Estado. Dada en Santo Domingo de Guzmán, el 8 de enero del año 2007.</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133FE9">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133FE9">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133FE9">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133FE9">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133FE9">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133FE9">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133FE9">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133FE9">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rsidR="00156BD0" w:rsidRDefault="00133FE9">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5244"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rsidR="00156BD0" w:rsidRDefault="00133FE9">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lastRenderedPageBreak/>
              <w:t>Si</w:t>
            </w:r>
          </w:p>
        </w:tc>
      </w:tr>
    </w:tbl>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tc>
          <w:tcPr>
            <w:tcW w:w="4393"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rsidR="00156BD0" w:rsidRDefault="00156BD0">
            <w:pPr>
              <w:widowControl w:val="0"/>
              <w:spacing w:after="0" w:line="240" w:lineRule="auto"/>
              <w:jc w:val="center"/>
              <w:rPr>
                <w:rFonts w:cstheme="minorHAnsi"/>
                <w:b/>
              </w:rPr>
            </w:pPr>
          </w:p>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rsidR="00156BD0" w:rsidRDefault="00133FE9">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rsidR="00156BD0" w:rsidRDefault="00156BD0">
            <w:pPr>
              <w:widowControl w:val="0"/>
              <w:spacing w:after="0" w:line="240" w:lineRule="auto"/>
              <w:jc w:val="center"/>
              <w:rPr>
                <w:rFonts w:cstheme="minorHAnsi"/>
                <w:b/>
              </w:rPr>
            </w:pPr>
          </w:p>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rsidR="00156BD0" w:rsidRDefault="00133FE9">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rsidR="00156BD0" w:rsidRDefault="00156BD0">
            <w:pPr>
              <w:widowControl w:val="0"/>
              <w:spacing w:after="0" w:line="240" w:lineRule="auto"/>
              <w:jc w:val="center"/>
              <w:rPr>
                <w:rFonts w:cstheme="minorHAnsi"/>
                <w:b/>
                <w:bCs/>
                <w:lang w:val="es-ES"/>
              </w:rPr>
            </w:pPr>
          </w:p>
          <w:p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rsidR="00156BD0" w:rsidRDefault="00133FE9">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rsidR="00156BD0" w:rsidRDefault="00156BD0">
            <w:pPr>
              <w:widowControl w:val="0"/>
              <w:spacing w:after="0" w:line="240" w:lineRule="auto"/>
              <w:jc w:val="center"/>
              <w:rPr>
                <w:rFonts w:cstheme="minorHAnsi"/>
                <w:b/>
                <w:bCs/>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que establece el Reglamento de Aplicación del Sistema Nacional de  Control Interno, de fecha 30 de agosto del 2007.</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rsidR="00156BD0" w:rsidRDefault="00156BD0">
            <w:pPr>
              <w:widowControl w:val="0"/>
              <w:spacing w:after="0" w:line="240" w:lineRule="auto"/>
              <w:jc w:val="center"/>
              <w:rPr>
                <w:rFonts w:cstheme="minorHAnsi"/>
                <w:b/>
                <w:bCs/>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rsidR="00156BD0" w:rsidRDefault="00133FE9">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3"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rsidR="00156BD0" w:rsidRDefault="00156BD0">
            <w:pPr>
              <w:widowControl w:val="0"/>
              <w:spacing w:after="0" w:line="240" w:lineRule="auto"/>
              <w:jc w:val="center"/>
              <w:rPr>
                <w:rFonts w:cstheme="minorHAnsi"/>
                <w:b/>
                <w:bCs/>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rsidR="00156BD0" w:rsidRDefault="00156BD0">
            <w:pPr>
              <w:widowControl w:val="0"/>
              <w:spacing w:after="0" w:line="240" w:lineRule="auto"/>
              <w:jc w:val="center"/>
              <w:rPr>
                <w:rFonts w:cstheme="minorHAnsi"/>
              </w:rPr>
            </w:pPr>
          </w:p>
        </w:tc>
        <w:tc>
          <w:tcPr>
            <w:tcW w:w="1042"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bl>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tc>
          <w:tcPr>
            <w:tcW w:w="439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tc>
          <w:tcPr>
            <w:tcW w:w="4395"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rsidR="00156BD0" w:rsidRDefault="00133FE9">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rsidR="00156BD0" w:rsidRDefault="00156BD0">
            <w:pPr>
              <w:widowControl w:val="0"/>
              <w:spacing w:after="0" w:line="240" w:lineRule="auto"/>
              <w:jc w:val="center"/>
              <w:rPr>
                <w:rFonts w:cstheme="minorHAnsi"/>
              </w:rPr>
            </w:pPr>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rsidR="00156BD0" w:rsidRDefault="00156BD0">
            <w:pPr>
              <w:widowControl w:val="0"/>
              <w:spacing w:after="0" w:line="240" w:lineRule="auto"/>
              <w:jc w:val="center"/>
              <w:rPr>
                <w:rFonts w:cstheme="minorHAnsi"/>
              </w:rPr>
            </w:pPr>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rsidR="00156BD0" w:rsidRDefault="00133FE9">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rsidR="00156BD0" w:rsidRDefault="00156BD0">
            <w:pPr>
              <w:widowControl w:val="0"/>
              <w:spacing w:after="0" w:line="240" w:lineRule="auto"/>
              <w:jc w:val="center"/>
              <w:rPr>
                <w:rFonts w:cstheme="minorHAnsi"/>
                <w:b/>
                <w:color w:val="1F497D" w:themeColor="text2"/>
                <w:u w:val="single"/>
              </w:rPr>
            </w:pPr>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rsidR="00156BD0" w:rsidRDefault="00133FE9">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rsidR="00156BD0" w:rsidRDefault="00156BD0">
            <w:pPr>
              <w:widowControl w:val="0"/>
              <w:spacing w:after="0" w:line="240" w:lineRule="auto"/>
              <w:jc w:val="center"/>
              <w:rPr>
                <w:rFonts w:cstheme="minorHAnsi"/>
                <w:b/>
              </w:rPr>
            </w:pPr>
          </w:p>
        </w:tc>
        <w:tc>
          <w:tcPr>
            <w:tcW w:w="1417" w:type="dxa"/>
            <w:vAlign w:val="center"/>
          </w:tcPr>
          <w:p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both"/>
        <w:rPr>
          <w:rFonts w:cstheme="minorHAnsi"/>
        </w:rPr>
      </w:pPr>
    </w:p>
    <w:p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tc>
          <w:tcPr>
            <w:tcW w:w="439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tc>
          <w:tcPr>
            <w:tcW w:w="4395"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bl>
    <w:p w:rsidR="00156BD0" w:rsidRDefault="00156BD0">
      <w:pPr>
        <w:spacing w:after="0"/>
        <w:jc w:val="both"/>
        <w:rPr>
          <w:rFonts w:cstheme="minorHAnsi"/>
          <w:b/>
        </w:rPr>
      </w:pPr>
    </w:p>
    <w:p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tc>
          <w:tcPr>
            <w:tcW w:w="439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rsidR="00156BD0" w:rsidRDefault="00133FE9">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rPr>
            </w:pPr>
            <w:r>
              <w:rPr>
                <w:rFonts w:eastAsia="Calibri" w:cstheme="minorHAnsi"/>
                <w:b/>
              </w:rPr>
              <w:t>Si</w:t>
            </w:r>
          </w:p>
        </w:tc>
      </w:tr>
    </w:tbl>
    <w:p w:rsidR="00156BD0" w:rsidRDefault="00156BD0">
      <w:pPr>
        <w:jc w:val="both"/>
        <w:rPr>
          <w:rFonts w:cstheme="minorHAnsi"/>
          <w:b/>
        </w:rPr>
      </w:pPr>
    </w:p>
    <w:p w:rsidR="00156BD0" w:rsidRDefault="00156BD0">
      <w:pPr>
        <w:jc w:val="both"/>
        <w:rPr>
          <w:rFonts w:cstheme="minorHAnsi"/>
          <w:b/>
        </w:rPr>
      </w:pPr>
    </w:p>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tc>
          <w:tcPr>
            <w:tcW w:w="439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rsidR="00156BD0" w:rsidRDefault="00133FE9">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305"/>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rsidR="00156BD0" w:rsidRDefault="00133FE9">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tc>
          <w:tcPr>
            <w:tcW w:w="439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395" w:type="dxa"/>
            <w:shd w:val="clear" w:color="auto" w:fill="1F497D" w:themeFill="text2"/>
          </w:tcPr>
          <w:p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rsidR="00156BD0" w:rsidRDefault="00156BD0">
            <w:pPr>
              <w:widowControl w:val="0"/>
              <w:spacing w:after="0" w:line="240" w:lineRule="auto"/>
              <w:jc w:val="center"/>
              <w:rPr>
                <w:rFonts w:cstheme="minorHAnsi"/>
                <w:b/>
                <w:color w:val="FFFFFF" w:themeColor="background1"/>
              </w:rPr>
            </w:pPr>
          </w:p>
        </w:tc>
      </w:tr>
      <w:tr w:rsidR="00156BD0">
        <w:trPr>
          <w:trHeight w:val="315"/>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rsidR="00156BD0" w:rsidRDefault="00133FE9">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rsidR="00156BD0" w:rsidRDefault="00156BD0">
            <w:pPr>
              <w:widowControl w:val="0"/>
              <w:spacing w:after="0" w:line="240" w:lineRule="auto"/>
              <w:rPr>
                <w:rFonts w:cstheme="minorHAnsi"/>
                <w:b/>
              </w:rPr>
            </w:pPr>
          </w:p>
        </w:tc>
        <w:tc>
          <w:tcPr>
            <w:tcW w:w="1418" w:type="dxa"/>
            <w:vAlign w:val="center"/>
          </w:tcPr>
          <w:p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315"/>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rsidR="00156BD0" w:rsidRDefault="00133FE9">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315"/>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rsidR="00156BD0" w:rsidRDefault="00156BD0">
            <w:pPr>
              <w:widowControl w:val="0"/>
              <w:spacing w:after="0" w:line="240" w:lineRule="auto"/>
              <w:jc w:val="center"/>
              <w:rPr>
                <w:rFonts w:cstheme="minorHAnsi"/>
                <w:b/>
                <w:bCs/>
                <w:lang w:val="es-ES"/>
              </w:rPr>
            </w:pPr>
          </w:p>
          <w:p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315"/>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315"/>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rsidR="00156BD0" w:rsidRDefault="00156BD0">
            <w:pPr>
              <w:widowControl w:val="0"/>
              <w:spacing w:after="0" w:line="240" w:lineRule="auto"/>
              <w:jc w:val="center"/>
              <w:rPr>
                <w:rFonts w:cstheme="minorHAnsi"/>
                <w:b/>
                <w:lang w:val="es-ES"/>
              </w:rPr>
            </w:pPr>
          </w:p>
          <w:p w:rsidR="00156BD0" w:rsidRDefault="005A28F6">
            <w:pPr>
              <w:widowControl w:val="0"/>
              <w:spacing w:after="0" w:line="240" w:lineRule="auto"/>
              <w:jc w:val="center"/>
              <w:rPr>
                <w:rFonts w:cstheme="minorHAnsi"/>
                <w:b/>
                <w:bCs/>
              </w:rPr>
            </w:pPr>
            <w:r>
              <w:rPr>
                <w:rFonts w:eastAsia="Calibri" w:cstheme="minorHAnsi"/>
                <w:b/>
                <w:bCs/>
                <w:lang w:val="es-ES"/>
              </w:rPr>
              <w:t>Septiembre</w:t>
            </w:r>
            <w:r w:rsidR="00D44424">
              <w:rPr>
                <w:rFonts w:eastAsia="Calibri" w:cstheme="minorHAnsi"/>
                <w:b/>
                <w:bCs/>
                <w:lang w:val="es-ES"/>
              </w:rPr>
              <w:t xml:space="preserve"> 2022</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trPr>
          <w:trHeight w:val="315"/>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rsidR="00156BD0" w:rsidRDefault="00D44424">
            <w:pPr>
              <w:widowControl w:val="0"/>
              <w:spacing w:after="0" w:line="240" w:lineRule="auto"/>
              <w:jc w:val="center"/>
              <w:rPr>
                <w:rFonts w:cstheme="minorHAnsi"/>
                <w:b/>
                <w:lang w:val="es-ES"/>
              </w:rPr>
            </w:pPr>
            <w:r>
              <w:rPr>
                <w:rFonts w:eastAsia="Calibri" w:cstheme="minorHAnsi"/>
                <w:b/>
                <w:bCs/>
                <w:lang w:val="es-ES"/>
              </w:rPr>
              <w:t>Enero 2022</w:t>
            </w:r>
          </w:p>
        </w:tc>
        <w:tc>
          <w:tcPr>
            <w:tcW w:w="1420"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rsidR="00156BD0" w:rsidRDefault="00133FE9">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rsidR="00156BD0" w:rsidRDefault="00133FE9">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rsidR="00156BD0" w:rsidRDefault="00156BD0">
            <w:pPr>
              <w:widowControl w:val="0"/>
              <w:spacing w:after="0" w:line="240" w:lineRule="auto"/>
              <w:jc w:val="center"/>
              <w:rPr>
                <w:rFonts w:cstheme="minorHAnsi"/>
                <w:b/>
                <w:bCs/>
                <w:lang w:val="es-ES"/>
              </w:rPr>
            </w:pPr>
          </w:p>
          <w:p w:rsidR="00156BD0" w:rsidRDefault="00D44424">
            <w:pPr>
              <w:widowControl w:val="0"/>
              <w:spacing w:after="0" w:line="240" w:lineRule="auto"/>
              <w:jc w:val="center"/>
              <w:rPr>
                <w:rFonts w:cstheme="minorHAnsi"/>
                <w:b/>
                <w:bCs/>
                <w:lang w:val="es-ES"/>
              </w:rPr>
            </w:pPr>
            <w:r>
              <w:rPr>
                <w:rFonts w:eastAsia="Calibri" w:cstheme="minorHAnsi"/>
                <w:b/>
                <w:bCs/>
                <w:lang w:val="es-ES"/>
              </w:rPr>
              <w:t>Agosto 2022</w:t>
            </w:r>
          </w:p>
          <w:p w:rsidR="00156BD0" w:rsidRDefault="00156BD0">
            <w:pPr>
              <w:widowControl w:val="0"/>
              <w:spacing w:after="0" w:line="240" w:lineRule="auto"/>
              <w:jc w:val="center"/>
              <w:rPr>
                <w:rFonts w:cstheme="minorHAnsi"/>
                <w:b/>
              </w:rPr>
            </w:pP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639"/>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rsidR="00156BD0" w:rsidRDefault="00156BD0">
            <w:pPr>
              <w:widowControl w:val="0"/>
              <w:spacing w:after="0" w:line="240" w:lineRule="auto"/>
              <w:jc w:val="center"/>
              <w:rPr>
                <w:rFonts w:cstheme="minorHAnsi"/>
                <w:b/>
                <w:lang w:val="es-ES"/>
              </w:rPr>
            </w:pPr>
          </w:p>
          <w:p w:rsidR="00156BD0" w:rsidRDefault="005A28F6">
            <w:pPr>
              <w:widowControl w:val="0"/>
              <w:spacing w:after="0" w:line="240" w:lineRule="auto"/>
              <w:jc w:val="center"/>
              <w:rPr>
                <w:rFonts w:cstheme="minorHAnsi"/>
                <w:b/>
                <w:bCs/>
              </w:rPr>
            </w:pPr>
            <w:r>
              <w:rPr>
                <w:rFonts w:eastAsia="Calibri" w:cstheme="minorHAnsi"/>
                <w:b/>
                <w:bCs/>
                <w:lang w:val="es-ES"/>
              </w:rPr>
              <w:t>Septiembre</w:t>
            </w:r>
            <w:r w:rsidR="00D44424">
              <w:rPr>
                <w:rFonts w:eastAsia="Calibri" w:cstheme="minorHAnsi"/>
                <w:b/>
                <w:bCs/>
                <w:lang w:val="es-ES"/>
              </w:rPr>
              <w:t xml:space="preserve"> 2022</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844"/>
        </w:trPr>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rsidR="00156BD0" w:rsidRDefault="00133FE9">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Transparencia Estandarizado</w:t>
            </w:r>
          </w:p>
        </w:tc>
        <w:tc>
          <w:tcPr>
            <w:tcW w:w="1415" w:type="dxa"/>
          </w:tcPr>
          <w:p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5" w:type="dxa"/>
            <w:vAlign w:val="center"/>
          </w:tcPr>
          <w:p w:rsidR="00156BD0" w:rsidRDefault="00133FE9">
            <w:pPr>
              <w:widowControl w:val="0"/>
              <w:spacing w:after="0" w:line="240" w:lineRule="auto"/>
              <w:jc w:val="center"/>
              <w:rPr>
                <w:rFonts w:cstheme="minorHAnsi"/>
                <w:b/>
                <w:lang w:val="en-US"/>
              </w:rPr>
            </w:pPr>
            <w:hyperlink r:id="rId75">
              <w:r w:rsidR="00D44424">
                <w:rPr>
                  <w:rStyle w:val="EnlacedeInternet"/>
                  <w:rFonts w:eastAsia="Calibri" w:cstheme="minorHAnsi"/>
                  <w:b/>
                  <w:lang w:val="en-US"/>
                </w:rPr>
                <w:t>http://www.inespre.gov.do/transparencia/oai/indice-de-transparencia-estandarizado/</w:t>
              </w:r>
            </w:hyperlink>
          </w:p>
        </w:tc>
        <w:tc>
          <w:tcPr>
            <w:tcW w:w="1418" w:type="dxa"/>
          </w:tcPr>
          <w:p w:rsidR="00156BD0" w:rsidRDefault="00156BD0">
            <w:pPr>
              <w:widowControl w:val="0"/>
              <w:spacing w:after="0" w:line="240" w:lineRule="auto"/>
              <w:jc w:val="center"/>
              <w:rPr>
                <w:rFonts w:cstheme="minorHAnsi"/>
                <w:b/>
                <w:lang w:val="en-US"/>
              </w:rPr>
            </w:pPr>
          </w:p>
          <w:p w:rsidR="00156BD0" w:rsidRDefault="005A28F6">
            <w:pPr>
              <w:widowControl w:val="0"/>
              <w:spacing w:after="0" w:line="240" w:lineRule="auto"/>
              <w:jc w:val="center"/>
              <w:rPr>
                <w:rFonts w:cstheme="minorHAnsi"/>
                <w:b/>
                <w:bCs/>
              </w:rPr>
            </w:pPr>
            <w:r>
              <w:rPr>
                <w:rFonts w:eastAsia="Calibri" w:cstheme="minorHAnsi"/>
                <w:b/>
                <w:bCs/>
                <w:lang w:val="es-ES"/>
              </w:rPr>
              <w:t>Julio</w:t>
            </w:r>
            <w:r w:rsidR="00D44424">
              <w:rPr>
                <w:rFonts w:eastAsia="Calibri" w:cstheme="minorHAnsi"/>
                <w:b/>
                <w:bCs/>
                <w:lang w:val="es-ES"/>
              </w:rPr>
              <w:t xml:space="preserve">  2022</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39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rsidR="00156BD0" w:rsidRDefault="00133FE9">
            <w:pPr>
              <w:widowControl w:val="0"/>
              <w:spacing w:after="0" w:line="240" w:lineRule="auto"/>
              <w:jc w:val="center"/>
              <w:rPr>
                <w:rFonts w:cstheme="minorHAnsi"/>
                <w:b/>
              </w:rPr>
            </w:pPr>
            <w:hyperlink r:id="rId76">
              <w:r w:rsidR="00D44424">
                <w:rPr>
                  <w:rStyle w:val="EnlacedeInternet"/>
                  <w:rFonts w:eastAsia="Calibri" w:cstheme="minorHAnsi"/>
                  <w:b/>
                </w:rPr>
                <w:t>http://www.inespre.gov.do/transparencia/oai/preguntas-frecuentes/</w:t>
              </w:r>
            </w:hyperlink>
          </w:p>
        </w:tc>
        <w:tc>
          <w:tcPr>
            <w:tcW w:w="1418" w:type="dxa"/>
          </w:tcPr>
          <w:p w:rsidR="00156BD0" w:rsidRDefault="00156BD0">
            <w:pPr>
              <w:widowControl w:val="0"/>
              <w:spacing w:after="0" w:line="240" w:lineRule="auto"/>
              <w:jc w:val="center"/>
              <w:rPr>
                <w:rFonts w:cstheme="minorHAnsi"/>
                <w:b/>
                <w:lang w:val="es-ES"/>
              </w:rPr>
            </w:pPr>
          </w:p>
          <w:p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D44424">
      <w:pPr>
        <w:rPr>
          <w:rFonts w:cstheme="minorHAnsi"/>
        </w:rPr>
      </w:pPr>
      <w:r>
        <w:rPr>
          <w:rFonts w:cstheme="minorHAnsi"/>
          <w:b/>
        </w:rPr>
        <w:lastRenderedPageBreak/>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tc>
          <w:tcPr>
            <w:tcW w:w="4393"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rPr>
          <w:trHeight w:val="716"/>
        </w:trPr>
        <w:tc>
          <w:tcPr>
            <w:tcW w:w="4393" w:type="dxa"/>
          </w:tcPr>
          <w:p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rsidR="00156BD0" w:rsidRDefault="00133FE9">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716"/>
        </w:trPr>
        <w:tc>
          <w:tcPr>
            <w:tcW w:w="4393" w:type="dxa"/>
          </w:tcPr>
          <w:p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rsidR="00156BD0" w:rsidRDefault="00133FE9">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Enero 2022</w:t>
            </w:r>
          </w:p>
        </w:tc>
        <w:tc>
          <w:tcPr>
            <w:tcW w:w="1418"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716"/>
        </w:trPr>
        <w:tc>
          <w:tcPr>
            <w:tcW w:w="4393" w:type="dxa"/>
          </w:tcPr>
          <w:p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rsidR="00156BD0" w:rsidRDefault="00133FE9">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rsidR="00156BD0" w:rsidRDefault="005A28F6">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418"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716"/>
        </w:trPr>
        <w:tc>
          <w:tcPr>
            <w:tcW w:w="4393" w:type="dxa"/>
          </w:tcPr>
          <w:p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rsidR="00156BD0" w:rsidRDefault="00133FE9">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Enero 2022</w:t>
            </w:r>
          </w:p>
        </w:tc>
        <w:tc>
          <w:tcPr>
            <w:tcW w:w="1418"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rPr>
          <w:rFonts w:cstheme="minorHAnsi"/>
          <w:b/>
        </w:rPr>
      </w:pPr>
    </w:p>
    <w:p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tc>
          <w:tcPr>
            <w:tcW w:w="4393"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393" w:type="dxa"/>
          </w:tcPr>
          <w:p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rsidR="00156BD0" w:rsidRDefault="00133FE9">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rsidR="00156BD0" w:rsidRDefault="005A28F6">
            <w:pPr>
              <w:widowControl w:val="0"/>
              <w:spacing w:after="0" w:line="240" w:lineRule="auto"/>
              <w:jc w:val="center"/>
              <w:rPr>
                <w:rFonts w:cstheme="minorHAnsi"/>
              </w:rPr>
            </w:pPr>
            <w:r>
              <w:rPr>
                <w:rFonts w:eastAsia="Calibri" w:cstheme="minorHAnsi"/>
                <w:b/>
                <w:bCs/>
                <w:lang w:val="es-ES"/>
              </w:rPr>
              <w:t>Septiembre</w:t>
            </w:r>
            <w:r w:rsidR="00D44424">
              <w:rPr>
                <w:rFonts w:eastAsia="Calibri" w:cstheme="minorHAnsi"/>
                <w:b/>
                <w:bCs/>
                <w:lang w:val="es-ES"/>
              </w:rPr>
              <w:t xml:space="preserve"> 2022</w:t>
            </w:r>
          </w:p>
        </w:tc>
        <w:tc>
          <w:tcPr>
            <w:tcW w:w="1418"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tc>
          <w:tcPr>
            <w:tcW w:w="4536"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rsidR="00156BD0" w:rsidRDefault="00133FE9">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rsidR="00156BD0" w:rsidRDefault="00156BD0">
            <w:pPr>
              <w:widowControl w:val="0"/>
              <w:spacing w:after="0" w:line="240" w:lineRule="auto"/>
              <w:jc w:val="center"/>
              <w:rPr>
                <w:rFonts w:cstheme="minorHAnsi"/>
                <w:b/>
              </w:rPr>
            </w:pPr>
          </w:p>
        </w:tc>
        <w:tc>
          <w:tcPr>
            <w:tcW w:w="1418" w:type="dxa"/>
            <w:vAlign w:val="center"/>
          </w:tcPr>
          <w:p w:rsidR="00156BD0" w:rsidRDefault="005A28F6">
            <w:pPr>
              <w:widowControl w:val="0"/>
              <w:spacing w:after="0" w:line="240" w:lineRule="auto"/>
              <w:jc w:val="center"/>
              <w:rPr>
                <w:rFonts w:cstheme="minorHAnsi"/>
              </w:rPr>
            </w:pPr>
            <w:r>
              <w:rPr>
                <w:rFonts w:eastAsia="Calibri" w:cstheme="minorHAnsi"/>
                <w:b/>
                <w:bCs/>
                <w:lang w:val="es-ES"/>
              </w:rPr>
              <w:t>Septiembre</w:t>
            </w:r>
            <w:r w:rsidR="00D44424">
              <w:rPr>
                <w:rFonts w:eastAsia="Calibri" w:cstheme="minorHAnsi"/>
                <w:b/>
                <w:bCs/>
                <w:lang w:val="es-ES"/>
              </w:rPr>
              <w:t xml:space="preserve"> 2022</w:t>
            </w:r>
          </w:p>
        </w:tc>
        <w:tc>
          <w:tcPr>
            <w:tcW w:w="1419"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trPr>
          <w:trHeight w:val="695"/>
        </w:trPr>
        <w:tc>
          <w:tcPr>
            <w:tcW w:w="4536"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rsidR="00156BD0" w:rsidRDefault="00D44424">
            <w:pPr>
              <w:widowControl w:val="0"/>
              <w:spacing w:after="0" w:line="240" w:lineRule="auto"/>
              <w:jc w:val="center"/>
              <w:rPr>
                <w:rFonts w:cstheme="minorHAnsi"/>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rsidR="00156BD0" w:rsidRDefault="00D44424">
            <w:pPr>
              <w:widowControl w:val="0"/>
              <w:spacing w:after="0" w:line="240" w:lineRule="auto"/>
              <w:jc w:val="center"/>
              <w:rPr>
                <w:rFonts w:cstheme="minorHAnsi"/>
                <w:b/>
              </w:rPr>
            </w:pPr>
            <w:r>
              <w:rPr>
                <w:rFonts w:eastAsia="Calibri" w:cstheme="minorHAnsi"/>
                <w:b/>
              </w:rPr>
              <w:t>Si</w:t>
            </w:r>
          </w:p>
        </w:tc>
      </w:tr>
    </w:tbl>
    <w:p w:rsidR="00156BD0" w:rsidRDefault="00156BD0">
      <w:pPr>
        <w:jc w:val="both"/>
        <w:rPr>
          <w:rFonts w:cstheme="minorHAnsi"/>
          <w:b/>
        </w:rPr>
      </w:pPr>
    </w:p>
    <w:p w:rsidR="00156BD0" w:rsidRDefault="00156BD0">
      <w:pPr>
        <w:jc w:val="both"/>
        <w:rPr>
          <w:rFonts w:cstheme="minorHAnsi"/>
          <w:b/>
        </w:rPr>
      </w:pPr>
    </w:p>
    <w:p w:rsidR="00156BD0" w:rsidRDefault="00156BD0">
      <w:pPr>
        <w:jc w:val="both"/>
        <w:rPr>
          <w:rFonts w:cstheme="minorHAnsi"/>
          <w:b/>
        </w:rPr>
      </w:pPr>
    </w:p>
    <w:p w:rsidR="00156BD0" w:rsidRDefault="00D44424">
      <w:pPr>
        <w:jc w:val="both"/>
        <w:rPr>
          <w:rFonts w:cstheme="minorHAnsi"/>
        </w:rPr>
      </w:pPr>
      <w:r>
        <w:rPr>
          <w:rFonts w:cstheme="minorHAnsi"/>
          <w:b/>
        </w:rPr>
        <w:lastRenderedPageBreak/>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tc>
          <w:tcPr>
            <w:tcW w:w="4536" w:type="dxa"/>
            <w:shd w:val="clear" w:color="auto" w:fill="1F497D" w:themeFill="text2"/>
          </w:tcPr>
          <w:p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rsidR="00156BD0" w:rsidRDefault="00133FE9">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rsidR="00156BD0" w:rsidRDefault="005A28F6">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419"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center"/>
        <w:rPr>
          <w:rFonts w:cstheme="minorHAnsi"/>
        </w:rPr>
      </w:pPr>
    </w:p>
    <w:p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trPr>
          <w:trHeight w:val="667"/>
        </w:trPr>
        <w:tc>
          <w:tcPr>
            <w:tcW w:w="4536"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rsidR="00156BD0" w:rsidRDefault="00133FE9">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bl>
    <w:p w:rsidR="00156BD0" w:rsidRDefault="00156BD0">
      <w:pPr>
        <w:jc w:val="center"/>
        <w:rPr>
          <w:rFonts w:cstheme="minorHAnsi"/>
          <w:b/>
        </w:rPr>
      </w:pPr>
    </w:p>
    <w:p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tc>
          <w:tcPr>
            <w:tcW w:w="4112"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rPr>
          <w:trHeight w:val="728"/>
        </w:trPr>
        <w:tc>
          <w:tcPr>
            <w:tcW w:w="4112" w:type="dxa"/>
          </w:tcPr>
          <w:p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rsidR="00156BD0" w:rsidRDefault="00133FE9">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rsidR="00156BD0" w:rsidRDefault="00D44424">
            <w:pPr>
              <w:widowControl w:val="0"/>
              <w:spacing w:after="0" w:line="240" w:lineRule="auto"/>
              <w:jc w:val="center"/>
              <w:rPr>
                <w:rFonts w:cstheme="minorHAnsi"/>
                <w:color w:val="FF0000"/>
              </w:rPr>
            </w:pPr>
            <w:r>
              <w:rPr>
                <w:rFonts w:eastAsia="Calibri" w:cstheme="minorHAnsi"/>
                <w:b/>
                <w:bCs/>
                <w:lang w:val="es-ES"/>
              </w:rPr>
              <w:t>Enero 2022</w:t>
            </w:r>
          </w:p>
        </w:tc>
        <w:tc>
          <w:tcPr>
            <w:tcW w:w="1701"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rPr>
          <w:trHeight w:val="728"/>
        </w:trPr>
        <w:tc>
          <w:tcPr>
            <w:tcW w:w="4112"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Programación Indicativa Anual</w:t>
            </w:r>
          </w:p>
        </w:tc>
        <w:tc>
          <w:tcPr>
            <w:tcW w:w="1841" w:type="dxa"/>
          </w:tcPr>
          <w:p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rsidR="00156BD0" w:rsidRDefault="00133FE9">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Enero 2022</w:t>
            </w:r>
          </w:p>
        </w:tc>
        <w:tc>
          <w:tcPr>
            <w:tcW w:w="1701"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rPr>
          <w:trHeight w:val="728"/>
        </w:trPr>
        <w:tc>
          <w:tcPr>
            <w:tcW w:w="4112"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rsidR="00156BD0" w:rsidRDefault="00133FE9">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rsidR="00156BD0" w:rsidRDefault="005A28F6">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701" w:type="dxa"/>
          </w:tcPr>
          <w:p w:rsidR="00156BD0" w:rsidRDefault="00D44424">
            <w:pPr>
              <w:widowControl w:val="0"/>
              <w:spacing w:after="0" w:line="240" w:lineRule="auto"/>
              <w:jc w:val="center"/>
              <w:rPr>
                <w:rFonts w:cstheme="minorHAnsi"/>
                <w:b/>
              </w:rPr>
            </w:pPr>
            <w:r>
              <w:rPr>
                <w:rFonts w:eastAsia="Calibri" w:cstheme="minorHAnsi"/>
                <w:b/>
              </w:rPr>
              <w:t>Si</w:t>
            </w:r>
          </w:p>
        </w:tc>
      </w:tr>
      <w:tr w:rsidR="00156BD0">
        <w:trPr>
          <w:trHeight w:val="728"/>
        </w:trPr>
        <w:tc>
          <w:tcPr>
            <w:tcW w:w="4112"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rsidR="00156BD0" w:rsidRDefault="00156BD0">
            <w:pPr>
              <w:widowControl w:val="0"/>
              <w:spacing w:after="0" w:line="240" w:lineRule="auto"/>
              <w:jc w:val="center"/>
              <w:rPr>
                <w:rFonts w:eastAsia="Calibri" w:cstheme="minorHAnsi"/>
              </w:rPr>
            </w:pPr>
          </w:p>
          <w:p w:rsidR="00156BD0" w:rsidRDefault="00133FE9">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rsidR="00156BD0" w:rsidRDefault="00156BD0">
            <w:pPr>
              <w:widowControl w:val="0"/>
              <w:spacing w:after="0" w:line="240" w:lineRule="auto"/>
              <w:jc w:val="center"/>
              <w:rPr>
                <w:rFonts w:eastAsia="Calibri" w:cstheme="minorHAnsi"/>
              </w:rPr>
            </w:pPr>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Enero 2022</w:t>
            </w:r>
          </w:p>
        </w:tc>
        <w:tc>
          <w:tcPr>
            <w:tcW w:w="1701"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rPr>
          <w:trHeight w:val="728"/>
        </w:trPr>
        <w:tc>
          <w:tcPr>
            <w:tcW w:w="4112"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rsidR="00156BD0" w:rsidRDefault="00156BD0">
            <w:pPr>
              <w:widowControl w:val="0"/>
              <w:spacing w:after="0" w:line="240" w:lineRule="auto"/>
              <w:jc w:val="center"/>
              <w:rPr>
                <w:rFonts w:eastAsia="Calibri" w:cstheme="minorHAnsi"/>
                <w:b/>
                <w:bCs/>
              </w:rPr>
            </w:pPr>
          </w:p>
          <w:p w:rsidR="00156BD0" w:rsidRDefault="00133FE9">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rsidR="00156BD0" w:rsidRDefault="00156BD0">
            <w:pPr>
              <w:widowControl w:val="0"/>
              <w:spacing w:after="0" w:line="240" w:lineRule="auto"/>
              <w:jc w:val="center"/>
              <w:rPr>
                <w:rFonts w:eastAsia="Calibri" w:cstheme="minorHAnsi"/>
              </w:rPr>
            </w:pPr>
          </w:p>
        </w:tc>
        <w:tc>
          <w:tcPr>
            <w:tcW w:w="1417" w:type="dxa"/>
            <w:vAlign w:val="center"/>
          </w:tcPr>
          <w:p w:rsidR="00156BD0" w:rsidRDefault="005A28F6">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701" w:type="dxa"/>
          </w:tcPr>
          <w:p w:rsidR="00156BD0" w:rsidRDefault="00D44424">
            <w:pPr>
              <w:widowControl w:val="0"/>
              <w:spacing w:after="0" w:line="240" w:lineRule="auto"/>
              <w:jc w:val="center"/>
              <w:rPr>
                <w:rFonts w:cstheme="minorHAnsi"/>
                <w:b/>
              </w:rPr>
            </w:pPr>
            <w:r>
              <w:rPr>
                <w:rFonts w:eastAsia="Calibri" w:cstheme="minorHAnsi"/>
                <w:b/>
              </w:rPr>
              <w:t>Si</w:t>
            </w:r>
          </w:p>
        </w:tc>
      </w:tr>
      <w:tr w:rsidR="00156BD0">
        <w:trPr>
          <w:trHeight w:val="728"/>
        </w:trPr>
        <w:tc>
          <w:tcPr>
            <w:tcW w:w="4112"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rsidR="00156BD0" w:rsidRDefault="00156BD0">
            <w:pPr>
              <w:widowControl w:val="0"/>
              <w:spacing w:after="0" w:line="240" w:lineRule="auto"/>
              <w:jc w:val="center"/>
              <w:rPr>
                <w:rFonts w:eastAsia="Calibri" w:cstheme="minorHAnsi"/>
                <w:b/>
                <w:bCs/>
              </w:rPr>
            </w:pPr>
          </w:p>
          <w:p w:rsidR="00156BD0" w:rsidRDefault="00133FE9">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rsidR="00156BD0" w:rsidRDefault="00156BD0">
            <w:pPr>
              <w:widowControl w:val="0"/>
              <w:spacing w:after="0" w:line="240" w:lineRule="auto"/>
              <w:jc w:val="center"/>
              <w:rPr>
                <w:rFonts w:eastAsia="Calibri" w:cstheme="minorHAnsi"/>
                <w:b/>
                <w:bCs/>
              </w:rPr>
            </w:pPr>
          </w:p>
        </w:tc>
        <w:tc>
          <w:tcPr>
            <w:tcW w:w="1417" w:type="dxa"/>
            <w:vAlign w:val="center"/>
          </w:tcPr>
          <w:p w:rsidR="00156BD0" w:rsidRDefault="005A28F6">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701" w:type="dxa"/>
          </w:tcPr>
          <w:p w:rsidR="00156BD0" w:rsidRDefault="00D44424">
            <w:pPr>
              <w:widowControl w:val="0"/>
              <w:spacing w:after="0" w:line="240" w:lineRule="auto"/>
              <w:jc w:val="center"/>
              <w:rPr>
                <w:rFonts w:cstheme="minorHAnsi"/>
                <w:b/>
              </w:rPr>
            </w:pPr>
            <w:r>
              <w:rPr>
                <w:rFonts w:eastAsia="Calibri" w:cstheme="minorHAnsi"/>
                <w:b/>
              </w:rPr>
              <w:t>Si</w:t>
            </w:r>
          </w:p>
        </w:tc>
      </w:tr>
    </w:tbl>
    <w:p w:rsidR="00156BD0" w:rsidRDefault="00156BD0">
      <w:pPr>
        <w:jc w:val="center"/>
        <w:rPr>
          <w:rFonts w:cstheme="minorHAnsi"/>
        </w:rPr>
      </w:pPr>
    </w:p>
    <w:p w:rsidR="00156BD0" w:rsidRDefault="00156BD0">
      <w:pPr>
        <w:jc w:val="center"/>
        <w:rPr>
          <w:rFonts w:cstheme="minorHAnsi"/>
        </w:rPr>
      </w:pPr>
    </w:p>
    <w:p w:rsidR="00156BD0" w:rsidRDefault="00156BD0">
      <w:pPr>
        <w:jc w:val="center"/>
        <w:rPr>
          <w:rFonts w:cstheme="minorHAnsi"/>
        </w:rPr>
      </w:pPr>
    </w:p>
    <w:p w:rsidR="00156BD0" w:rsidRDefault="00D44424">
      <w:pPr>
        <w:jc w:val="both"/>
        <w:rPr>
          <w:rFonts w:cstheme="minorHAnsi"/>
        </w:rPr>
      </w:pPr>
      <w:r>
        <w:rPr>
          <w:rFonts w:cstheme="minorHAnsi"/>
          <w:b/>
        </w:rPr>
        <w:lastRenderedPageBreak/>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tc>
          <w:tcPr>
            <w:tcW w:w="368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368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rsidR="00156BD0" w:rsidRDefault="00133FE9">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rsidR="00156BD0" w:rsidRDefault="005A28F6">
            <w:pPr>
              <w:widowControl w:val="0"/>
              <w:spacing w:after="0" w:line="240" w:lineRule="auto"/>
              <w:jc w:val="center"/>
              <w:rPr>
                <w:rFonts w:cstheme="minorHAnsi"/>
              </w:rPr>
            </w:pPr>
            <w:r>
              <w:rPr>
                <w:rFonts w:eastAsia="Calibri" w:cstheme="minorHAnsi"/>
                <w:b/>
                <w:bCs/>
                <w:lang w:val="es-ES"/>
              </w:rPr>
              <w:t>Septiembre</w:t>
            </w:r>
            <w:r w:rsidR="00D44424">
              <w:rPr>
                <w:rFonts w:eastAsia="Calibri" w:cstheme="minorHAnsi"/>
                <w:b/>
                <w:bCs/>
                <w:lang w:val="es-ES"/>
              </w:rPr>
              <w:t xml:space="preserve"> 2022</w:t>
            </w:r>
          </w:p>
        </w:tc>
        <w:tc>
          <w:tcPr>
            <w:tcW w:w="1560"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3685"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rsidR="00156BD0" w:rsidRDefault="00133FE9">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rsidR="00156BD0" w:rsidRDefault="005A28F6">
            <w:pPr>
              <w:widowControl w:val="0"/>
              <w:spacing w:after="0" w:line="240" w:lineRule="auto"/>
              <w:jc w:val="center"/>
              <w:rPr>
                <w:rFonts w:cstheme="minorHAnsi"/>
              </w:rPr>
            </w:pPr>
            <w:r>
              <w:rPr>
                <w:rFonts w:eastAsia="Calibri" w:cstheme="minorHAnsi"/>
                <w:b/>
                <w:bCs/>
                <w:lang w:val="es-ES"/>
              </w:rPr>
              <w:t>Septiembre</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685" w:type="dxa"/>
          </w:tcPr>
          <w:p w:rsidR="00156BD0" w:rsidRDefault="00156BD0">
            <w:pPr>
              <w:widowControl w:val="0"/>
              <w:spacing w:after="0" w:line="240" w:lineRule="auto"/>
              <w:rPr>
                <w:rFonts w:cstheme="minorHAnsi"/>
                <w:bCs/>
                <w:color w:val="000000" w:themeColor="text1"/>
                <w:shd w:val="clear" w:color="auto" w:fill="FFFFFF"/>
              </w:rPr>
            </w:pPr>
          </w:p>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rsidR="00156BD0" w:rsidRDefault="00133FE9">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bl>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rsidTr="005A28F6">
        <w:tc>
          <w:tcPr>
            <w:tcW w:w="3686"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rsidTr="005A28F6">
        <w:tc>
          <w:tcPr>
            <w:tcW w:w="368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rsidR="00156BD0" w:rsidRDefault="00133FE9">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rsidR="00156BD0" w:rsidRDefault="005A28F6">
            <w:pPr>
              <w:widowControl w:val="0"/>
              <w:spacing w:after="0" w:line="240" w:lineRule="auto"/>
              <w:jc w:val="center"/>
              <w:rPr>
                <w:rFonts w:cstheme="minorHAnsi"/>
              </w:rPr>
            </w:pPr>
            <w:r>
              <w:rPr>
                <w:rFonts w:eastAsia="Calibri" w:cstheme="minorHAnsi"/>
                <w:b/>
                <w:bCs/>
                <w:lang w:val="es-ES"/>
              </w:rPr>
              <w:t>Septiembre</w:t>
            </w:r>
            <w:r w:rsidR="00D44424">
              <w:rPr>
                <w:rFonts w:eastAsia="Calibri" w:cstheme="minorHAnsi"/>
                <w:b/>
                <w:bCs/>
                <w:lang w:val="es-ES"/>
              </w:rPr>
              <w:t xml:space="preserve"> 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center"/>
        <w:rPr>
          <w:rFonts w:cstheme="minorHAnsi"/>
        </w:rPr>
      </w:pPr>
    </w:p>
    <w:p w:rsidR="00156BD0" w:rsidRDefault="00156BD0">
      <w:pPr>
        <w:jc w:val="center"/>
        <w:rPr>
          <w:rFonts w:cstheme="minorHAnsi"/>
        </w:rPr>
      </w:pPr>
    </w:p>
    <w:p w:rsidR="00156BD0" w:rsidRDefault="00156BD0">
      <w:pPr>
        <w:jc w:val="center"/>
        <w:rPr>
          <w:rFonts w:cstheme="minorHAnsi"/>
        </w:rPr>
      </w:pPr>
    </w:p>
    <w:p w:rsidR="00156BD0" w:rsidRDefault="00D44424">
      <w:pPr>
        <w:jc w:val="both"/>
        <w:rPr>
          <w:rFonts w:cstheme="minorHAnsi"/>
        </w:rPr>
      </w:pPr>
      <w:r>
        <w:rPr>
          <w:rFonts w:cstheme="minorHAnsi"/>
          <w:b/>
        </w:rPr>
        <w:lastRenderedPageBreak/>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rsidTr="005A28F6">
        <w:tc>
          <w:tcPr>
            <w:tcW w:w="3970"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3968" w:type="dxa"/>
          </w:tcPr>
          <w:p w:rsidR="00156BD0" w:rsidRDefault="00133FE9">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rsidR="00156BD0" w:rsidRDefault="00133FE9">
            <w:pPr>
              <w:pStyle w:val="Prrafodelista"/>
              <w:widowControl w:val="0"/>
              <w:shd w:val="clear" w:color="auto" w:fill="FFFFFF"/>
              <w:spacing w:after="60" w:line="300" w:lineRule="atLeast"/>
              <w:rPr>
                <w:rFonts w:cstheme="minorHAnsi"/>
                <w:bCs/>
                <w:color w:val="333333"/>
              </w:rPr>
            </w:pPr>
            <w:hyperlink r:id="rId96">
              <w:r w:rsidR="00D44424">
                <w:rPr>
                  <w:rStyle w:val="EnlacedeInternet"/>
                  <w:rFonts w:eastAsia="Calibri" w:cstheme="minorHAnsi"/>
                  <w:bCs/>
                </w:rPr>
                <w:t>https://www.dgcp.gob.do/servicios/registro-de-proveedores/</w:t>
              </w:r>
            </w:hyperlink>
          </w:p>
        </w:tc>
        <w:tc>
          <w:tcPr>
            <w:tcW w:w="1558" w:type="dxa"/>
            <w:vAlign w:val="center"/>
          </w:tcPr>
          <w:p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rsidR="00156BD0" w:rsidRDefault="00D44424">
            <w:pPr>
              <w:widowControl w:val="0"/>
              <w:spacing w:after="0" w:line="240" w:lineRule="auto"/>
              <w:jc w:val="center"/>
              <w:rPr>
                <w:rFonts w:cstheme="minorHAnsi"/>
              </w:rPr>
            </w:pPr>
            <w:r>
              <w:rPr>
                <w:rFonts w:eastAsia="Calibri" w:cstheme="minorHAnsi"/>
                <w:b/>
                <w:bCs/>
                <w:lang w:val="es-ES"/>
              </w:rPr>
              <w:t>Enero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rsidR="00156BD0" w:rsidRDefault="00D47B3E">
            <w:pPr>
              <w:widowControl w:val="0"/>
              <w:spacing w:after="0" w:line="240" w:lineRule="auto"/>
              <w:jc w:val="center"/>
              <w:rPr>
                <w:rFonts w:cstheme="minorHAnsi"/>
              </w:rPr>
            </w:pPr>
            <w:r>
              <w:rPr>
                <w:rFonts w:eastAsia="Calibri" w:cstheme="minorHAnsi"/>
                <w:b/>
                <w:bCs/>
                <w:lang w:val="es-ES"/>
              </w:rPr>
              <w:t>Septiembre</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rsidR="00156BD0" w:rsidRDefault="00D47B3E">
            <w:pPr>
              <w:widowControl w:val="0"/>
              <w:spacing w:after="0" w:line="240" w:lineRule="auto"/>
              <w:jc w:val="center"/>
              <w:rPr>
                <w:rFonts w:cstheme="minorHAnsi"/>
              </w:rPr>
            </w:pPr>
            <w:r>
              <w:rPr>
                <w:rFonts w:eastAsia="Calibri" w:cstheme="minorHAnsi"/>
                <w:b/>
                <w:bCs/>
                <w:lang w:val="es-ES"/>
              </w:rPr>
              <w:t>Septiembre</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rsidR="00156BD0" w:rsidRDefault="00D47B3E">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rsidR="00156BD0" w:rsidRDefault="00D47B3E">
            <w:pPr>
              <w:widowControl w:val="0"/>
              <w:spacing w:after="0" w:line="240" w:lineRule="auto"/>
              <w:jc w:val="center"/>
              <w:rPr>
                <w:rFonts w:cstheme="minorHAnsi"/>
              </w:rPr>
            </w:pPr>
            <w:r>
              <w:rPr>
                <w:rFonts w:eastAsia="Calibri" w:cstheme="minorHAnsi"/>
                <w:b/>
                <w:bCs/>
                <w:lang w:val="es-ES"/>
              </w:rPr>
              <w:t xml:space="preserve">Septiembre </w:t>
            </w:r>
            <w:r w:rsidR="00D44424">
              <w:rPr>
                <w:rFonts w:eastAsia="Calibri" w:cstheme="minorHAnsi"/>
                <w:b/>
                <w:bCs/>
                <w:lang w:val="es-ES"/>
              </w:rPr>
              <w:t>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rsidR="00156BD0" w:rsidRDefault="00D47B3E">
            <w:pPr>
              <w:widowControl w:val="0"/>
              <w:spacing w:after="0" w:line="240" w:lineRule="auto"/>
              <w:jc w:val="center"/>
              <w:rPr>
                <w:rFonts w:cstheme="minorHAnsi"/>
              </w:rPr>
            </w:pPr>
            <w:r>
              <w:rPr>
                <w:rFonts w:eastAsia="Calibri" w:cstheme="minorHAnsi"/>
                <w:b/>
                <w:bCs/>
                <w:lang w:val="es-ES"/>
              </w:rPr>
              <w:t>Septiembre</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https://www.inespre.gob.do/transparencia/compras-y-contrataciones/subasta-inversa</w:t>
              </w:r>
            </w:hyperlink>
          </w:p>
          <w:p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rsidR="00156BD0" w:rsidRDefault="00D47B3E">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rsidR="00156BD0" w:rsidRDefault="00542A6E">
            <w:pPr>
              <w:widowControl w:val="0"/>
              <w:spacing w:after="0" w:line="240" w:lineRule="auto"/>
              <w:jc w:val="center"/>
              <w:rPr>
                <w:rFonts w:cstheme="minorHAnsi"/>
              </w:rPr>
            </w:pPr>
            <w:r>
              <w:rPr>
                <w:rFonts w:eastAsia="Calibri" w:cstheme="minorHAnsi"/>
                <w:b/>
                <w:bCs/>
                <w:lang w:val="es-ES"/>
              </w:rPr>
              <w:t>Septiembre</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156BD0">
            <w:pPr>
              <w:widowControl w:val="0"/>
              <w:spacing w:after="0" w:line="240" w:lineRule="auto"/>
              <w:rPr>
                <w:rFonts w:cstheme="minorHAnsi"/>
                <w:color w:val="000000" w:themeColor="text1"/>
                <w:shd w:val="clear" w:color="auto" w:fill="FFFFFF"/>
              </w:rPr>
            </w:pPr>
          </w:p>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rsidR="00156BD0" w:rsidRDefault="00542A6E">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156BD0">
            <w:pPr>
              <w:widowControl w:val="0"/>
              <w:spacing w:after="0" w:line="240" w:lineRule="auto"/>
              <w:rPr>
                <w:rFonts w:cstheme="minorHAnsi"/>
                <w:color w:val="000000" w:themeColor="text1"/>
                <w:shd w:val="clear" w:color="auto" w:fill="FFFFFF"/>
              </w:rPr>
            </w:pPr>
          </w:p>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rsidR="00156BD0" w:rsidRDefault="00542A6E">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156BD0">
            <w:pPr>
              <w:widowControl w:val="0"/>
              <w:spacing w:after="0" w:line="240" w:lineRule="auto"/>
              <w:rPr>
                <w:rFonts w:cstheme="minorHAnsi"/>
                <w:color w:val="000000" w:themeColor="text1"/>
                <w:shd w:val="clear" w:color="auto" w:fill="FFFFFF"/>
              </w:rPr>
            </w:pPr>
          </w:p>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rsidR="00156BD0" w:rsidRDefault="00542A6E">
            <w:pPr>
              <w:widowControl w:val="0"/>
              <w:spacing w:after="0" w:line="240" w:lineRule="auto"/>
              <w:jc w:val="center"/>
              <w:rPr>
                <w:rFonts w:cstheme="minorHAnsi"/>
              </w:rPr>
            </w:pPr>
            <w:r>
              <w:rPr>
                <w:rFonts w:eastAsia="Calibri" w:cstheme="minorHAnsi"/>
                <w:b/>
                <w:bCs/>
                <w:lang w:val="es-ES"/>
              </w:rPr>
              <w:t xml:space="preserve">Septiembre </w:t>
            </w:r>
            <w:r w:rsidR="00D44424">
              <w:rPr>
                <w:rFonts w:eastAsia="Calibri" w:cstheme="minorHAnsi"/>
                <w:b/>
                <w:bCs/>
                <w:lang w:val="es-ES"/>
              </w:rPr>
              <w:t>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rsidR="00156BD0" w:rsidRDefault="00542A6E">
            <w:pPr>
              <w:widowControl w:val="0"/>
              <w:spacing w:after="0" w:line="240" w:lineRule="auto"/>
              <w:jc w:val="center"/>
              <w:rPr>
                <w:rFonts w:cstheme="minorHAnsi"/>
              </w:rPr>
            </w:pPr>
            <w:r>
              <w:rPr>
                <w:rFonts w:eastAsia="Calibri" w:cstheme="minorHAnsi"/>
                <w:b/>
                <w:bCs/>
                <w:lang w:val="es-ES"/>
              </w:rPr>
              <w:t>Septiembre</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rsidR="00156BD0" w:rsidRDefault="00542A6E">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tc>
          <w:tcPr>
            <w:tcW w:w="3968" w:type="dxa"/>
          </w:tcPr>
          <w:p w:rsidR="00156BD0" w:rsidRDefault="00156BD0">
            <w:pPr>
              <w:widowControl w:val="0"/>
              <w:spacing w:after="0" w:line="240" w:lineRule="auto"/>
              <w:rPr>
                <w:rFonts w:cstheme="minorHAnsi"/>
                <w:color w:val="000000" w:themeColor="text1"/>
                <w:shd w:val="clear" w:color="auto" w:fill="FFFFFF"/>
              </w:rPr>
            </w:pPr>
          </w:p>
          <w:p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56BD0">
            <w:pPr>
              <w:pStyle w:val="Prrafodelista"/>
              <w:widowControl w:val="0"/>
              <w:shd w:val="clear" w:color="auto" w:fill="FFFFFF"/>
              <w:spacing w:after="60" w:line="300" w:lineRule="atLeast"/>
              <w:jc w:val="center"/>
              <w:rPr>
                <w:rFonts w:cstheme="minorHAnsi"/>
              </w:rPr>
            </w:pPr>
          </w:p>
          <w:p w:rsidR="00156BD0" w:rsidRDefault="00133FE9">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rsidR="00156BD0" w:rsidRDefault="00542A6E">
            <w:pPr>
              <w:widowControl w:val="0"/>
              <w:spacing w:after="0" w:line="240" w:lineRule="auto"/>
              <w:jc w:val="center"/>
              <w:rPr>
                <w:rFonts w:cstheme="minorHAnsi"/>
              </w:rPr>
            </w:pPr>
            <w:r>
              <w:rPr>
                <w:rFonts w:eastAsia="Calibri" w:cstheme="minorHAnsi"/>
                <w:b/>
                <w:bCs/>
                <w:lang w:val="es-ES"/>
              </w:rPr>
              <w:t>Septiembre</w:t>
            </w:r>
            <w:r w:rsidR="00D44424">
              <w:rPr>
                <w:rFonts w:eastAsia="Calibri" w:cstheme="minorHAnsi"/>
                <w:b/>
                <w:bCs/>
                <w:lang w:val="es-ES"/>
              </w:rPr>
              <w:t xml:space="preserve"> 2022</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r w:rsidR="00156BD0" w:rsidTr="005A28F6">
        <w:tc>
          <w:tcPr>
            <w:tcW w:w="3970"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Relación de Pagos a Proveedores</w:t>
            </w:r>
          </w:p>
        </w:tc>
        <w:tc>
          <w:tcPr>
            <w:tcW w:w="1983"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rsidR="00156BD0" w:rsidRDefault="00542A6E">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560" w:type="dxa"/>
          </w:tcPr>
          <w:p w:rsidR="00156BD0" w:rsidRDefault="00D44424">
            <w:pPr>
              <w:widowControl w:val="0"/>
              <w:spacing w:after="0" w:line="240" w:lineRule="auto"/>
              <w:jc w:val="center"/>
              <w:rPr>
                <w:rFonts w:cstheme="minorHAnsi"/>
                <w:b/>
              </w:rPr>
            </w:pPr>
            <w:r>
              <w:rPr>
                <w:rFonts w:eastAsia="Calibri" w:cstheme="minorHAnsi"/>
                <w:b/>
              </w:rPr>
              <w:t>Si</w:t>
            </w:r>
          </w:p>
        </w:tc>
      </w:tr>
      <w:tr w:rsidR="00156BD0" w:rsidTr="005A28F6">
        <w:tc>
          <w:tcPr>
            <w:tcW w:w="3970"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rsidR="00156BD0" w:rsidRDefault="00133FE9">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rsidR="00156BD0" w:rsidRDefault="00156BD0">
            <w:pPr>
              <w:widowControl w:val="0"/>
              <w:spacing w:after="0" w:line="240" w:lineRule="auto"/>
              <w:jc w:val="center"/>
              <w:rPr>
                <w:rFonts w:cstheme="minorHAnsi"/>
                <w:b/>
              </w:rPr>
            </w:pPr>
          </w:p>
          <w:p w:rsidR="00156BD0" w:rsidRDefault="00D44424">
            <w:pPr>
              <w:widowControl w:val="0"/>
              <w:spacing w:after="0" w:line="240" w:lineRule="auto"/>
              <w:jc w:val="center"/>
              <w:rPr>
                <w:rFonts w:cstheme="minorHAnsi"/>
                <w:b/>
              </w:rPr>
            </w:pPr>
            <w:r>
              <w:rPr>
                <w:rFonts w:eastAsia="Calibri" w:cstheme="minorHAnsi"/>
                <w:b/>
              </w:rPr>
              <w:t>Si</w:t>
            </w:r>
          </w:p>
        </w:tc>
      </w:tr>
    </w:tbl>
    <w:p w:rsidR="00156BD0" w:rsidRDefault="00156BD0">
      <w:pPr>
        <w:jc w:val="both"/>
        <w:rPr>
          <w:rFonts w:cstheme="minorHAnsi"/>
        </w:rPr>
      </w:pPr>
    </w:p>
    <w:p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tc>
          <w:tcPr>
            <w:tcW w:w="4536"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rsidR="00156BD0" w:rsidRDefault="00156BD0">
            <w:pPr>
              <w:widowControl w:val="0"/>
              <w:spacing w:after="0" w:line="240" w:lineRule="auto"/>
              <w:rPr>
                <w:rFonts w:cstheme="minorHAnsi"/>
                <w:bCs/>
                <w:color w:val="000000" w:themeColor="text1"/>
              </w:rPr>
            </w:pPr>
          </w:p>
        </w:tc>
        <w:tc>
          <w:tcPr>
            <w:tcW w:w="1417" w:type="dxa"/>
          </w:tcPr>
          <w:p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rsidR="00156BD0" w:rsidRDefault="00133FE9">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rsidR="00156BD0" w:rsidRDefault="00542A6E">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701"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rsidR="00156BD0" w:rsidRDefault="00156BD0">
            <w:pPr>
              <w:widowControl w:val="0"/>
              <w:spacing w:after="0" w:line="240" w:lineRule="auto"/>
              <w:rPr>
                <w:rFonts w:cstheme="minorHAnsi"/>
                <w:bCs/>
                <w:color w:val="000000" w:themeColor="text1"/>
              </w:rPr>
            </w:pPr>
          </w:p>
        </w:tc>
        <w:tc>
          <w:tcPr>
            <w:tcW w:w="1417" w:type="dxa"/>
          </w:tcPr>
          <w:p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rsidR="00156BD0" w:rsidRDefault="00133FE9">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rsidR="00156BD0" w:rsidRDefault="00542A6E">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701"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rPr>
          <w:trHeight w:val="762"/>
        </w:trPr>
        <w:tc>
          <w:tcPr>
            <w:tcW w:w="4536" w:type="dxa"/>
          </w:tcPr>
          <w:p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rsidR="00156BD0" w:rsidRDefault="00133FE9">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rsidR="00156BD0" w:rsidRDefault="00542A6E">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701"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both"/>
        <w:rPr>
          <w:rFonts w:cstheme="minorHAnsi"/>
          <w:b/>
        </w:rPr>
      </w:pPr>
    </w:p>
    <w:p w:rsidR="00156BD0" w:rsidRDefault="00156BD0">
      <w:pPr>
        <w:jc w:val="both"/>
        <w:rPr>
          <w:rFonts w:cstheme="minorHAnsi"/>
          <w:b/>
        </w:rPr>
      </w:pPr>
    </w:p>
    <w:p w:rsidR="00156BD0" w:rsidRDefault="00D44424">
      <w:pPr>
        <w:jc w:val="both"/>
        <w:rPr>
          <w:rFonts w:cstheme="minorHAnsi"/>
        </w:rPr>
      </w:pPr>
      <w:r>
        <w:rPr>
          <w:rFonts w:cstheme="minorHAnsi"/>
          <w:b/>
        </w:rPr>
        <w:lastRenderedPageBreak/>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tc>
          <w:tcPr>
            <w:tcW w:w="4536"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widowControl w:val="0"/>
              <w:spacing w:after="0" w:line="240" w:lineRule="auto"/>
            </w:pPr>
            <w:hyperlink r:id="rId115">
              <w:r w:rsidR="00D44424">
                <w:rPr>
                  <w:rStyle w:val="EnlacedeInternet"/>
                  <w:rFonts w:eastAsia="Calibri"/>
                </w:rPr>
                <w:t>https://www.inespre.gob.do/transparencia/finanzas/estados-financieros</w:t>
              </w:r>
            </w:hyperlink>
          </w:p>
          <w:p w:rsidR="00156BD0" w:rsidRDefault="00156BD0">
            <w:pPr>
              <w:widowControl w:val="0"/>
              <w:spacing w:after="0" w:line="240" w:lineRule="auto"/>
              <w:rPr>
                <w:rFonts w:ascii="Calibri" w:eastAsia="Calibri" w:hAnsi="Calibri"/>
              </w:rPr>
            </w:pPr>
          </w:p>
        </w:tc>
        <w:tc>
          <w:tcPr>
            <w:tcW w:w="1559" w:type="dxa"/>
            <w:vAlign w:val="center"/>
          </w:tcPr>
          <w:p w:rsidR="00156BD0" w:rsidRDefault="00542A6E">
            <w:pPr>
              <w:widowControl w:val="0"/>
              <w:spacing w:after="0" w:line="240" w:lineRule="auto"/>
              <w:jc w:val="center"/>
              <w:rPr>
                <w:rFonts w:cstheme="minorHAnsi"/>
              </w:rPr>
            </w:pPr>
            <w:r>
              <w:rPr>
                <w:rFonts w:eastAsia="Calibri" w:cstheme="minorHAnsi"/>
                <w:b/>
                <w:bCs/>
                <w:lang w:val="es-ES"/>
              </w:rPr>
              <w:t>Septiembre</w:t>
            </w:r>
            <w:r w:rsidR="00D44424">
              <w:rPr>
                <w:rFonts w:eastAsia="Calibri" w:cstheme="minorHAnsi"/>
                <w:b/>
                <w:bCs/>
                <w:lang w:val="es-ES"/>
              </w:rPr>
              <w:t xml:space="preserve"> 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rsidR="00156BD0" w:rsidRPr="009A6F80" w:rsidRDefault="00133FE9">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rsidR="00156BD0" w:rsidRPr="009A6F80" w:rsidRDefault="009A6F80" w:rsidP="00542A6E">
            <w:pPr>
              <w:widowControl w:val="0"/>
              <w:spacing w:after="0" w:line="240" w:lineRule="auto"/>
              <w:jc w:val="center"/>
              <w:rPr>
                <w:rFonts w:cstheme="minorHAnsi"/>
                <w:b/>
                <w:bCs/>
                <w:lang w:val="es-ES"/>
              </w:rPr>
            </w:pPr>
            <w:r w:rsidRPr="009A6F80">
              <w:rPr>
                <w:rFonts w:eastAsia="Calibri" w:cstheme="minorHAnsi"/>
                <w:b/>
                <w:bCs/>
                <w:lang w:val="es-ES"/>
              </w:rPr>
              <w:t>Abril 2021</w:t>
            </w:r>
          </w:p>
        </w:tc>
        <w:tc>
          <w:tcPr>
            <w:tcW w:w="1701" w:type="dxa"/>
          </w:tcPr>
          <w:p w:rsidR="00156BD0" w:rsidRPr="009A6F80" w:rsidRDefault="00156BD0">
            <w:pPr>
              <w:widowControl w:val="0"/>
              <w:tabs>
                <w:tab w:val="left" w:pos="585"/>
                <w:tab w:val="center" w:pos="718"/>
              </w:tabs>
              <w:spacing w:after="0" w:line="240" w:lineRule="auto"/>
              <w:jc w:val="center"/>
              <w:rPr>
                <w:rFonts w:cstheme="minorHAnsi"/>
                <w:b/>
              </w:rPr>
            </w:pPr>
          </w:p>
          <w:p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widowControl w:val="0"/>
              <w:spacing w:after="0" w:line="240" w:lineRule="auto"/>
            </w:pPr>
            <w:hyperlink r:id="rId117">
              <w:r w:rsidR="00D44424">
                <w:rPr>
                  <w:rStyle w:val="EnlacedeInternet"/>
                  <w:rFonts w:eastAsia="Calibri"/>
                </w:rPr>
                <w:t>https://www.inespre.gob.do/transparencia/finanzas/informes-financieros</w:t>
              </w:r>
            </w:hyperlink>
          </w:p>
          <w:p w:rsidR="00156BD0" w:rsidRDefault="00156BD0">
            <w:pPr>
              <w:widowControl w:val="0"/>
              <w:spacing w:after="0" w:line="240" w:lineRule="auto"/>
              <w:rPr>
                <w:rFonts w:ascii="Calibri" w:eastAsia="Calibri" w:hAnsi="Calibri"/>
              </w:rPr>
            </w:pPr>
          </w:p>
        </w:tc>
        <w:tc>
          <w:tcPr>
            <w:tcW w:w="1559" w:type="dxa"/>
            <w:vAlign w:val="center"/>
          </w:tcPr>
          <w:p w:rsidR="00156BD0" w:rsidRDefault="00542A6E">
            <w:pPr>
              <w:widowControl w:val="0"/>
              <w:spacing w:after="0" w:line="240" w:lineRule="auto"/>
              <w:jc w:val="center"/>
              <w:rPr>
                <w:rFonts w:cstheme="minorHAnsi"/>
              </w:rPr>
            </w:pPr>
            <w:r>
              <w:rPr>
                <w:rFonts w:eastAsia="Calibri" w:cstheme="minorHAnsi"/>
                <w:b/>
                <w:bCs/>
                <w:lang w:val="es-ES"/>
              </w:rPr>
              <w:t>Septiembre</w:t>
            </w:r>
            <w:r w:rsidR="00D44424">
              <w:rPr>
                <w:rFonts w:eastAsia="Calibri" w:cstheme="minorHAnsi"/>
                <w:b/>
                <w:bCs/>
                <w:lang w:val="es-ES"/>
              </w:rPr>
              <w:t xml:space="preserve"> 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rsidR="00156BD0" w:rsidRDefault="00542A6E">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rsidR="00156BD0" w:rsidRDefault="00542A6E">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Pr="009A6F80" w:rsidRDefault="00D44424">
            <w:pPr>
              <w:widowControl w:val="0"/>
              <w:spacing w:after="0" w:line="240" w:lineRule="auto"/>
              <w:rPr>
                <w:rFonts w:cstheme="minorHAnsi"/>
                <w:bCs/>
                <w:color w:val="000000" w:themeColor="text1"/>
              </w:rPr>
            </w:pPr>
            <w:r w:rsidRPr="009A6F80">
              <w:rPr>
                <w:rFonts w:eastAsia="Calibri" w:cstheme="minorHAnsi"/>
                <w:bCs/>
                <w:color w:val="000000" w:themeColor="text1"/>
              </w:rPr>
              <w:t>Informe Corte Semestral SISACNOC</w:t>
            </w:r>
          </w:p>
        </w:tc>
        <w:tc>
          <w:tcPr>
            <w:tcW w:w="1417" w:type="dxa"/>
          </w:tcPr>
          <w:p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rsidR="00156BD0" w:rsidRPr="009A6F80" w:rsidRDefault="00133FE9">
            <w:pPr>
              <w:widowControl w:val="0"/>
              <w:spacing w:after="0" w:line="240" w:lineRule="auto"/>
            </w:pPr>
            <w:hyperlink r:id="rId120">
              <w:r w:rsidR="00D44424" w:rsidRPr="009A6F80">
                <w:rPr>
                  <w:rStyle w:val="EnlacedeInternet"/>
                  <w:rFonts w:eastAsia="Calibri"/>
                </w:rPr>
                <w:t>https://www.inespre.gov.do/transparencia/finanzas/informes-financieros/informe-corte-semestral-sisacnoc/</w:t>
              </w:r>
            </w:hyperlink>
          </w:p>
        </w:tc>
        <w:tc>
          <w:tcPr>
            <w:tcW w:w="1559" w:type="dxa"/>
            <w:vAlign w:val="center"/>
          </w:tcPr>
          <w:p w:rsidR="00156BD0" w:rsidRPr="009A6F80" w:rsidRDefault="00542A6E" w:rsidP="00542A6E">
            <w:pPr>
              <w:widowControl w:val="0"/>
              <w:spacing w:after="0" w:line="240" w:lineRule="auto"/>
              <w:jc w:val="center"/>
              <w:rPr>
                <w:rFonts w:cstheme="minorHAnsi"/>
                <w:b/>
                <w:bCs/>
                <w:lang w:val="es-ES"/>
              </w:rPr>
            </w:pPr>
            <w:r w:rsidRPr="009A6F80">
              <w:rPr>
                <w:rFonts w:eastAsia="Calibri" w:cstheme="minorHAnsi"/>
                <w:b/>
                <w:bCs/>
                <w:lang w:val="es-ES"/>
              </w:rPr>
              <w:t xml:space="preserve">Junio </w:t>
            </w:r>
            <w:r w:rsidR="00D44424" w:rsidRPr="009A6F80">
              <w:rPr>
                <w:rFonts w:eastAsia="Calibri" w:cstheme="minorHAnsi"/>
                <w:b/>
                <w:bCs/>
                <w:lang w:val="es-ES"/>
              </w:rPr>
              <w:t>202</w:t>
            </w:r>
            <w:r w:rsidRPr="009A6F80">
              <w:rPr>
                <w:rFonts w:eastAsia="Calibri" w:cstheme="minorHAnsi"/>
                <w:b/>
                <w:bCs/>
                <w:lang w:val="es-ES"/>
              </w:rPr>
              <w:t>2</w:t>
            </w:r>
          </w:p>
        </w:tc>
        <w:tc>
          <w:tcPr>
            <w:tcW w:w="1701" w:type="dxa"/>
          </w:tcPr>
          <w:p w:rsidR="00156BD0" w:rsidRPr="009A6F80" w:rsidRDefault="00156BD0">
            <w:pPr>
              <w:widowControl w:val="0"/>
              <w:tabs>
                <w:tab w:val="left" w:pos="585"/>
                <w:tab w:val="center" w:pos="718"/>
              </w:tabs>
              <w:spacing w:after="0" w:line="240" w:lineRule="auto"/>
              <w:jc w:val="center"/>
              <w:rPr>
                <w:rFonts w:cstheme="minorHAnsi"/>
                <w:b/>
              </w:rPr>
            </w:pPr>
          </w:p>
          <w:p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Cierre Anual SISACNOC</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widowControl w:val="0"/>
              <w:spacing w:after="0" w:line="240" w:lineRule="auto"/>
            </w:pPr>
            <w:hyperlink r:id="rId121">
              <w:r w:rsidR="00D44424">
                <w:rPr>
                  <w:rStyle w:val="EnlacedeInternet"/>
                  <w:rFonts w:eastAsia="Calibri"/>
                </w:rPr>
                <w:t>https://www.inespre.gov.do/transparencia/finanzas/informes-financieros/informe-cierre-anual-sisacnoc/</w:t>
              </w:r>
            </w:hyperlink>
          </w:p>
        </w:tc>
        <w:tc>
          <w:tcPr>
            <w:tcW w:w="1559"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Diciembre 2021</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22">
              <w:r w:rsidR="00D44424">
                <w:rPr>
                  <w:rStyle w:val="EnlacedeInternet"/>
                  <w:rFonts w:eastAsia="Calibri"/>
                </w:rPr>
                <w:t>https://www.inespre.gov.do/transparencia/finanzas/relacion-de-ingresos-y-egresos</w:t>
              </w:r>
            </w:hyperlink>
          </w:p>
          <w:p w:rsidR="00156BD0" w:rsidRDefault="00156BD0">
            <w:pPr>
              <w:widowControl w:val="0"/>
              <w:spacing w:after="0" w:line="240" w:lineRule="auto"/>
              <w:rPr>
                <w:rFonts w:ascii="Calibri" w:eastAsia="Calibri" w:hAnsi="Calibri"/>
              </w:rPr>
            </w:pPr>
          </w:p>
        </w:tc>
        <w:tc>
          <w:tcPr>
            <w:tcW w:w="1559" w:type="dxa"/>
            <w:vAlign w:val="center"/>
          </w:tcPr>
          <w:p w:rsidR="00156BD0" w:rsidRPr="00542A6E" w:rsidRDefault="00542A6E">
            <w:pPr>
              <w:widowControl w:val="0"/>
              <w:spacing w:after="0" w:line="240" w:lineRule="auto"/>
              <w:jc w:val="center"/>
              <w:rPr>
                <w:rFonts w:cstheme="minorHAnsi"/>
              </w:rPr>
            </w:pPr>
            <w:r>
              <w:rPr>
                <w:rFonts w:eastAsia="Calibri" w:cstheme="minorHAnsi"/>
                <w:b/>
                <w:bCs/>
                <w:lang w:val="es-ES"/>
              </w:rPr>
              <w:t xml:space="preserve">Septiembre </w:t>
            </w:r>
            <w:r w:rsidR="00D44424" w:rsidRPr="00542A6E">
              <w:rPr>
                <w:rFonts w:eastAsia="Calibri" w:cstheme="minorHAnsi"/>
                <w:b/>
                <w:bCs/>
                <w:lang w:val="es-ES"/>
              </w:rPr>
              <w:t>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23">
              <w:r w:rsidR="00D44424">
                <w:rPr>
                  <w:rStyle w:val="EnlacedeInternet"/>
                  <w:rFonts w:eastAsia="Calibri"/>
                </w:rPr>
                <w:t>https://www.inespre.gov.do/transparencia/finanzas/relacion-de-ingresos-y-egresos/</w:t>
              </w:r>
            </w:hyperlink>
          </w:p>
        </w:tc>
        <w:tc>
          <w:tcPr>
            <w:tcW w:w="1559" w:type="dxa"/>
            <w:vAlign w:val="center"/>
          </w:tcPr>
          <w:p w:rsidR="00156BD0" w:rsidRDefault="00545812">
            <w:pPr>
              <w:widowControl w:val="0"/>
              <w:spacing w:after="0" w:line="240" w:lineRule="auto"/>
              <w:jc w:val="center"/>
              <w:rPr>
                <w:rFonts w:cstheme="minorHAnsi"/>
                <w:b/>
                <w:bCs/>
                <w:lang w:val="es-ES"/>
              </w:rPr>
            </w:pPr>
            <w:r>
              <w:rPr>
                <w:rFonts w:eastAsia="Calibri" w:cstheme="minorHAnsi"/>
                <w:b/>
                <w:bCs/>
                <w:lang w:val="es-ES"/>
              </w:rPr>
              <w:t>Septiembre</w:t>
            </w:r>
            <w:r w:rsidR="00D44424">
              <w:rPr>
                <w:rFonts w:eastAsia="Calibri" w:cstheme="minorHAnsi"/>
                <w:b/>
                <w:bCs/>
                <w:lang w:val="es-ES"/>
              </w:rPr>
              <w:t xml:space="preserve"> 2022</w:t>
            </w:r>
          </w:p>
        </w:tc>
        <w:tc>
          <w:tcPr>
            <w:tcW w:w="1701"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Informes</w:t>
            </w:r>
            <w:r>
              <w:rPr>
                <w:rFonts w:eastAsia="Calibri" w:cstheme="minorHAnsi"/>
                <w:bCs/>
                <w:color w:val="000000" w:themeColor="text1"/>
              </w:rPr>
              <w:t xml:space="preserve"> de Auditorías</w:t>
            </w:r>
          </w:p>
        </w:tc>
        <w:tc>
          <w:tcPr>
            <w:tcW w:w="1417"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rsidR="00156BD0" w:rsidRDefault="00133FE9">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rsidR="00156BD0" w:rsidRDefault="00133FE9">
            <w:pPr>
              <w:widowControl w:val="0"/>
              <w:spacing w:after="0" w:line="240" w:lineRule="auto"/>
            </w:pPr>
            <w:hyperlink r:id="rId125">
              <w:r w:rsidR="00D44424">
                <w:rPr>
                  <w:rStyle w:val="EnlacedeInternet"/>
                  <w:rFonts w:eastAsia="Calibri"/>
                </w:rPr>
                <w:t>https://www.inespre.gov.do/transparencia/finanzas/relacion-de-activos-fijos-de-la-institucion</w:t>
              </w:r>
            </w:hyperlink>
          </w:p>
          <w:p w:rsidR="00156BD0" w:rsidRDefault="00156BD0">
            <w:pPr>
              <w:widowControl w:val="0"/>
              <w:spacing w:after="0" w:line="240" w:lineRule="auto"/>
              <w:rPr>
                <w:rFonts w:ascii="Calibri" w:eastAsia="Calibri" w:hAnsi="Calibri"/>
              </w:rPr>
            </w:pPr>
          </w:p>
        </w:tc>
        <w:tc>
          <w:tcPr>
            <w:tcW w:w="1559" w:type="dxa"/>
            <w:vAlign w:val="center"/>
          </w:tcPr>
          <w:p w:rsidR="00156BD0" w:rsidRDefault="00D44424">
            <w:pPr>
              <w:widowControl w:val="0"/>
              <w:spacing w:after="0" w:line="240" w:lineRule="auto"/>
              <w:jc w:val="center"/>
              <w:rPr>
                <w:rFonts w:cstheme="minorHAnsi"/>
              </w:rPr>
            </w:pPr>
            <w:r>
              <w:rPr>
                <w:rFonts w:eastAsia="Calibri" w:cstheme="minorHAnsi"/>
                <w:b/>
                <w:bCs/>
                <w:lang w:val="es-ES"/>
              </w:rPr>
              <w:t>Junio 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26">
              <w:r w:rsidR="00D44424">
                <w:rPr>
                  <w:rStyle w:val="EnlacedeInternet"/>
                  <w:rFonts w:eastAsia="Calibri"/>
                </w:rPr>
                <w:t>https://www.inespre.gov.do/transparencia/finanzas/relacion-de-inventario-en-almacen</w:t>
              </w:r>
            </w:hyperlink>
          </w:p>
          <w:p w:rsidR="00156BD0" w:rsidRDefault="00156BD0">
            <w:pPr>
              <w:widowControl w:val="0"/>
              <w:spacing w:after="0" w:line="240" w:lineRule="auto"/>
              <w:rPr>
                <w:rFonts w:ascii="Calibri" w:eastAsia="Calibri" w:hAnsi="Calibri"/>
              </w:rPr>
            </w:pPr>
          </w:p>
        </w:tc>
        <w:tc>
          <w:tcPr>
            <w:tcW w:w="1559"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Junio 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tc>
          <w:tcPr>
            <w:tcW w:w="4536"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rsidR="00156BD0" w:rsidRDefault="00545812">
            <w:pPr>
              <w:widowControl w:val="0"/>
              <w:spacing w:after="0" w:line="240" w:lineRule="auto"/>
              <w:jc w:val="center"/>
              <w:rPr>
                <w:rFonts w:cstheme="minorHAnsi"/>
              </w:rPr>
            </w:pPr>
            <w:r>
              <w:rPr>
                <w:rFonts w:eastAsia="Calibri" w:cstheme="minorHAnsi"/>
                <w:b/>
                <w:bCs/>
                <w:lang w:val="es-ES"/>
              </w:rPr>
              <w:t>Septiembre</w:t>
            </w:r>
            <w:r w:rsidR="00D44424">
              <w:rPr>
                <w:rFonts w:eastAsia="Calibri" w:cstheme="minorHAnsi"/>
                <w:b/>
                <w:bCs/>
                <w:lang w:val="es-ES"/>
              </w:rPr>
              <w:t xml:space="preserve"> 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both"/>
        <w:rPr>
          <w:rFonts w:cstheme="minorHAnsi"/>
          <w:b/>
        </w:rPr>
      </w:pPr>
    </w:p>
    <w:p w:rsidR="00156BD0" w:rsidRDefault="00D44424">
      <w:pPr>
        <w:jc w:val="both"/>
        <w:rPr>
          <w:rFonts w:cstheme="minorHAnsi"/>
        </w:rPr>
      </w:pPr>
      <w:r>
        <w:rPr>
          <w:rFonts w:cstheme="minorHAnsi"/>
          <w:b/>
        </w:rPr>
        <w:t>Opción</w:t>
      </w:r>
      <w:r>
        <w:rPr>
          <w:rFonts w:cstheme="minorHAnsi"/>
        </w:rPr>
        <w:t>: Comisión de Ética Pública (CEP)</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tc>
          <w:tcPr>
            <w:tcW w:w="4536"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Comunicado importante CEP</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28">
              <w:r w:rsidR="00D44424">
                <w:rPr>
                  <w:rStyle w:val="EnlacedeInternet"/>
                  <w:rFonts w:eastAsia="Calibri"/>
                </w:rPr>
                <w:t>https://www.inespre.gov.do/transparencia/download/comunicado-cep/?wpdmdl=13388</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Marzo 2021</w:t>
            </w:r>
          </w:p>
        </w:tc>
        <w:tc>
          <w:tcPr>
            <w:tcW w:w="1701"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29">
              <w:r w:rsidR="00D44424">
                <w:rPr>
                  <w:rStyle w:val="EnlacedeInternet"/>
                  <w:rFonts w:eastAsia="Calibri"/>
                </w:rPr>
                <w:t>http://www.inespre.gov.do/transparencia/download/listado-de-miembros-y-medios-de-contactos-inespre/?wpdmdl=6938</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Mayo 2019</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 Iván José Hernández Guzmán, director</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rPr>
                <w:rFonts w:cstheme="minorHAnsi"/>
              </w:rPr>
            </w:pPr>
            <w:hyperlink r:id="rId130">
              <w:r w:rsidR="00D44424">
                <w:rPr>
                  <w:rStyle w:val="EnlacedeInternet"/>
                  <w:rFonts w:eastAsia="Calibri" w:cstheme="minorHAnsi"/>
                </w:rPr>
                <w:t>https://www.inespre.gov.do/transparencia/download/compromiso-etico-firmado-el-23-de-septiembre-del-2020-por-ivan-jose-hernandez-guzman-director/?wpdmdl=14488</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31">
              <w:r w:rsidR="00D44424">
                <w:rPr>
                  <w:rStyle w:val="EnlacedeInternet"/>
                  <w:rFonts w:eastAsia="Calibri"/>
                </w:rPr>
                <w:t>https://www.inespre.gov.do/transparencia/download/compromiso-etico-firmado-el-19-de-octubre-del-2020-por-edgar-mayobanex-garcia-director-regional-este/?wpdmdl=14492</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2020</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32">
              <w:r w:rsidR="00D44424">
                <w:rPr>
                  <w:rStyle w:val="EnlacedeInternet"/>
                  <w:rFonts w:eastAsia="Calibri"/>
                </w:rPr>
                <w:t>https://www.inespre.gov.do/transparencia/download/compromiso-etico-firmado-el-23-de-septiembre-del-2020-por-obispo-de-los-santos-sub-director/?wpdmdl=14496</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33">
              <w:r w:rsidR="00D44424">
                <w:rPr>
                  <w:rStyle w:val="EnlacedeInternet"/>
                  <w:rFonts w:eastAsia="Calibri"/>
                </w:rPr>
                <w:t>https://www.inespre.gov.do/transparencia/download/compromiso-etico-firmado-el-7-de-septiembre-del-2020-por-lino-andres-fulgencio-sub-director/?wpdmdl=14498</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Eudy</w:t>
            </w:r>
            <w:proofErr w:type="spellEnd"/>
            <w:r>
              <w:rPr>
                <w:rFonts w:eastAsia="Calibri" w:cstheme="minorHAnsi"/>
                <w:bCs/>
                <w:color w:val="000000" w:themeColor="text1"/>
                <w:shd w:val="clear" w:color="auto" w:fill="FFFFFF"/>
              </w:rPr>
              <w:t xml:space="preserve"> José Collado Abreu, director Administrativo Financiero</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34">
              <w:r w:rsidR="00D44424">
                <w:rPr>
                  <w:rStyle w:val="EnlacedeInternet"/>
                  <w:rFonts w:eastAsia="Calibri"/>
                </w:rPr>
                <w:t>https://www.inespre.gov.do/transparencia/download/compromiso-etico-firmado-el-23-de-septiembre-del-2020-por-eudy-jose-collado-abreu-sub-director/?wpdmdl=14502</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Sub-director</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35">
              <w:r w:rsidR="00D44424">
                <w:rPr>
                  <w:rStyle w:val="EnlacedeInternet"/>
                  <w:rFonts w:eastAsia="Calibri"/>
                </w:rPr>
                <w:t>https://www.inespre.gov.do/transparencia/download/compromiso-etico-firmado-el-11-de-noviembre-del-2020-por-diomedes-salusciano-sub-director/?wpdmdl=14504</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Borders>
              <w:top w:val="nil"/>
            </w:tcBorders>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tc>
        <w:tc>
          <w:tcPr>
            <w:tcW w:w="1417" w:type="dxa"/>
            <w:tcBorders>
              <w:top w:val="nil"/>
            </w:tcBorders>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rsidR="00156BD0" w:rsidRDefault="00133FE9">
            <w:pPr>
              <w:widowControl w:val="0"/>
              <w:spacing w:after="0" w:line="240" w:lineRule="auto"/>
            </w:pPr>
            <w:hyperlink r:id="rId136">
              <w:r w:rsidR="00D44424">
                <w:rPr>
                  <w:rStyle w:val="EnlacedeInternet"/>
                  <w:rFonts w:eastAsia="Calibri"/>
                </w:rPr>
                <w:t>https://www.inespre.gov.do/transparencia/download/compromiso-etico-firmado-el-19-de-noviembre-del-2020-por-benigno-encarnacion-sub-director-ejecutivo/?wpdmdl=14506</w:t>
              </w:r>
            </w:hyperlink>
          </w:p>
        </w:tc>
        <w:tc>
          <w:tcPr>
            <w:tcW w:w="1417" w:type="dxa"/>
            <w:tcBorders>
              <w:top w:val="nil"/>
            </w:tcBorders>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Agosto 2020</w:t>
            </w:r>
          </w:p>
        </w:tc>
        <w:tc>
          <w:tcPr>
            <w:tcW w:w="1701" w:type="dxa"/>
            <w:tcBorders>
              <w:top w:val="nil"/>
            </w:tcBorders>
          </w:tcPr>
          <w:p w:rsidR="00156BD0" w:rsidRDefault="00156BD0">
            <w:pPr>
              <w:widowControl w:val="0"/>
              <w:tabs>
                <w:tab w:val="left" w:pos="585"/>
                <w:tab w:val="center" w:pos="718"/>
              </w:tabs>
              <w:spacing w:after="0" w:line="240" w:lineRule="auto"/>
              <w:jc w:val="center"/>
              <w:rPr>
                <w:rFonts w:cstheme="minorHAnsi"/>
                <w:b/>
              </w:rPr>
            </w:pPr>
          </w:p>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Plan de Trabajo 2021-Comisión de Ética Pública</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37">
              <w:r w:rsidR="00D44424">
                <w:rPr>
                  <w:rStyle w:val="EnlacedeInternet"/>
                  <w:rFonts w:eastAsia="Calibri"/>
                </w:rPr>
                <w:t>https://www.inespre.gov.do/transparencia/download/plan-de-trabajo-2021-comision-de-etica-publica-cep/?wpdmdl=14285&amp;refresh=61084f4a5dccc1627934538</w:t>
              </w:r>
            </w:hyperlink>
          </w:p>
          <w:p w:rsidR="00156BD0" w:rsidRDefault="00156BD0">
            <w:pPr>
              <w:widowControl w:val="0"/>
              <w:spacing w:after="0" w:line="240" w:lineRule="auto"/>
              <w:rPr>
                <w:rFonts w:ascii="Calibri" w:eastAsia="Calibri" w:hAnsi="Calibri"/>
              </w:rPr>
            </w:pPr>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Enero 2021</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highlight w:val="yellow"/>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Plan de Trabajo 2020 - Comisión de Ética Pública (CEP)</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38">
              <w:r w:rsidR="00D44424">
                <w:rPr>
                  <w:rStyle w:val="EnlacedeInternet"/>
                  <w:rFonts w:eastAsia="Calibri"/>
                </w:rPr>
                <w:t>https://www.inespre.gov.do/transparencia/download/plan-de-trabajo-2020-comision-de-etica-publica-cep/?wpdmdl=11164</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Enero 2020</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Plan de Trabajo 2019 - Comisión de Ética Pública (CEP)</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39">
              <w:r w:rsidR="00D44424">
                <w:rPr>
                  <w:rStyle w:val="EnlacedeInternet"/>
                  <w:rFonts w:eastAsia="Calibri"/>
                </w:rPr>
                <w:t>https://www.inespre.gov.do/transparencia/download/plan-de-trabajo-2019-comision-de-etica-publica-cep/?wpdmdl=8160</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Enero 2019</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Plan de Trabajo 2018 - Comisión de Ética Pública (CEP)</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40">
              <w:r w:rsidR="00D44424">
                <w:rPr>
                  <w:rStyle w:val="EnlacedeInternet"/>
                  <w:rFonts w:eastAsia="Calibri"/>
                </w:rPr>
                <w:t>http://www.inespre.gov.do/transparencia/download/plan-de-trabajo-2018-comision-de-etica-publica-cep/?wpdmdl=5575</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Enero 2018</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Plan de Trabajo 2015 – Comisión de Ética Pública (CEP)</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41">
              <w:r w:rsidR="00D44424">
                <w:rPr>
                  <w:rStyle w:val="EnlacedeInternet"/>
                  <w:rFonts w:eastAsia="Calibri"/>
                </w:rPr>
                <w:t>http://www.inespre.gov.do/transparencia/download/plan-de-trabajo-2015-comision-de-etica-publica-cep/?wpdmdl=3058</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Enero 2015</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Informe de Logros y Seguimiento junio-Diciembre 2021</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rPr>
                <w:highlight w:val="yellow"/>
              </w:rPr>
            </w:pPr>
            <w:hyperlink r:id="rId142">
              <w:r w:rsidR="00D44424">
                <w:rPr>
                  <w:rStyle w:val="EnlacedeInternet"/>
                  <w:rFonts w:eastAsia="Calibri"/>
                </w:rPr>
                <w:t>https://www.inespre.gov.do/transparencia/comision-de-etica/</w:t>
              </w:r>
            </w:hyperlink>
          </w:p>
        </w:tc>
        <w:tc>
          <w:tcPr>
            <w:tcW w:w="1417" w:type="dxa"/>
            <w:vAlign w:val="center"/>
          </w:tcPr>
          <w:p w:rsidR="00156BD0" w:rsidRDefault="00D44424">
            <w:pPr>
              <w:widowControl w:val="0"/>
              <w:spacing w:after="0" w:line="240" w:lineRule="auto"/>
              <w:jc w:val="center"/>
              <w:rPr>
                <w:rFonts w:cstheme="minorHAnsi"/>
                <w:b/>
                <w:bCs/>
                <w:highlight w:val="yellow"/>
                <w:lang w:val="es-ES"/>
              </w:rPr>
            </w:pPr>
            <w:r>
              <w:rPr>
                <w:rFonts w:eastAsia="Calibri" w:cstheme="minorHAnsi"/>
                <w:b/>
                <w:bCs/>
                <w:lang w:val="es-ES"/>
              </w:rPr>
              <w:t>Diciembre 2021</w:t>
            </w:r>
          </w:p>
        </w:tc>
        <w:tc>
          <w:tcPr>
            <w:tcW w:w="1701" w:type="dxa"/>
          </w:tcPr>
          <w:p w:rsidR="00156BD0" w:rsidRDefault="00D44424">
            <w:pPr>
              <w:widowControl w:val="0"/>
              <w:tabs>
                <w:tab w:val="left" w:pos="585"/>
                <w:tab w:val="center" w:pos="718"/>
              </w:tabs>
              <w:spacing w:after="0" w:line="240" w:lineRule="auto"/>
              <w:jc w:val="center"/>
              <w:rPr>
                <w:rFonts w:cstheme="minorHAnsi"/>
                <w:b/>
                <w:highlight w:val="yellow"/>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43">
              <w:r w:rsidR="00D44424">
                <w:rPr>
                  <w:rStyle w:val="EnlacedeInternet"/>
                  <w:rFonts w:eastAsia="Calibri"/>
                </w:rPr>
                <w:t>https://www.inespre.gov.do/transparencia/download/julio-septiembre-informe-de-logros-y-seguimiento-3er-trimestre-del-plan-de-trabajo-2020/?wpdmdl=12480</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Septiembre 2020</w:t>
            </w:r>
          </w:p>
        </w:tc>
        <w:tc>
          <w:tcPr>
            <w:tcW w:w="1701"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Abril - junio - Informe de logros y seguimiento del Plan de Trabajo 2020 CEP (2do. Trimestre)</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rPr>
                <w:highlight w:val="yellow"/>
              </w:rPr>
            </w:pPr>
            <w:hyperlink r:id="rId144">
              <w:r w:rsidR="00D44424">
                <w:rPr>
                  <w:rStyle w:val="EnlacedeInternet"/>
                  <w:rFonts w:eastAsia="Calibri"/>
                </w:rPr>
                <w:t>https://www.inespre.gov.do/transparencia/download/abril-junio-informe-de-logros-y-seguimiento-2er-trimestre-del-plan-de-trabajo-2020/?wpdmdl=12042</w:t>
              </w:r>
            </w:hyperlink>
          </w:p>
        </w:tc>
        <w:tc>
          <w:tcPr>
            <w:tcW w:w="1417" w:type="dxa"/>
            <w:vAlign w:val="center"/>
          </w:tcPr>
          <w:p w:rsidR="00156BD0" w:rsidRDefault="00D44424">
            <w:pPr>
              <w:widowControl w:val="0"/>
              <w:spacing w:after="0" w:line="240" w:lineRule="auto"/>
              <w:jc w:val="center"/>
              <w:rPr>
                <w:rFonts w:cstheme="minorHAnsi"/>
                <w:b/>
                <w:bCs/>
                <w:highlight w:val="yellow"/>
                <w:lang w:val="es-ES"/>
              </w:rPr>
            </w:pPr>
            <w:r>
              <w:rPr>
                <w:rFonts w:eastAsia="Calibri" w:cstheme="minorHAnsi"/>
                <w:b/>
                <w:bCs/>
                <w:lang w:val="es-ES"/>
              </w:rPr>
              <w:t>Junio 2020</w:t>
            </w:r>
          </w:p>
        </w:tc>
        <w:tc>
          <w:tcPr>
            <w:tcW w:w="1701" w:type="dxa"/>
          </w:tcPr>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Enero – Marzo - Informe de logros y seguimiento del Plan de Trabajo 2020 CEP (1er. Trimestre)</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45">
              <w:r w:rsidR="00D44424">
                <w:rPr>
                  <w:rStyle w:val="EnlacedeInternet"/>
                  <w:rFonts w:eastAsia="Calibri"/>
                </w:rPr>
                <w:t>https://www.inespre.gov.do/transparencia/download/enero-marzo-informe-de-logros-y-seguimiento-1er-trimestre-del-plan-de-trabajo-2020/?wpdmdl=11596</w:t>
              </w:r>
            </w:hyperlink>
          </w:p>
        </w:tc>
        <w:tc>
          <w:tcPr>
            <w:tcW w:w="1417" w:type="dxa"/>
            <w:vAlign w:val="center"/>
          </w:tcPr>
          <w:p w:rsidR="00156BD0" w:rsidRDefault="00D44424">
            <w:pPr>
              <w:widowControl w:val="0"/>
              <w:spacing w:after="0" w:line="240" w:lineRule="auto"/>
              <w:jc w:val="center"/>
              <w:rPr>
                <w:rFonts w:cstheme="minorHAnsi"/>
                <w:b/>
                <w:bCs/>
                <w:lang w:val="es-ES"/>
              </w:rPr>
            </w:pPr>
            <w:r>
              <w:rPr>
                <w:rFonts w:eastAsia="Calibri" w:cstheme="minorHAnsi"/>
                <w:b/>
                <w:bCs/>
                <w:lang w:val="es-ES"/>
              </w:rPr>
              <w:t>Marzo 2020</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Código de Ética y Conducta del Servidor Público (INESPRE)</w:t>
            </w:r>
          </w:p>
        </w:tc>
        <w:tc>
          <w:tcPr>
            <w:tcW w:w="1417" w:type="dxa"/>
          </w:tcPr>
          <w:p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rsidR="00156BD0" w:rsidRDefault="00133FE9">
            <w:pPr>
              <w:widowControl w:val="0"/>
              <w:spacing w:after="0" w:line="240" w:lineRule="auto"/>
            </w:pPr>
            <w:hyperlink r:id="rId146">
              <w:r w:rsidR="00D44424">
                <w:rPr>
                  <w:rStyle w:val="EnlacedeInternet"/>
                  <w:rFonts w:eastAsia="Calibri"/>
                </w:rPr>
                <w:t>http://www.inespre.gov.do/transparencia/download/codigo-de-etica-y-conducta/?wpdmdl=151</w:t>
              </w:r>
            </w:hyperlink>
          </w:p>
        </w:tc>
        <w:tc>
          <w:tcPr>
            <w:tcW w:w="1417" w:type="dxa"/>
            <w:vAlign w:val="center"/>
          </w:tcPr>
          <w:p w:rsidR="00156BD0" w:rsidRDefault="00366A4E">
            <w:pPr>
              <w:widowControl w:val="0"/>
              <w:spacing w:after="0" w:line="240" w:lineRule="auto"/>
              <w:jc w:val="center"/>
              <w:rPr>
                <w:rFonts w:cstheme="minorHAnsi"/>
                <w:b/>
                <w:bCs/>
                <w:lang w:val="es-ES"/>
              </w:rPr>
            </w:pPr>
            <w:r>
              <w:rPr>
                <w:rFonts w:eastAsia="Calibri" w:cstheme="minorHAnsi"/>
                <w:b/>
                <w:bCs/>
                <w:lang w:val="es-ES"/>
              </w:rPr>
              <w:t xml:space="preserve">Febrero </w:t>
            </w:r>
            <w:bookmarkStart w:id="0" w:name="_GoBack"/>
            <w:bookmarkEnd w:id="0"/>
            <w:r w:rsidR="00D44424">
              <w:rPr>
                <w:rFonts w:eastAsia="Calibri" w:cstheme="minorHAnsi"/>
                <w:b/>
                <w:bCs/>
                <w:lang w:val="es-ES"/>
              </w:rPr>
              <w:t>2021</w:t>
            </w:r>
          </w:p>
          <w:p w:rsidR="00156BD0" w:rsidRDefault="00156BD0">
            <w:pPr>
              <w:widowControl w:val="0"/>
              <w:spacing w:after="0" w:line="240" w:lineRule="auto"/>
              <w:jc w:val="center"/>
              <w:rPr>
                <w:rFonts w:cstheme="minorHAnsi"/>
              </w:rPr>
            </w:pP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jc w:val="both"/>
        <w:rPr>
          <w:rFonts w:cstheme="minorHAnsi"/>
          <w:b/>
        </w:rPr>
      </w:pPr>
    </w:p>
    <w:p w:rsidR="00156BD0" w:rsidRDefault="00156BD0">
      <w:pPr>
        <w:jc w:val="both"/>
        <w:rPr>
          <w:rFonts w:cstheme="minorHAnsi"/>
          <w:b/>
        </w:rPr>
      </w:pPr>
    </w:p>
    <w:p w:rsidR="00156BD0" w:rsidRDefault="00D44424">
      <w:pPr>
        <w:jc w:val="both"/>
        <w:rPr>
          <w:rFonts w:cstheme="minorHAnsi"/>
        </w:rPr>
      </w:pPr>
      <w:r>
        <w:rPr>
          <w:rFonts w:cstheme="minorHAnsi"/>
          <w:b/>
        </w:rPr>
        <w:lastRenderedPageBreak/>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tc>
          <w:tcPr>
            <w:tcW w:w="4536"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tc>
          <w:tcPr>
            <w:tcW w:w="4536" w:type="dxa"/>
          </w:tcPr>
          <w:p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rsidR="00156BD0" w:rsidRDefault="00133FE9">
            <w:pPr>
              <w:widowControl w:val="0"/>
              <w:spacing w:after="0" w:line="240" w:lineRule="auto"/>
            </w:pPr>
            <w:hyperlink r:id="rId147">
              <w:r w:rsidR="00D44424">
                <w:rPr>
                  <w:rStyle w:val="EnlacedeInternet"/>
                  <w:rFonts w:eastAsia="Calibri"/>
                </w:rPr>
                <w:t>https://www.inespre.gov.do/transparencia/consulta-publica/procesos-de-consultas-abiertas</w:t>
              </w:r>
            </w:hyperlink>
          </w:p>
          <w:p w:rsidR="00156BD0" w:rsidRDefault="00156BD0">
            <w:pPr>
              <w:widowControl w:val="0"/>
              <w:spacing w:after="0" w:line="240" w:lineRule="auto"/>
              <w:rPr>
                <w:rFonts w:ascii="Calibri" w:eastAsia="Calibri" w:hAnsi="Calibri"/>
              </w:rPr>
            </w:pPr>
          </w:p>
        </w:tc>
        <w:tc>
          <w:tcPr>
            <w:tcW w:w="1417" w:type="dxa"/>
            <w:vAlign w:val="center"/>
          </w:tcPr>
          <w:p w:rsidR="00156BD0" w:rsidRDefault="00561F43">
            <w:pPr>
              <w:widowControl w:val="0"/>
              <w:spacing w:after="0" w:line="240" w:lineRule="auto"/>
              <w:jc w:val="center"/>
              <w:rPr>
                <w:rFonts w:cstheme="minorHAnsi"/>
              </w:rPr>
            </w:pPr>
            <w:r>
              <w:rPr>
                <w:rFonts w:eastAsia="Calibri" w:cstheme="minorHAnsi"/>
                <w:b/>
                <w:bCs/>
                <w:lang w:val="es-ES"/>
              </w:rPr>
              <w:t xml:space="preserve">Septiembre </w:t>
            </w:r>
            <w:r w:rsidR="00D44424">
              <w:rPr>
                <w:rFonts w:eastAsia="Calibri" w:cstheme="minorHAnsi"/>
                <w:b/>
                <w:bCs/>
                <w:lang w:val="es-ES"/>
              </w:rPr>
              <w:t xml:space="preserve"> 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tc>
          <w:tcPr>
            <w:tcW w:w="4536" w:type="dxa"/>
          </w:tcPr>
          <w:p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rsidR="00156BD0" w:rsidRDefault="00133FE9">
            <w:pPr>
              <w:widowControl w:val="0"/>
              <w:spacing w:after="0" w:line="240" w:lineRule="auto"/>
            </w:pPr>
            <w:hyperlink r:id="rId148">
              <w:r w:rsidR="00D44424">
                <w:rPr>
                  <w:rStyle w:val="EnlacedeInternet"/>
                  <w:rFonts w:eastAsia="Calibri"/>
                </w:rPr>
                <w:t>https://www.inespre.gov.do/transparencia/consulta-publica/relacion-de-consultas-publicas</w:t>
              </w:r>
            </w:hyperlink>
          </w:p>
          <w:p w:rsidR="00156BD0" w:rsidRDefault="00156BD0">
            <w:pPr>
              <w:widowControl w:val="0"/>
              <w:spacing w:after="0" w:line="240" w:lineRule="auto"/>
              <w:rPr>
                <w:rFonts w:ascii="Calibri" w:eastAsia="Calibri" w:hAnsi="Calibri"/>
              </w:rPr>
            </w:pPr>
          </w:p>
        </w:tc>
        <w:tc>
          <w:tcPr>
            <w:tcW w:w="1417" w:type="dxa"/>
            <w:vAlign w:val="center"/>
          </w:tcPr>
          <w:p w:rsidR="00156BD0" w:rsidRDefault="00561F43">
            <w:pPr>
              <w:widowControl w:val="0"/>
              <w:spacing w:after="0" w:line="240" w:lineRule="auto"/>
              <w:jc w:val="center"/>
              <w:rPr>
                <w:rFonts w:cstheme="minorHAnsi"/>
                <w:b/>
                <w:bCs/>
                <w:lang w:val="es-ES"/>
              </w:rPr>
            </w:pPr>
            <w:r>
              <w:rPr>
                <w:rFonts w:eastAsia="Calibri" w:cstheme="minorHAnsi"/>
                <w:b/>
                <w:bCs/>
                <w:lang w:val="es-ES"/>
              </w:rPr>
              <w:t>Septiembre 2022</w:t>
            </w:r>
          </w:p>
        </w:tc>
        <w:tc>
          <w:tcPr>
            <w:tcW w:w="1701" w:type="dxa"/>
          </w:tcPr>
          <w:p w:rsidR="00156BD0" w:rsidRDefault="00156BD0">
            <w:pPr>
              <w:widowControl w:val="0"/>
              <w:tabs>
                <w:tab w:val="left" w:pos="585"/>
                <w:tab w:val="center" w:pos="718"/>
              </w:tabs>
              <w:spacing w:after="0" w:line="240" w:lineRule="auto"/>
              <w:jc w:val="center"/>
              <w:rPr>
                <w:rFonts w:cstheme="minorHAnsi"/>
                <w:b/>
              </w:rPr>
            </w:pPr>
          </w:p>
          <w:p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rsidR="00156BD0" w:rsidRDefault="00156BD0">
      <w:pPr>
        <w:rPr>
          <w:rFonts w:cstheme="minorHAnsi"/>
          <w:b/>
        </w:rPr>
      </w:pPr>
    </w:p>
    <w:p w:rsidR="00156BD0" w:rsidRDefault="00156BD0">
      <w:pPr>
        <w:ind w:firstLine="720"/>
        <w:rPr>
          <w:rFonts w:cstheme="minorHAnsi"/>
        </w:rPr>
      </w:pPr>
    </w:p>
    <w:sectPr w:rsidR="00156BD0">
      <w:headerReference w:type="default" r:id="rId149"/>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FE9" w:rsidRDefault="00133FE9">
      <w:pPr>
        <w:spacing w:after="0" w:line="240" w:lineRule="auto"/>
      </w:pPr>
      <w:r>
        <w:separator/>
      </w:r>
    </w:p>
  </w:endnote>
  <w:endnote w:type="continuationSeparator" w:id="0">
    <w:p w:rsidR="00133FE9" w:rsidRDefault="00133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FE9" w:rsidRDefault="00133FE9">
      <w:pPr>
        <w:spacing w:after="0" w:line="240" w:lineRule="auto"/>
      </w:pPr>
      <w:r>
        <w:separator/>
      </w:r>
    </w:p>
  </w:footnote>
  <w:footnote w:type="continuationSeparator" w:id="0">
    <w:p w:rsidR="00133FE9" w:rsidRDefault="00133F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B3E" w:rsidRDefault="00D47B3E">
    <w:pPr>
      <w:pStyle w:val="Encabezado"/>
      <w:ind w:left="-567" w:right="-507"/>
      <w:jc w:val="center"/>
      <w:rPr>
        <w:sz w:val="28"/>
      </w:rPr>
    </w:pPr>
    <w:r>
      <w:rPr>
        <w:noProof/>
        <w:sz w:val="28"/>
        <w:lang w:val="es-MX" w:eastAsia="es-MX"/>
      </w:rPr>
      <w:drawing>
        <wp:anchor distT="0" distB="0" distL="0" distR="0" simplePos="0" relativeHeight="26" behindDoc="1" locked="0" layoutInCell="0" allowOverlap="1">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rsidR="00D47B3E" w:rsidRDefault="00D47B3E">
    <w:pPr>
      <w:pStyle w:val="Encabezado"/>
      <w:ind w:right="-507"/>
      <w:jc w:val="center"/>
      <w:rPr>
        <w:sz w:val="28"/>
      </w:rPr>
    </w:pPr>
  </w:p>
  <w:p w:rsidR="00D47B3E" w:rsidRDefault="00D47B3E">
    <w:pPr>
      <w:pStyle w:val="Encabezado"/>
      <w:ind w:right="-507"/>
      <w:jc w:val="center"/>
      <w:rPr>
        <w:sz w:val="28"/>
      </w:rPr>
    </w:pPr>
  </w:p>
  <w:p w:rsidR="00D47B3E" w:rsidRDefault="00D47B3E">
    <w:pPr>
      <w:pStyle w:val="Encabezado"/>
      <w:jc w:val="center"/>
      <w:rPr>
        <w:sz w:val="28"/>
      </w:rPr>
    </w:pPr>
  </w:p>
  <w:p w:rsidR="00D47B3E" w:rsidRDefault="00D47B3E">
    <w:pPr>
      <w:pStyle w:val="Encabezado"/>
      <w:jc w:val="center"/>
      <w:rPr>
        <w:sz w:val="28"/>
      </w:rPr>
    </w:pPr>
  </w:p>
  <w:p w:rsidR="00D47B3E" w:rsidRDefault="00D47B3E">
    <w:pPr>
      <w:pStyle w:val="Encabezado"/>
      <w:ind w:right="486"/>
      <w:jc w:val="center"/>
      <w:rPr>
        <w:sz w:val="28"/>
      </w:rPr>
    </w:pPr>
  </w:p>
  <w:p w:rsidR="00D47B3E" w:rsidRDefault="00D47B3E">
    <w:pPr>
      <w:pStyle w:val="Encabezado"/>
      <w:ind w:right="486"/>
      <w:jc w:val="center"/>
      <w:rPr>
        <w:sz w:val="36"/>
      </w:rPr>
    </w:pPr>
    <w:r>
      <w:rPr>
        <w:sz w:val="28"/>
      </w:rPr>
      <w:t>Índice de Información disponible</w:t>
    </w:r>
    <w:r>
      <w:rPr>
        <w:sz w:val="28"/>
      </w:rPr>
      <w:br/>
    </w:r>
    <w:r>
      <w:rPr>
        <w:sz w:val="36"/>
      </w:rPr>
      <w:t>Portal de Transparencia INESPRE</w:t>
    </w:r>
  </w:p>
  <w:p w:rsidR="00D47B3E" w:rsidRDefault="00D47B3E">
    <w:pPr>
      <w:pStyle w:val="Encabezado"/>
      <w:ind w:right="486"/>
      <w:jc w:val="center"/>
    </w:pPr>
    <w:r>
      <w:t>Oficina de Acceso a la Información – INESPRE</w:t>
    </w:r>
  </w:p>
  <w:p w:rsidR="00D47B3E" w:rsidRDefault="00D47B3E">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BD0"/>
    <w:rsid w:val="00133FE9"/>
    <w:rsid w:val="00156BD0"/>
    <w:rsid w:val="00366A4E"/>
    <w:rsid w:val="00542A6E"/>
    <w:rsid w:val="00545812"/>
    <w:rsid w:val="00561F43"/>
    <w:rsid w:val="005A28F6"/>
    <w:rsid w:val="009A6F80"/>
    <w:rsid w:val="00AC1A02"/>
    <w:rsid w:val="00CC215F"/>
    <w:rsid w:val="00D44424"/>
    <w:rsid w:val="00D47B3E"/>
    <w:rsid w:val="00D93BD3"/>
    <w:rsid w:val="00FA53B1"/>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7F6BF"/>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UnresolvedMention">
    <w:name w:val="Unresolved Mention"/>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s://www.inespre.gov.do/transparencia/download/plan-de-trabajo-2020-comision-de-etica-publica-cep/?wpdmdl=11164"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eader" Target="header1.xm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23-de-septiembre-del-2020-por-eudy-jose-collado-abreu-sub-director/?wpdmdl=14502" TargetMode="External"/><Relationship Id="rId139" Type="http://schemas.openxmlformats.org/officeDocument/2006/relationships/hyperlink" Target="https://www.inespre.gov.do/transparencia/download/plan-de-trabajo-2019-comision-de-etica-publica-cep/?wpdmdl=8160"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fontTable" Target="fontTable.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www.inespre.gov.do/transparencia/download/listado-de-miembros-y-medios-de-contactos-inespre/?wpdmdl=693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www.inespre.gov.do/transparencia/download/plan-de-trabajo-2018-comision-de-etica-publica-cep/?wpdmdl=5575" TargetMode="External"/><Relationship Id="rId145" Type="http://schemas.openxmlformats.org/officeDocument/2006/relationships/hyperlink" Target="https://www.inespre.gov.do/transparencia/download/enero-marzo-informe-de-logros-y-seguimiento-1er-trimestre-del-plan-de-trabajo-2020/?wpdmdl=1159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compromiso-etico-firmado-el-23-de-septiembre-del-2020-por-ivan-jose-hernandez-guzman-director/?wpdmdl=14488" TargetMode="External"/><Relationship Id="rId135" Type="http://schemas.openxmlformats.org/officeDocument/2006/relationships/hyperlink" Target="https://www.inespre.gov.do/transparencia/download/compromiso-etico-firmado-el-11-de-noviembre-del-2020-por-diomedes-salusciano-sub-director/?wpdmdl=14504" TargetMode="External"/><Relationship Id="rId151" Type="http://schemas.openxmlformats.org/officeDocument/2006/relationships/theme" Target="theme/theme1.xm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www.inespre.gov.do/transparencia/download/plan-de-trabajo-2015-comision-de-etica-publica-cep/?wpdmdl=3058" TargetMode="External"/><Relationship Id="rId146" Type="http://schemas.openxmlformats.org/officeDocument/2006/relationships/hyperlink" Target="http://www.inespre.gov.do/transparencia/download/codigo-de-etica-y-conducta/?wpdmdl=151"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19-de-octubre-del-2020-por-edgar-mayobanex-garcia-director-regional-este/?wpdmdl=14492" TargetMode="External"/><Relationship Id="rId136" Type="http://schemas.openxmlformats.org/officeDocument/2006/relationships/hyperlink" Target="https://www.inespre.gov.do/transparencia/download/compromiso-etico-firmado-el-19-de-noviembre-del-2020-por-benigno-encarnacion-sub-director-ejecutivo/?wpdmdl=14506"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relacion-de-inventario-en-almacen" TargetMode="External"/><Relationship Id="rId147" Type="http://schemas.openxmlformats.org/officeDocument/2006/relationships/hyperlink" Target="https://www.inespre.gov.do/transparencia/consulta-publica/procesos-de-consultas-abiertas"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comision-de-etica/"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plan-de-trabajo-2021-comision-de-etica-publica-cep/?wpdmdl=14285&amp;refresh=61084f4a5dccc1627934538"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23-de-septiembre-del-2020-por-obispo-de-los-santos-sub-director/?wpdmdl=14496" TargetMode="Externa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s://www.inespre.gov.do/transparencia/download/julio-septiembre-informe-de-logros-y-seguimiento-3er-trimestre-del-plan-de-trabajo-2020/?wpdmdl=12480" TargetMode="External"/><Relationship Id="rId148" Type="http://schemas.openxmlformats.org/officeDocument/2006/relationships/hyperlink" Target="https://www.inespre.gov.do/transparencia/consulta-publica/relacion-de-consultas-publicas"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7-de-septiembre-del-2020-por-lino-andres-fulgencio-sub-director/?wpdmdl=14498" TargetMode="Externa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s://www.inespre.gov.do/transparencia/download/abril-junio-informe-de-logros-y-seguimiento-2er-trimestre-del-plan-de-trabajo-2020/?wpdmdl=12042"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2BAAF5-90B7-4A5D-AE1C-F5B45DEC4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25</Pages>
  <Words>8594</Words>
  <Characters>47267</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Penélope Columna</cp:lastModifiedBy>
  <cp:revision>7</cp:revision>
  <cp:lastPrinted>2022-03-15T13:24:00Z</cp:lastPrinted>
  <dcterms:created xsi:type="dcterms:W3CDTF">2022-09-26T15:55:00Z</dcterms:created>
  <dcterms:modified xsi:type="dcterms:W3CDTF">2022-11-04T15:08:00Z</dcterms:modified>
  <dc:language>es-DO</dc:language>
</cp:coreProperties>
</file>