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41D" w:rsidRDefault="0080041D" w:rsidP="00797790">
      <w:pPr>
        <w:jc w:val="left"/>
        <w:rPr>
          <w:rFonts w:ascii="Times New Roman" w:hAnsi="Times New Roman" w:cs="Times New Roman"/>
          <w:b/>
        </w:rPr>
      </w:pPr>
      <w:r>
        <w:rPr>
          <w:rFonts w:ascii="Times New Roman" w:hAnsi="Times New Roman" w:cs="Times New Roman"/>
          <w:b/>
          <w:noProof/>
          <w:lang w:val="es-DO" w:eastAsia="es-DO"/>
        </w:rPr>
        <w:drawing>
          <wp:anchor distT="0" distB="0" distL="114300" distR="114300" simplePos="0" relativeHeight="251658240" behindDoc="0" locked="0" layoutInCell="1" allowOverlap="1" wp14:anchorId="0FEF0838" wp14:editId="601AF63A">
            <wp:simplePos x="0" y="0"/>
            <wp:positionH relativeFrom="column">
              <wp:posOffset>-1085850</wp:posOffset>
            </wp:positionH>
            <wp:positionV relativeFrom="paragraph">
              <wp:posOffset>-876300</wp:posOffset>
            </wp:positionV>
            <wp:extent cx="7715250" cy="10639425"/>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0" cy="10639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041D" w:rsidRDefault="0080041D" w:rsidP="00797790">
      <w:pPr>
        <w:jc w:val="left"/>
        <w:rPr>
          <w:rFonts w:ascii="Times New Roman" w:hAnsi="Times New Roman" w:cs="Times New Roman"/>
          <w:b/>
        </w:rPr>
      </w:pPr>
    </w:p>
    <w:sdt>
      <w:sdtPr>
        <w:rPr>
          <w:rFonts w:asciiTheme="minorHAnsi" w:eastAsiaTheme="minorEastAsia" w:hAnsiTheme="minorHAnsi" w:cstheme="minorBidi"/>
          <w:b w:val="0"/>
          <w:bCs w:val="0"/>
          <w:caps w:val="0"/>
          <w:spacing w:val="0"/>
          <w:sz w:val="22"/>
          <w:szCs w:val="22"/>
        </w:rPr>
        <w:id w:val="908889653"/>
        <w:docPartObj>
          <w:docPartGallery w:val="Table of Contents"/>
          <w:docPartUnique/>
        </w:docPartObj>
      </w:sdtPr>
      <w:sdtEndPr>
        <w:rPr>
          <w:rFonts w:ascii="Times New Roman" w:hAnsi="Times New Roman" w:cs="Times New Roman"/>
          <w:sz w:val="24"/>
          <w:szCs w:val="24"/>
        </w:rPr>
      </w:sdtEndPr>
      <w:sdtContent>
        <w:p w:rsidR="00797790" w:rsidRDefault="00797790">
          <w:pPr>
            <w:pStyle w:val="TtuloTDC"/>
            <w:rPr>
              <w:rFonts w:asciiTheme="minorHAnsi" w:eastAsiaTheme="minorEastAsia" w:hAnsiTheme="minorHAnsi" w:cstheme="minorBidi"/>
              <w:b w:val="0"/>
              <w:bCs w:val="0"/>
              <w:caps w:val="0"/>
              <w:spacing w:val="0"/>
              <w:sz w:val="22"/>
              <w:szCs w:val="22"/>
            </w:rPr>
          </w:pPr>
        </w:p>
        <w:p w:rsidR="00123720" w:rsidRPr="0014196B" w:rsidRDefault="00123720">
          <w:pPr>
            <w:pStyle w:val="TtuloTDC"/>
            <w:rPr>
              <w:rFonts w:cs="Times New Roman"/>
              <w:sz w:val="24"/>
              <w:szCs w:val="24"/>
            </w:rPr>
          </w:pPr>
          <w:r w:rsidRPr="0014196B">
            <w:rPr>
              <w:rFonts w:cs="Times New Roman"/>
              <w:sz w:val="24"/>
              <w:szCs w:val="24"/>
            </w:rPr>
            <w:t>Contenido</w:t>
          </w:r>
        </w:p>
        <w:p w:rsidR="00450FFD" w:rsidRPr="0014196B" w:rsidRDefault="00450FFD" w:rsidP="00450FFD">
          <w:pPr>
            <w:rPr>
              <w:rFonts w:ascii="Times New Roman" w:hAnsi="Times New Roman" w:cs="Times New Roman"/>
              <w:sz w:val="24"/>
              <w:szCs w:val="24"/>
            </w:rPr>
          </w:pPr>
        </w:p>
        <w:p w:rsidR="0014196B" w:rsidRPr="0014196B" w:rsidRDefault="00716C4C">
          <w:pPr>
            <w:pStyle w:val="TDC1"/>
            <w:rPr>
              <w:rFonts w:ascii="Times New Roman" w:hAnsi="Times New Roman" w:cs="Times New Roman"/>
              <w:noProof/>
              <w:sz w:val="24"/>
              <w:szCs w:val="24"/>
              <w:lang w:val="es-DO" w:eastAsia="es-DO"/>
            </w:rPr>
          </w:pPr>
          <w:r w:rsidRPr="0014196B">
            <w:rPr>
              <w:rFonts w:ascii="Times New Roman" w:hAnsi="Times New Roman" w:cs="Times New Roman"/>
              <w:sz w:val="24"/>
              <w:szCs w:val="24"/>
            </w:rPr>
            <w:fldChar w:fldCharType="begin"/>
          </w:r>
          <w:r w:rsidR="00123720" w:rsidRPr="0014196B">
            <w:rPr>
              <w:rFonts w:ascii="Times New Roman" w:hAnsi="Times New Roman" w:cs="Times New Roman"/>
              <w:sz w:val="24"/>
              <w:szCs w:val="24"/>
            </w:rPr>
            <w:instrText xml:space="preserve"> TOC \o "1-3" \h \z \u </w:instrText>
          </w:r>
          <w:r w:rsidRPr="0014196B">
            <w:rPr>
              <w:rFonts w:ascii="Times New Roman" w:hAnsi="Times New Roman" w:cs="Times New Roman"/>
              <w:sz w:val="24"/>
              <w:szCs w:val="24"/>
            </w:rPr>
            <w:fldChar w:fldCharType="separate"/>
          </w:r>
          <w:hyperlink w:anchor="_Toc148444231" w:history="1">
            <w:r w:rsidR="0014196B" w:rsidRPr="0014196B">
              <w:rPr>
                <w:rStyle w:val="Hipervnculo"/>
                <w:rFonts w:ascii="Times New Roman" w:hAnsi="Times New Roman" w:cs="Times New Roman"/>
                <w:noProof/>
                <w:sz w:val="24"/>
                <w:szCs w:val="24"/>
              </w:rPr>
              <w:t>1.</w:t>
            </w:r>
            <w:r w:rsidR="0014196B" w:rsidRPr="0014196B">
              <w:rPr>
                <w:rFonts w:ascii="Times New Roman" w:hAnsi="Times New Roman" w:cs="Times New Roman"/>
                <w:noProof/>
                <w:sz w:val="24"/>
                <w:szCs w:val="24"/>
                <w:lang w:val="es-DO" w:eastAsia="es-DO"/>
              </w:rPr>
              <w:tab/>
            </w:r>
            <w:r w:rsidR="0014196B" w:rsidRPr="0014196B">
              <w:rPr>
                <w:rStyle w:val="Hipervnculo"/>
                <w:rFonts w:ascii="Times New Roman" w:hAnsi="Times New Roman" w:cs="Times New Roman"/>
                <w:noProof/>
                <w:sz w:val="24"/>
                <w:szCs w:val="24"/>
              </w:rPr>
              <w:t>Introducción</w:t>
            </w:r>
            <w:r w:rsidR="0014196B" w:rsidRPr="0014196B">
              <w:rPr>
                <w:rFonts w:ascii="Times New Roman" w:hAnsi="Times New Roman" w:cs="Times New Roman"/>
                <w:noProof/>
                <w:webHidden/>
                <w:sz w:val="24"/>
                <w:szCs w:val="24"/>
              </w:rPr>
              <w:tab/>
            </w:r>
            <w:r w:rsidR="0014196B" w:rsidRPr="0014196B">
              <w:rPr>
                <w:rFonts w:ascii="Times New Roman" w:hAnsi="Times New Roman" w:cs="Times New Roman"/>
                <w:noProof/>
                <w:webHidden/>
                <w:sz w:val="24"/>
                <w:szCs w:val="24"/>
              </w:rPr>
              <w:fldChar w:fldCharType="begin"/>
            </w:r>
            <w:r w:rsidR="0014196B" w:rsidRPr="0014196B">
              <w:rPr>
                <w:rFonts w:ascii="Times New Roman" w:hAnsi="Times New Roman" w:cs="Times New Roman"/>
                <w:noProof/>
                <w:webHidden/>
                <w:sz w:val="24"/>
                <w:szCs w:val="24"/>
              </w:rPr>
              <w:instrText xml:space="preserve"> PAGEREF _Toc148444231 \h </w:instrText>
            </w:r>
            <w:r w:rsidR="0014196B" w:rsidRPr="0014196B">
              <w:rPr>
                <w:rFonts w:ascii="Times New Roman" w:hAnsi="Times New Roman" w:cs="Times New Roman"/>
                <w:noProof/>
                <w:webHidden/>
                <w:sz w:val="24"/>
                <w:szCs w:val="24"/>
              </w:rPr>
            </w:r>
            <w:r w:rsidR="0014196B"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2</w:t>
            </w:r>
            <w:r w:rsidR="0014196B" w:rsidRPr="0014196B">
              <w:rPr>
                <w:rFonts w:ascii="Times New Roman" w:hAnsi="Times New Roman" w:cs="Times New Roman"/>
                <w:noProof/>
                <w:webHidden/>
                <w:sz w:val="24"/>
                <w:szCs w:val="24"/>
              </w:rPr>
              <w:fldChar w:fldCharType="end"/>
            </w:r>
          </w:hyperlink>
        </w:p>
        <w:p w:rsidR="0014196B" w:rsidRPr="0014196B" w:rsidRDefault="0014196B">
          <w:pPr>
            <w:pStyle w:val="TDC1"/>
            <w:rPr>
              <w:rFonts w:ascii="Times New Roman" w:hAnsi="Times New Roman" w:cs="Times New Roman"/>
              <w:noProof/>
              <w:sz w:val="24"/>
              <w:szCs w:val="24"/>
              <w:lang w:val="es-DO" w:eastAsia="es-DO"/>
            </w:rPr>
          </w:pPr>
          <w:hyperlink w:anchor="_Toc148444232" w:history="1">
            <w:r w:rsidRPr="0014196B">
              <w:rPr>
                <w:rStyle w:val="Hipervnculo"/>
                <w:rFonts w:ascii="Times New Roman" w:hAnsi="Times New Roman" w:cs="Times New Roman"/>
                <w:noProof/>
                <w:sz w:val="24"/>
                <w:szCs w:val="24"/>
              </w:rPr>
              <w:t>2.</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rPr>
              <w:t>Desempeño del Plan Operativo Anual Institucional 2023</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_Toc148444232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3</w:t>
            </w:r>
            <w:r w:rsidRPr="0014196B">
              <w:rPr>
                <w:rFonts w:ascii="Times New Roman" w:hAnsi="Times New Roman" w:cs="Times New Roman"/>
                <w:noProof/>
                <w:webHidden/>
                <w:sz w:val="24"/>
                <w:szCs w:val="24"/>
              </w:rPr>
              <w:fldChar w:fldCharType="end"/>
            </w:r>
          </w:hyperlink>
        </w:p>
        <w:p w:rsidR="0014196B" w:rsidRPr="0014196B" w:rsidRDefault="0014196B">
          <w:pPr>
            <w:pStyle w:val="TDC1"/>
            <w:rPr>
              <w:rFonts w:ascii="Times New Roman" w:hAnsi="Times New Roman" w:cs="Times New Roman"/>
              <w:noProof/>
              <w:sz w:val="24"/>
              <w:szCs w:val="24"/>
              <w:lang w:val="es-DO" w:eastAsia="es-DO"/>
            </w:rPr>
          </w:pPr>
          <w:hyperlink w:anchor="_Toc148444233" w:history="1">
            <w:r w:rsidRPr="0014196B">
              <w:rPr>
                <w:rStyle w:val="Hipervnculo"/>
                <w:rFonts w:ascii="Times New Roman" w:hAnsi="Times New Roman" w:cs="Times New Roman"/>
                <w:noProof/>
                <w:sz w:val="24"/>
                <w:szCs w:val="24"/>
              </w:rPr>
              <w:t>3</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rPr>
              <w:t>Desempeño del Plan Operativo Anual 2023 – POR ÁREAS</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_Toc148444233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4</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34" w:history="1">
            <w:r w:rsidRPr="0014196B">
              <w:rPr>
                <w:rStyle w:val="Hipervnculo"/>
                <w:rFonts w:ascii="Times New Roman" w:hAnsi="Times New Roman" w:cs="Times New Roman"/>
                <w:noProof/>
                <w:sz w:val="24"/>
                <w:szCs w:val="24"/>
                <w:lang w:val="es-DO"/>
              </w:rPr>
              <w:t>3.1</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Departamento de Normas, Sistemas, Supervisión y Seguimiento</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_Toc148444234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5</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35" w:history="1">
            <w:r w:rsidRPr="0014196B">
              <w:rPr>
                <w:rStyle w:val="Hipervnculo"/>
                <w:rFonts w:ascii="Times New Roman" w:hAnsi="Times New Roman" w:cs="Times New Roman"/>
                <w:noProof/>
                <w:sz w:val="24"/>
                <w:szCs w:val="24"/>
                <w:lang w:val="es-DO"/>
              </w:rPr>
              <w:t>3.2</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Departamento de Planificación y Desarrollo</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_Toc148444235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5</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36" w:history="1">
            <w:r w:rsidRPr="0014196B">
              <w:rPr>
                <w:rStyle w:val="Hipervnculo"/>
                <w:rFonts w:ascii="Times New Roman" w:hAnsi="Times New Roman" w:cs="Times New Roman"/>
                <w:noProof/>
                <w:sz w:val="24"/>
                <w:szCs w:val="24"/>
                <w:lang w:val="es-DO"/>
              </w:rPr>
              <w:t>3.3</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Departamento de Seguridad Militar</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_Toc148444236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6</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37" w:history="1">
            <w:r w:rsidRPr="0014196B">
              <w:rPr>
                <w:rStyle w:val="Hipervnculo"/>
                <w:rFonts w:ascii="Times New Roman" w:hAnsi="Times New Roman" w:cs="Times New Roman"/>
                <w:noProof/>
                <w:sz w:val="24"/>
                <w:szCs w:val="24"/>
                <w:lang w:val="es-DO"/>
              </w:rPr>
              <w:t>3.4</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Dirección Administrativa Financiera</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_Toc148444237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6</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38" w:history="1">
            <w:r w:rsidRPr="0014196B">
              <w:rPr>
                <w:rStyle w:val="Hipervnculo"/>
                <w:rFonts w:ascii="Times New Roman" w:hAnsi="Times New Roman" w:cs="Times New Roman"/>
                <w:noProof/>
                <w:sz w:val="24"/>
                <w:szCs w:val="24"/>
                <w:lang w:val="es-DO"/>
              </w:rPr>
              <w:t>3.5</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Dirección de Abastecimiento</w:t>
            </w:r>
            <w:r>
              <w:rPr>
                <w:rStyle w:val="Hipervnculo"/>
                <w:rFonts w:ascii="Times New Roman" w:hAnsi="Times New Roman" w:cs="Times New Roman"/>
                <w:noProof/>
                <w:sz w:val="24"/>
                <w:szCs w:val="24"/>
                <w:lang w:val="es-DO"/>
              </w:rPr>
              <w:t>,</w:t>
            </w:r>
            <w:r w:rsidRPr="0014196B">
              <w:rPr>
                <w:rStyle w:val="Hipervnculo"/>
                <w:rFonts w:ascii="Times New Roman" w:hAnsi="Times New Roman" w:cs="Times New Roman"/>
                <w:noProof/>
                <w:sz w:val="24"/>
                <w:szCs w:val="24"/>
                <w:lang w:val="es-DO"/>
              </w:rPr>
              <w:t xml:space="preserve"> Distribución y Logística</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_Toc148444238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7</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39" w:history="1">
            <w:r w:rsidRPr="0014196B">
              <w:rPr>
                <w:rStyle w:val="Hipervnculo"/>
                <w:rFonts w:ascii="Times New Roman" w:hAnsi="Times New Roman" w:cs="Times New Roman"/>
                <w:noProof/>
                <w:sz w:val="24"/>
                <w:szCs w:val="24"/>
                <w:lang w:val="es-DO"/>
              </w:rPr>
              <w:t>3.6</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Dirección de Comercialización</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_Toc148444239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8</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40" w:history="1">
            <w:r w:rsidRPr="0014196B">
              <w:rPr>
                <w:rStyle w:val="Hipervnculo"/>
                <w:rFonts w:ascii="Times New Roman" w:hAnsi="Times New Roman" w:cs="Times New Roman"/>
                <w:noProof/>
                <w:sz w:val="24"/>
                <w:szCs w:val="24"/>
                <w:lang w:val="es-DO"/>
              </w:rPr>
              <w:t>3.7</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Dirección de Gestión de Programas</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_Toc148444240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8</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41" w:history="1">
            <w:r w:rsidRPr="0014196B">
              <w:rPr>
                <w:rStyle w:val="Hipervnculo"/>
                <w:rFonts w:ascii="Times New Roman" w:hAnsi="Times New Roman" w:cs="Times New Roman"/>
                <w:noProof/>
                <w:sz w:val="24"/>
                <w:szCs w:val="24"/>
                <w:lang w:val="es-DO"/>
              </w:rPr>
              <w:t>3.8</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Oficina de Libre Acceso a la Información</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_Toc148444241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9</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42" w:history="1">
            <w:r w:rsidRPr="0014196B">
              <w:rPr>
                <w:rStyle w:val="Hipervnculo"/>
                <w:rFonts w:ascii="Times New Roman" w:hAnsi="Times New Roman" w:cs="Times New Roman"/>
                <w:noProof/>
                <w:sz w:val="24"/>
                <w:szCs w:val="24"/>
                <w:lang w:val="es-DO"/>
              </w:rPr>
              <w:t>3.9</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Departamento de Comunicaciones</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_Toc148444242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9</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43" w:history="1">
            <w:r w:rsidRPr="0014196B">
              <w:rPr>
                <w:rStyle w:val="Hipervnculo"/>
                <w:rFonts w:ascii="Times New Roman" w:hAnsi="Times New Roman" w:cs="Times New Roman"/>
                <w:noProof/>
                <w:sz w:val="24"/>
                <w:szCs w:val="24"/>
                <w:lang w:val="es-DO"/>
              </w:rPr>
              <w:t>3.10</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Dirección Agropecuaria, Normas y Tecnología Alimentaria</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_Toc148444243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10</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44" w:history="1">
            <w:r w:rsidRPr="0014196B">
              <w:rPr>
                <w:rStyle w:val="Hipervnculo"/>
                <w:rFonts w:ascii="Times New Roman" w:hAnsi="Times New Roman" w:cs="Times New Roman"/>
                <w:noProof/>
                <w:sz w:val="24"/>
                <w:szCs w:val="24"/>
                <w:lang w:val="es-DO"/>
              </w:rPr>
              <w:t>3.11</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Dirección de Recursos Humanos</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_Toc148444244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11</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45" w:history="1">
            <w:r w:rsidRPr="0014196B">
              <w:rPr>
                <w:rStyle w:val="Hipervnculo"/>
                <w:rFonts w:ascii="Times New Roman" w:hAnsi="Times New Roman" w:cs="Times New Roman"/>
                <w:noProof/>
                <w:sz w:val="24"/>
                <w:szCs w:val="24"/>
                <w:lang w:val="es-DO"/>
              </w:rPr>
              <w:t>3.12</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Dirección Ejecutiva</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_Toc148444245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12</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46" w:history="1">
            <w:r w:rsidRPr="0014196B">
              <w:rPr>
                <w:rStyle w:val="Hipervnculo"/>
                <w:rFonts w:ascii="Times New Roman" w:hAnsi="Times New Roman" w:cs="Times New Roman"/>
                <w:noProof/>
                <w:sz w:val="24"/>
                <w:szCs w:val="24"/>
                <w:lang w:val="es-DO"/>
              </w:rPr>
              <w:t>3.13</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Departamento de Tecnologías de la Información y Comunicación</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_Toc148444246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12</w:t>
            </w:r>
            <w:r w:rsidRPr="0014196B">
              <w:rPr>
                <w:rFonts w:ascii="Times New Roman" w:hAnsi="Times New Roman" w:cs="Times New Roman"/>
                <w:noProof/>
                <w:webHidden/>
                <w:sz w:val="24"/>
                <w:szCs w:val="24"/>
              </w:rPr>
              <w:fldChar w:fldCharType="end"/>
            </w:r>
          </w:hyperlink>
        </w:p>
        <w:p w:rsidR="0014196B" w:rsidRPr="0014196B" w:rsidRDefault="0014196B">
          <w:pPr>
            <w:pStyle w:val="TDC2"/>
            <w:tabs>
              <w:tab w:val="left" w:pos="880"/>
              <w:tab w:val="right" w:leader="dot" w:pos="9016"/>
            </w:tabs>
            <w:rPr>
              <w:rFonts w:ascii="Times New Roman" w:hAnsi="Times New Roman" w:cs="Times New Roman"/>
              <w:noProof/>
              <w:sz w:val="24"/>
              <w:szCs w:val="24"/>
              <w:lang w:val="es-DO" w:eastAsia="es-DO"/>
            </w:rPr>
          </w:pPr>
          <w:hyperlink w:anchor="_Toc148444247" w:history="1">
            <w:r w:rsidRPr="0014196B">
              <w:rPr>
                <w:rStyle w:val="Hipervnculo"/>
                <w:rFonts w:ascii="Times New Roman" w:hAnsi="Times New Roman" w:cs="Times New Roman"/>
                <w:noProof/>
                <w:sz w:val="24"/>
                <w:szCs w:val="24"/>
                <w:lang w:val="es-DO"/>
              </w:rPr>
              <w:t>3.14</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lang w:val="es-DO"/>
              </w:rPr>
              <w:t>Departamento Jurídico</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_Toc148444247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13</w:t>
            </w:r>
            <w:r w:rsidRPr="0014196B">
              <w:rPr>
                <w:rFonts w:ascii="Times New Roman" w:hAnsi="Times New Roman" w:cs="Times New Roman"/>
                <w:noProof/>
                <w:webHidden/>
                <w:sz w:val="24"/>
                <w:szCs w:val="24"/>
              </w:rPr>
              <w:fldChar w:fldCharType="end"/>
            </w:r>
          </w:hyperlink>
        </w:p>
        <w:p w:rsidR="0014196B" w:rsidRPr="0014196B" w:rsidRDefault="0014196B">
          <w:pPr>
            <w:pStyle w:val="TDC1"/>
            <w:rPr>
              <w:rFonts w:ascii="Times New Roman" w:hAnsi="Times New Roman" w:cs="Times New Roman"/>
              <w:noProof/>
              <w:sz w:val="24"/>
              <w:szCs w:val="24"/>
              <w:lang w:val="es-DO" w:eastAsia="es-DO"/>
            </w:rPr>
          </w:pPr>
          <w:hyperlink w:anchor="_Toc148444248" w:history="1">
            <w:r w:rsidRPr="0014196B">
              <w:rPr>
                <w:rStyle w:val="Hipervnculo"/>
                <w:rFonts w:ascii="Times New Roman" w:hAnsi="Times New Roman" w:cs="Times New Roman"/>
                <w:noProof/>
                <w:sz w:val="24"/>
                <w:szCs w:val="24"/>
              </w:rPr>
              <w:t>4</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rPr>
              <w:t>Conclusiones y recomendaciones generales</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_Toc148444248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14</w:t>
            </w:r>
            <w:r w:rsidRPr="0014196B">
              <w:rPr>
                <w:rFonts w:ascii="Times New Roman" w:hAnsi="Times New Roman" w:cs="Times New Roman"/>
                <w:noProof/>
                <w:webHidden/>
                <w:sz w:val="24"/>
                <w:szCs w:val="24"/>
              </w:rPr>
              <w:fldChar w:fldCharType="end"/>
            </w:r>
          </w:hyperlink>
        </w:p>
        <w:p w:rsidR="0014196B" w:rsidRPr="0014196B" w:rsidRDefault="0014196B">
          <w:pPr>
            <w:pStyle w:val="TDC1"/>
            <w:rPr>
              <w:rFonts w:ascii="Times New Roman" w:hAnsi="Times New Roman" w:cs="Times New Roman"/>
              <w:noProof/>
              <w:sz w:val="24"/>
              <w:szCs w:val="24"/>
              <w:lang w:val="es-DO" w:eastAsia="es-DO"/>
            </w:rPr>
          </w:pPr>
          <w:hyperlink w:anchor="_Toc148444249" w:history="1">
            <w:r w:rsidRPr="0014196B">
              <w:rPr>
                <w:rStyle w:val="Hipervnculo"/>
                <w:rFonts w:ascii="Times New Roman" w:hAnsi="Times New Roman" w:cs="Times New Roman"/>
                <w:noProof/>
                <w:sz w:val="24"/>
                <w:szCs w:val="24"/>
              </w:rPr>
              <w:t>5</w:t>
            </w:r>
            <w:r w:rsidRPr="0014196B">
              <w:rPr>
                <w:rFonts w:ascii="Times New Roman" w:hAnsi="Times New Roman" w:cs="Times New Roman"/>
                <w:noProof/>
                <w:sz w:val="24"/>
                <w:szCs w:val="24"/>
                <w:lang w:val="es-DO" w:eastAsia="es-DO"/>
              </w:rPr>
              <w:tab/>
            </w:r>
            <w:r w:rsidRPr="0014196B">
              <w:rPr>
                <w:rStyle w:val="Hipervnculo"/>
                <w:rFonts w:ascii="Times New Roman" w:hAnsi="Times New Roman" w:cs="Times New Roman"/>
                <w:noProof/>
                <w:sz w:val="24"/>
                <w:szCs w:val="24"/>
              </w:rPr>
              <w:t>Anexos</w:t>
            </w:r>
            <w:r w:rsidRPr="0014196B">
              <w:rPr>
                <w:rFonts w:ascii="Times New Roman" w:hAnsi="Times New Roman" w:cs="Times New Roman"/>
                <w:noProof/>
                <w:webHidden/>
                <w:sz w:val="24"/>
                <w:szCs w:val="24"/>
              </w:rPr>
              <w:tab/>
            </w:r>
            <w:r w:rsidRPr="0014196B">
              <w:rPr>
                <w:rFonts w:ascii="Times New Roman" w:hAnsi="Times New Roman" w:cs="Times New Roman"/>
                <w:noProof/>
                <w:webHidden/>
                <w:sz w:val="24"/>
                <w:szCs w:val="24"/>
              </w:rPr>
              <w:fldChar w:fldCharType="begin"/>
            </w:r>
            <w:r w:rsidRPr="0014196B">
              <w:rPr>
                <w:rFonts w:ascii="Times New Roman" w:hAnsi="Times New Roman" w:cs="Times New Roman"/>
                <w:noProof/>
                <w:webHidden/>
                <w:sz w:val="24"/>
                <w:szCs w:val="24"/>
              </w:rPr>
              <w:instrText xml:space="preserve"> PAGEREF _Toc148444249 \h </w:instrText>
            </w:r>
            <w:r w:rsidRPr="0014196B">
              <w:rPr>
                <w:rFonts w:ascii="Times New Roman" w:hAnsi="Times New Roman" w:cs="Times New Roman"/>
                <w:noProof/>
                <w:webHidden/>
                <w:sz w:val="24"/>
                <w:szCs w:val="24"/>
              </w:rPr>
            </w:r>
            <w:r w:rsidRPr="0014196B">
              <w:rPr>
                <w:rFonts w:ascii="Times New Roman" w:hAnsi="Times New Roman" w:cs="Times New Roman"/>
                <w:noProof/>
                <w:webHidden/>
                <w:sz w:val="24"/>
                <w:szCs w:val="24"/>
              </w:rPr>
              <w:fldChar w:fldCharType="separate"/>
            </w:r>
            <w:r w:rsidR="005F0FCA">
              <w:rPr>
                <w:rFonts w:ascii="Times New Roman" w:hAnsi="Times New Roman" w:cs="Times New Roman"/>
                <w:noProof/>
                <w:webHidden/>
                <w:sz w:val="24"/>
                <w:szCs w:val="24"/>
              </w:rPr>
              <w:t>15</w:t>
            </w:r>
            <w:r w:rsidRPr="0014196B">
              <w:rPr>
                <w:rFonts w:ascii="Times New Roman" w:hAnsi="Times New Roman" w:cs="Times New Roman"/>
                <w:noProof/>
                <w:webHidden/>
                <w:sz w:val="24"/>
                <w:szCs w:val="24"/>
              </w:rPr>
              <w:fldChar w:fldCharType="end"/>
            </w:r>
          </w:hyperlink>
        </w:p>
        <w:p w:rsidR="00123720" w:rsidRPr="002C337B" w:rsidRDefault="00716C4C">
          <w:pPr>
            <w:rPr>
              <w:rFonts w:ascii="Times New Roman" w:hAnsi="Times New Roman" w:cs="Times New Roman"/>
              <w:sz w:val="24"/>
              <w:szCs w:val="24"/>
            </w:rPr>
          </w:pPr>
          <w:r w:rsidRPr="0014196B">
            <w:rPr>
              <w:rFonts w:ascii="Times New Roman" w:hAnsi="Times New Roman" w:cs="Times New Roman"/>
              <w:b/>
              <w:bCs/>
              <w:sz w:val="24"/>
              <w:szCs w:val="24"/>
            </w:rPr>
            <w:fldChar w:fldCharType="end"/>
          </w:r>
        </w:p>
      </w:sdtContent>
    </w:sdt>
    <w:p w:rsidR="003F6F24" w:rsidRDefault="0080041D" w:rsidP="0080041D">
      <w:pPr>
        <w:pStyle w:val="TtuloTDC"/>
        <w:tabs>
          <w:tab w:val="left" w:pos="6540"/>
        </w:tabs>
        <w:spacing w:line="360" w:lineRule="auto"/>
        <w:jc w:val="left"/>
        <w:rPr>
          <w:rFonts w:cs="Times New Roman"/>
          <w:sz w:val="24"/>
          <w:szCs w:val="24"/>
        </w:rPr>
      </w:pPr>
      <w:r>
        <w:rPr>
          <w:rFonts w:cs="Times New Roman"/>
          <w:sz w:val="24"/>
          <w:szCs w:val="24"/>
        </w:rPr>
        <w:tab/>
      </w:r>
    </w:p>
    <w:p w:rsidR="003F6F24" w:rsidRDefault="003F6F24">
      <w:pPr>
        <w:jc w:val="center"/>
        <w:rPr>
          <w:rFonts w:ascii="Times New Roman" w:hAnsi="Times New Roman" w:cs="Times New Roman"/>
        </w:rPr>
      </w:pPr>
    </w:p>
    <w:p w:rsidR="003F6F24" w:rsidRDefault="003F6F24">
      <w:pPr>
        <w:jc w:val="center"/>
        <w:rPr>
          <w:rFonts w:ascii="Times New Roman" w:hAnsi="Times New Roman" w:cs="Times New Roman"/>
        </w:rPr>
      </w:pPr>
    </w:p>
    <w:p w:rsidR="003F6F24" w:rsidRDefault="007C3227">
      <w:pPr>
        <w:jc w:val="center"/>
        <w:rPr>
          <w:rFonts w:ascii="Times New Roman" w:eastAsiaTheme="majorEastAsia" w:hAnsi="Times New Roman" w:cs="Times New Roman"/>
          <w:b/>
          <w:color w:val="1F497D" w:themeColor="text2"/>
          <w:spacing w:val="5"/>
          <w:kern w:val="2"/>
          <w:sz w:val="32"/>
          <w:szCs w:val="32"/>
        </w:rPr>
      </w:pPr>
      <w:r>
        <w:br w:type="page"/>
      </w:r>
    </w:p>
    <w:p w:rsidR="003F6F24" w:rsidRDefault="007C3227" w:rsidP="006B5B25">
      <w:pPr>
        <w:pStyle w:val="Ttulo11"/>
        <w:numPr>
          <w:ilvl w:val="0"/>
          <w:numId w:val="1"/>
        </w:numPr>
        <w:spacing w:line="360" w:lineRule="auto"/>
        <w:rPr>
          <w:sz w:val="28"/>
        </w:rPr>
      </w:pPr>
      <w:bookmarkStart w:id="0" w:name="_Toc108528662"/>
      <w:bookmarkStart w:id="1" w:name="_Toc148444231"/>
      <w:r>
        <w:rPr>
          <w:sz w:val="28"/>
        </w:rPr>
        <w:lastRenderedPageBreak/>
        <w:t>Introducción</w:t>
      </w:r>
      <w:bookmarkEnd w:id="0"/>
      <w:bookmarkEnd w:id="1"/>
    </w:p>
    <w:p w:rsidR="003F6F24" w:rsidRDefault="007C3227" w:rsidP="006B5B25">
      <w:pPr>
        <w:spacing w:before="240" w:line="360" w:lineRule="auto"/>
        <w:rPr>
          <w:rFonts w:ascii="Times New Roman" w:hAnsi="Times New Roman" w:cs="Times New Roman"/>
          <w:sz w:val="24"/>
          <w:szCs w:val="24"/>
        </w:rPr>
      </w:pPr>
      <w:r>
        <w:rPr>
          <w:rFonts w:ascii="Times New Roman" w:hAnsi="Times New Roman" w:cs="Times New Roman"/>
          <w:bCs/>
          <w:color w:val="000000"/>
          <w:sz w:val="24"/>
          <w:szCs w:val="24"/>
          <w:lang w:eastAsia="es-ES"/>
        </w:rPr>
        <w:t>El informe de evaluaci</w:t>
      </w:r>
      <w:r>
        <w:rPr>
          <w:rFonts w:ascii="Times New Roman" w:hAnsi="Times New Roman" w:cs="Times New Roman"/>
          <w:color w:val="000000"/>
          <w:sz w:val="24"/>
          <w:szCs w:val="24"/>
          <w:lang w:eastAsia="es-ES"/>
        </w:rPr>
        <w:t>ón del Plan Operativo Anual (POA) permite mostrar el progreso en la ejecución de los indicadores de gestión por parte de los departamentos que conforman el INESPRE. Estos indicadores están alineados con los objetivos del Plan Estratégico Institucional (PEI) para el período 2021-2024. Este plan estratégico se fundamenta en dos ejes estratégicos, que a su vez están vinculados con la Estrategia Nacional de Desarrollo (END) para 2030, los Objetivos de Desarrollo Sostenible (ODS), el Programa de Gobierno y el Plan Nacional Plurianual del Sector Público (PNPSP). El propósito principal es abordar y resolver las limitaciones en la comercialización de productos agropecuarios a nivel nacional.</w:t>
      </w:r>
    </w:p>
    <w:p w:rsidR="003F6F24" w:rsidRDefault="007C3227" w:rsidP="006B5B25">
      <w:pPr>
        <w:spacing w:line="360" w:lineRule="auto"/>
        <w:rPr>
          <w:sz w:val="24"/>
          <w:szCs w:val="24"/>
        </w:rPr>
      </w:pPr>
      <w:r>
        <w:rPr>
          <w:rFonts w:ascii="Times New Roman" w:hAnsi="Times New Roman"/>
          <w:color w:val="000000"/>
          <w:sz w:val="24"/>
          <w:szCs w:val="24"/>
          <w:lang w:eastAsia="es-ES"/>
        </w:rPr>
        <w:t>El primer eje se enfoca en el "Establecimiento de un esquema de comercialización eficiente de productos agropecuarios", beneficiando tanto a los productores como a los consumidores. El segundo eje se centra en la "Organización interna y el fortalecimiento de las capacidades institucionales", con la atención a los colaboradores y la entidad misma, garantizando que cuenten con las competencias necesarias y los recursos para satisfacer las necesidades de la sociedad dominicana.</w:t>
      </w:r>
    </w:p>
    <w:p w:rsidR="003F6F24" w:rsidRDefault="007C3227" w:rsidP="006B5B25">
      <w:pPr>
        <w:spacing w:line="360" w:lineRule="auto"/>
        <w:rPr>
          <w:sz w:val="24"/>
          <w:szCs w:val="24"/>
        </w:rPr>
      </w:pPr>
      <w:r>
        <w:rPr>
          <w:rFonts w:ascii="Times New Roman" w:hAnsi="Times New Roman"/>
          <w:color w:val="000000"/>
          <w:sz w:val="24"/>
          <w:szCs w:val="24"/>
          <w:lang w:eastAsia="es-ES"/>
        </w:rPr>
        <w:t>Es esencial resaltar que el Plan Operativo Anual (POA) para</w:t>
      </w:r>
      <w:r w:rsidR="00450FFD">
        <w:rPr>
          <w:rFonts w:ascii="Times New Roman" w:hAnsi="Times New Roman"/>
          <w:color w:val="000000"/>
          <w:sz w:val="24"/>
          <w:szCs w:val="24"/>
          <w:lang w:eastAsia="es-ES"/>
        </w:rPr>
        <w:t xml:space="preserve"> el</w:t>
      </w:r>
      <w:r>
        <w:rPr>
          <w:rFonts w:ascii="Times New Roman" w:hAnsi="Times New Roman"/>
          <w:color w:val="000000"/>
          <w:sz w:val="24"/>
          <w:szCs w:val="24"/>
          <w:lang w:eastAsia="es-ES"/>
        </w:rPr>
        <w:t xml:space="preserve"> 2023 ha sido diseñado en línea con el Plan Estratégico Institucional (PEI) para el período 2021-2024. De esta manera, el INESPRE trabaja incansablemente para asegurar la seguridad alimentaria en todo el territorio nacional.</w:t>
      </w:r>
    </w:p>
    <w:p w:rsidR="003F6F24" w:rsidRDefault="007C3227" w:rsidP="006B5B25">
      <w:pPr>
        <w:spacing w:line="360" w:lineRule="auto"/>
        <w:rPr>
          <w:sz w:val="24"/>
          <w:szCs w:val="24"/>
        </w:rPr>
      </w:pPr>
      <w:r>
        <w:rPr>
          <w:rFonts w:ascii="Times New Roman" w:hAnsi="Times New Roman"/>
          <w:color w:val="000000"/>
          <w:sz w:val="24"/>
          <w:szCs w:val="24"/>
          <w:lang w:eastAsia="es-ES"/>
        </w:rPr>
        <w:t>Para lograr esta visión, el Plan Operativo Anual (POA) 2023 establece metas, actividades, acciones y mediciones que benefician tanto a los ciudadanos como a los productores individuales, a través de asociaciones y cooperativas agropecuarias. El objetivo es maximizar sus capacidades productivas y comerciales. A través de las operaciones diarias, la institución avanza hacia los objetivos a mediano plazo establecidos por la Máxima Autoridad Ejecutiva. En resumen, el POA 2023 contribuye al logro del PEI 2021-2024, ya que las tareas y responsabilidades de las áreas misionales y transversales representan un avance hacia los objetivos planificados.</w:t>
      </w:r>
    </w:p>
    <w:p w:rsidR="003F6F24" w:rsidRDefault="007C3227" w:rsidP="006B5B25">
      <w:pPr>
        <w:spacing w:line="360" w:lineRule="auto"/>
        <w:rPr>
          <w:rFonts w:ascii="Times New Roman" w:hAnsi="Times New Roman"/>
          <w:color w:val="000000"/>
          <w:sz w:val="24"/>
          <w:szCs w:val="24"/>
          <w:lang w:eastAsia="es-ES"/>
        </w:rPr>
      </w:pPr>
      <w:r>
        <w:rPr>
          <w:rFonts w:ascii="Times New Roman" w:hAnsi="Times New Roman"/>
          <w:color w:val="000000"/>
          <w:sz w:val="24"/>
          <w:szCs w:val="24"/>
          <w:lang w:eastAsia="es-ES"/>
        </w:rPr>
        <w:t>Finalmente, este informe presenta el cumplimiento de la ejecución de los productos e indicadores de gestión, así como las limitaciones y las acciones realizadas por las áreas que conforman esta institución. Estos datos servirán como base para</w:t>
      </w:r>
      <w:r w:rsidR="00B90F77">
        <w:rPr>
          <w:rFonts w:ascii="Times New Roman" w:hAnsi="Times New Roman"/>
          <w:color w:val="000000"/>
          <w:sz w:val="24"/>
          <w:szCs w:val="24"/>
          <w:lang w:eastAsia="es-ES"/>
        </w:rPr>
        <w:t xml:space="preserve"> futuras proyecciones y mejoras</w:t>
      </w:r>
      <w:r w:rsidR="00450FFD">
        <w:rPr>
          <w:rFonts w:ascii="Times New Roman" w:hAnsi="Times New Roman"/>
          <w:color w:val="000000"/>
          <w:sz w:val="24"/>
          <w:szCs w:val="24"/>
          <w:lang w:eastAsia="es-ES"/>
        </w:rPr>
        <w:t>.</w:t>
      </w:r>
    </w:p>
    <w:p w:rsidR="00B90F77" w:rsidRDefault="00B90F77" w:rsidP="006B5B25">
      <w:pPr>
        <w:spacing w:line="360" w:lineRule="auto"/>
        <w:rPr>
          <w:rFonts w:ascii="Times New Roman" w:hAnsi="Times New Roman"/>
          <w:color w:val="000000"/>
          <w:sz w:val="24"/>
          <w:szCs w:val="24"/>
          <w:lang w:eastAsia="es-ES"/>
        </w:rPr>
      </w:pPr>
    </w:p>
    <w:p w:rsidR="00B90F77" w:rsidRPr="00B90F77" w:rsidRDefault="00B90F77" w:rsidP="006B5B25">
      <w:pPr>
        <w:spacing w:line="360" w:lineRule="auto"/>
        <w:rPr>
          <w:sz w:val="24"/>
          <w:szCs w:val="24"/>
        </w:rPr>
      </w:pPr>
    </w:p>
    <w:p w:rsidR="003F6F24" w:rsidRDefault="007C3227" w:rsidP="006B5B25">
      <w:pPr>
        <w:pStyle w:val="Ttulo11"/>
        <w:numPr>
          <w:ilvl w:val="0"/>
          <w:numId w:val="1"/>
        </w:numPr>
        <w:spacing w:line="360" w:lineRule="auto"/>
        <w:rPr>
          <w:sz w:val="28"/>
        </w:rPr>
      </w:pPr>
      <w:bookmarkStart w:id="2" w:name="_Toc108528663"/>
      <w:bookmarkStart w:id="3" w:name="_Toc148444232"/>
      <w:r>
        <w:rPr>
          <w:sz w:val="28"/>
        </w:rPr>
        <w:t>Desempeño del Plan Operativo Anual Institucional 202</w:t>
      </w:r>
      <w:bookmarkEnd w:id="2"/>
      <w:r>
        <w:rPr>
          <w:sz w:val="28"/>
        </w:rPr>
        <w:t>3</w:t>
      </w:r>
      <w:bookmarkEnd w:id="3"/>
    </w:p>
    <w:p w:rsidR="003F6F24" w:rsidRDefault="007C3227" w:rsidP="0099268F">
      <w:pPr>
        <w:pStyle w:val="western"/>
        <w:spacing w:before="100" w:after="159" w:line="360" w:lineRule="auto"/>
        <w:rPr>
          <w:rFonts w:ascii="Times New Roman" w:hAnsi="Times New Roman" w:cs="Times New Roman"/>
        </w:rPr>
      </w:pPr>
      <w:r>
        <w:rPr>
          <w:rFonts w:ascii="Times New Roman" w:hAnsi="Times New Roman"/>
          <w:color w:val="000000"/>
        </w:rPr>
        <w:t>La evaluación del rendimiento institucional durante el tercer trimestre se basó en el seguimiento y cumplimiento del Plan Operativo Anual de 2023. En esta tabla, se detalla el grado de cumplimiento por cada área:</w:t>
      </w:r>
    </w:p>
    <w:tbl>
      <w:tblPr>
        <w:tblW w:w="10027" w:type="dxa"/>
        <w:tblInd w:w="70" w:type="dxa"/>
        <w:tblLayout w:type="fixed"/>
        <w:tblCellMar>
          <w:left w:w="70" w:type="dxa"/>
          <w:right w:w="70" w:type="dxa"/>
        </w:tblCellMar>
        <w:tblLook w:val="04A0" w:firstRow="1" w:lastRow="0" w:firstColumn="1" w:lastColumn="0" w:noHBand="0" w:noVBand="1"/>
      </w:tblPr>
      <w:tblGrid>
        <w:gridCol w:w="9050"/>
        <w:gridCol w:w="325"/>
        <w:gridCol w:w="325"/>
        <w:gridCol w:w="327"/>
      </w:tblGrid>
      <w:tr w:rsidR="003F6F24" w:rsidTr="009E58AB">
        <w:trPr>
          <w:trHeight w:hRule="exact" w:val="310"/>
        </w:trPr>
        <w:tc>
          <w:tcPr>
            <w:tcW w:w="10027" w:type="dxa"/>
            <w:gridSpan w:val="4"/>
            <w:shd w:val="clear" w:color="auto" w:fill="auto"/>
            <w:vAlign w:val="bottom"/>
          </w:tcPr>
          <w:p w:rsidR="003F6F24" w:rsidRDefault="003F6F24" w:rsidP="006B5B25">
            <w:pPr>
              <w:widowControl w:val="0"/>
              <w:spacing w:after="0" w:line="360" w:lineRule="auto"/>
              <w:rPr>
                <w:rFonts w:ascii="Calibri" w:eastAsia="Times New Roman" w:hAnsi="Calibri" w:cs="Calibri"/>
                <w:color w:val="000000"/>
                <w:lang w:eastAsia="es-ES"/>
              </w:rPr>
            </w:pPr>
          </w:p>
        </w:tc>
      </w:tr>
      <w:tr w:rsidR="003F6F24" w:rsidTr="009E58AB">
        <w:tblPrEx>
          <w:tblCellMar>
            <w:left w:w="108" w:type="dxa"/>
            <w:right w:w="108" w:type="dxa"/>
          </w:tblCellMar>
        </w:tblPrEx>
        <w:trPr>
          <w:trHeight w:val="984"/>
        </w:trPr>
        <w:tc>
          <w:tcPr>
            <w:tcW w:w="9050" w:type="dxa"/>
            <w:shd w:val="clear" w:color="auto" w:fill="auto"/>
            <w:vAlign w:val="bottom"/>
          </w:tcPr>
          <w:tbl>
            <w:tblPr>
              <w:tblW w:w="8460" w:type="dxa"/>
              <w:tblInd w:w="446" w:type="dxa"/>
              <w:tblLayout w:type="fixed"/>
              <w:tblCellMar>
                <w:left w:w="70" w:type="dxa"/>
                <w:right w:w="70" w:type="dxa"/>
              </w:tblCellMar>
              <w:tblLook w:val="04A0" w:firstRow="1" w:lastRow="0" w:firstColumn="1" w:lastColumn="0" w:noHBand="0" w:noVBand="1"/>
            </w:tblPr>
            <w:tblGrid>
              <w:gridCol w:w="8460"/>
            </w:tblGrid>
            <w:tr w:rsidR="003F6F24" w:rsidTr="009E58AB">
              <w:trPr>
                <w:trHeight w:val="312"/>
              </w:trPr>
              <w:tc>
                <w:tcPr>
                  <w:tcW w:w="8460" w:type="dxa"/>
                  <w:shd w:val="clear" w:color="auto" w:fill="auto"/>
                  <w:vAlign w:val="bottom"/>
                </w:tcPr>
                <w:p w:rsidR="003F6F24" w:rsidRDefault="00450FFD" w:rsidP="00450FFD">
                  <w:pPr>
                    <w:widowControl w:val="0"/>
                    <w:spacing w:after="0" w:line="36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b/>
                      <w:bCs/>
                      <w:color w:val="000000"/>
                      <w:sz w:val="24"/>
                      <w:szCs w:val="24"/>
                      <w:lang w:eastAsia="es-ES"/>
                    </w:rPr>
                    <w:t xml:space="preserve">             </w:t>
                  </w:r>
                  <w:r w:rsidR="007C3227">
                    <w:rPr>
                      <w:rFonts w:ascii="Times New Roman" w:eastAsia="Times New Roman" w:hAnsi="Times New Roman" w:cs="Times New Roman"/>
                      <w:b/>
                      <w:bCs/>
                      <w:color w:val="000000"/>
                      <w:sz w:val="24"/>
                      <w:szCs w:val="24"/>
                      <w:lang w:eastAsia="es-ES"/>
                    </w:rPr>
                    <w:t>Tabla 1.</w:t>
                  </w:r>
                  <w:r w:rsidR="007C3227">
                    <w:rPr>
                      <w:rFonts w:ascii="Times New Roman" w:eastAsia="Times New Roman" w:hAnsi="Times New Roman" w:cs="Times New Roman"/>
                      <w:color w:val="000000"/>
                      <w:sz w:val="24"/>
                      <w:szCs w:val="24"/>
                      <w:lang w:eastAsia="es-ES"/>
                    </w:rPr>
                    <w:t xml:space="preserve"> Porcentaje de cumplimiento del POA, según área, 2023.</w:t>
                  </w:r>
                </w:p>
                <w:tbl>
                  <w:tblPr>
                    <w:tblW w:w="7491" w:type="dxa"/>
                    <w:tblInd w:w="1" w:type="dxa"/>
                    <w:tblLayout w:type="fixed"/>
                    <w:tblCellMar>
                      <w:left w:w="70" w:type="dxa"/>
                      <w:right w:w="70" w:type="dxa"/>
                    </w:tblCellMar>
                    <w:tblLook w:val="04A0" w:firstRow="1" w:lastRow="0" w:firstColumn="1" w:lastColumn="0" w:noHBand="0" w:noVBand="1"/>
                  </w:tblPr>
                  <w:tblGrid>
                    <w:gridCol w:w="163"/>
                    <w:gridCol w:w="501"/>
                    <w:gridCol w:w="4996"/>
                    <w:gridCol w:w="1831"/>
                  </w:tblGrid>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000000" w:fill="002060"/>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b/>
                            <w:bCs/>
                            <w:color w:val="FFFFFF"/>
                            <w:sz w:val="24"/>
                            <w:szCs w:val="24"/>
                            <w:lang w:eastAsia="es-ES"/>
                          </w:rPr>
                        </w:pPr>
                        <w:r w:rsidRPr="000D711B">
                          <w:rPr>
                            <w:rFonts w:ascii="Times New Roman" w:eastAsia="Times New Roman" w:hAnsi="Times New Roman" w:cs="Times New Roman"/>
                            <w:b/>
                            <w:bCs/>
                            <w:color w:val="FFFFFF"/>
                            <w:sz w:val="24"/>
                            <w:szCs w:val="24"/>
                            <w:lang w:eastAsia="es-ES"/>
                          </w:rPr>
                          <w:t>No.</w:t>
                        </w:r>
                      </w:p>
                    </w:tc>
                    <w:tc>
                      <w:tcPr>
                        <w:tcW w:w="4996" w:type="dxa"/>
                        <w:tcBorders>
                          <w:top w:val="nil"/>
                          <w:left w:val="nil"/>
                          <w:bottom w:val="single" w:sz="8" w:space="0" w:color="auto"/>
                          <w:right w:val="single" w:sz="8" w:space="0" w:color="auto"/>
                        </w:tcBorders>
                        <w:shd w:val="clear" w:color="000000" w:fill="002060"/>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b/>
                            <w:bCs/>
                            <w:color w:val="FFFFFF"/>
                            <w:sz w:val="24"/>
                            <w:szCs w:val="24"/>
                            <w:lang w:eastAsia="es-ES"/>
                          </w:rPr>
                        </w:pPr>
                        <w:r w:rsidRPr="000D711B">
                          <w:rPr>
                            <w:rFonts w:ascii="Times New Roman" w:eastAsia="Times New Roman" w:hAnsi="Times New Roman" w:cs="Times New Roman"/>
                            <w:b/>
                            <w:bCs/>
                            <w:color w:val="FFFFFF"/>
                            <w:sz w:val="24"/>
                            <w:szCs w:val="24"/>
                            <w:lang w:eastAsia="es-ES"/>
                          </w:rPr>
                          <w:t> </w:t>
                        </w:r>
                      </w:p>
                    </w:tc>
                    <w:tc>
                      <w:tcPr>
                        <w:tcW w:w="1831" w:type="dxa"/>
                        <w:tcBorders>
                          <w:top w:val="nil"/>
                          <w:left w:val="nil"/>
                          <w:bottom w:val="single" w:sz="8" w:space="0" w:color="auto"/>
                          <w:right w:val="single" w:sz="8" w:space="0" w:color="auto"/>
                        </w:tcBorders>
                        <w:shd w:val="clear" w:color="000000" w:fill="002060"/>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b/>
                            <w:bCs/>
                            <w:color w:val="FFFFFF"/>
                            <w:sz w:val="24"/>
                            <w:szCs w:val="24"/>
                            <w:lang w:eastAsia="es-ES"/>
                          </w:rPr>
                        </w:pPr>
                        <w:r w:rsidRPr="000D711B">
                          <w:rPr>
                            <w:rFonts w:ascii="Times New Roman" w:eastAsia="Times New Roman" w:hAnsi="Times New Roman" w:cs="Times New Roman"/>
                            <w:b/>
                            <w:bCs/>
                            <w:color w:val="FFFFFF"/>
                            <w:sz w:val="24"/>
                            <w:szCs w:val="24"/>
                            <w:lang w:eastAsia="es-ES"/>
                          </w:rPr>
                          <w:t>% Cumplimiento</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Departamento de Normas, Sistemas, Supervisión y Seguimiento</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100%</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2</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Departamento de Planificación y Desarrollo</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100%</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3</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Departamento de Seguridad Militar</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100%</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4</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Dirección Administrativa Financiera</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100%</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5</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Dirección de Abastecimiento, Distribución y Logística</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100%</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7</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Dirección de Comercialización</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100%</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8</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Dirección de Gestión de Programas</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100%</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9</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Oficina de Libre Acceso a la Información</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100%</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10</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 xml:space="preserve">Departamento de Comunicaciones </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95%</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11</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 xml:space="preserve">Dirección  </w:t>
                        </w:r>
                        <w:r w:rsidR="003D09D1">
                          <w:rPr>
                            <w:rFonts w:ascii="Times New Roman" w:eastAsia="Times New Roman" w:hAnsi="Times New Roman" w:cs="Times New Roman"/>
                            <w:color w:val="000000"/>
                            <w:sz w:val="24"/>
                            <w:szCs w:val="24"/>
                            <w:lang w:eastAsia="es-ES"/>
                          </w:rPr>
                          <w:t>Agropecuaria, Normas y Tecnologí</w:t>
                        </w:r>
                        <w:r w:rsidRPr="000D711B">
                          <w:rPr>
                            <w:rFonts w:ascii="Times New Roman" w:eastAsia="Times New Roman" w:hAnsi="Times New Roman" w:cs="Times New Roman"/>
                            <w:color w:val="000000"/>
                            <w:sz w:val="24"/>
                            <w:szCs w:val="24"/>
                            <w:lang w:eastAsia="es-ES"/>
                          </w:rPr>
                          <w:t xml:space="preserve">a Alimentaria </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83%</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12</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 xml:space="preserve">Dirección de Recursos Humanos </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80%</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13</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Dirección Ejecutiva</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74%</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14</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3D09D1" w:rsidP="000D711B">
                        <w:pPr>
                          <w:suppressAutoHyphens w:val="0"/>
                          <w:spacing w:after="0" w:line="240" w:lineRule="auto"/>
                          <w:jc w:val="left"/>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Departamento de Tecnologí</w:t>
                        </w:r>
                        <w:r w:rsidR="000D711B" w:rsidRPr="000D711B">
                          <w:rPr>
                            <w:rFonts w:ascii="Times New Roman" w:eastAsia="Times New Roman" w:hAnsi="Times New Roman" w:cs="Times New Roman"/>
                            <w:color w:val="000000"/>
                            <w:sz w:val="24"/>
                            <w:szCs w:val="24"/>
                            <w:lang w:eastAsia="es-ES"/>
                          </w:rPr>
                          <w:t>a, de la Información y Comunicación</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72%</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15</w:t>
                        </w:r>
                      </w:p>
                    </w:tc>
                    <w:tc>
                      <w:tcPr>
                        <w:tcW w:w="4996" w:type="dxa"/>
                        <w:tcBorders>
                          <w:top w:val="nil"/>
                          <w:left w:val="nil"/>
                          <w:bottom w:val="single" w:sz="8" w:space="0" w:color="auto"/>
                          <w:right w:val="single" w:sz="8" w:space="0" w:color="auto"/>
                        </w:tcBorders>
                        <w:shd w:val="clear" w:color="auto" w:fill="auto"/>
                        <w:noWrap/>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 xml:space="preserve">Departamento Jurídico </w:t>
                        </w:r>
                      </w:p>
                    </w:tc>
                    <w:tc>
                      <w:tcPr>
                        <w:tcW w:w="1831" w:type="dxa"/>
                        <w:tcBorders>
                          <w:top w:val="nil"/>
                          <w:left w:val="nil"/>
                          <w:bottom w:val="single" w:sz="8" w:space="0" w:color="auto"/>
                          <w:right w:val="single" w:sz="8" w:space="0" w:color="auto"/>
                        </w:tcBorders>
                        <w:shd w:val="clear" w:color="auto" w:fill="auto"/>
                        <w:noWrap/>
                        <w:vAlign w:val="bottom"/>
                        <w:hideMark/>
                      </w:tcPr>
                      <w:p w:rsidR="000D711B" w:rsidRPr="000D711B" w:rsidRDefault="00B87A44"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69</w:t>
                        </w:r>
                        <w:r w:rsidR="000D711B" w:rsidRPr="000D711B">
                          <w:rPr>
                            <w:rFonts w:ascii="Times New Roman" w:eastAsia="Times New Roman" w:hAnsi="Times New Roman" w:cs="Times New Roman"/>
                            <w:color w:val="000000"/>
                            <w:sz w:val="24"/>
                            <w:szCs w:val="24"/>
                            <w:lang w:eastAsia="es-ES"/>
                          </w:rPr>
                          <w:t>%</w:t>
                        </w:r>
                      </w:p>
                    </w:tc>
                  </w:tr>
                  <w:tr w:rsidR="000D711B" w:rsidRPr="000D711B" w:rsidTr="009E58AB">
                    <w:trPr>
                      <w:trHeight w:val="257"/>
                    </w:trPr>
                    <w:tc>
                      <w:tcPr>
                        <w:tcW w:w="163" w:type="dxa"/>
                        <w:tcBorders>
                          <w:top w:val="nil"/>
                          <w:left w:val="nil"/>
                          <w:bottom w:val="nil"/>
                          <w:right w:val="nil"/>
                        </w:tcBorders>
                        <w:shd w:val="clear" w:color="auto" w:fill="auto"/>
                        <w:noWrap/>
                        <w:vAlign w:val="bottom"/>
                        <w:hideMark/>
                      </w:tcPr>
                      <w:p w:rsidR="000D711B" w:rsidRPr="000D711B" w:rsidRDefault="000D711B" w:rsidP="000D711B">
                        <w:pPr>
                          <w:suppressAutoHyphens w:val="0"/>
                          <w:spacing w:after="0" w:line="240" w:lineRule="auto"/>
                          <w:jc w:val="left"/>
                          <w:rPr>
                            <w:rFonts w:ascii="Calibri" w:eastAsia="Times New Roman" w:hAnsi="Calibri" w:cs="Calibri"/>
                            <w:color w:val="000000"/>
                            <w:lang w:eastAsia="es-ES"/>
                          </w:rPr>
                        </w:pPr>
                      </w:p>
                    </w:tc>
                    <w:tc>
                      <w:tcPr>
                        <w:tcW w:w="501" w:type="dxa"/>
                        <w:tcBorders>
                          <w:top w:val="nil"/>
                          <w:left w:val="single" w:sz="8" w:space="0" w:color="auto"/>
                          <w:bottom w:val="single" w:sz="8" w:space="0" w:color="auto"/>
                          <w:right w:val="nil"/>
                        </w:tcBorders>
                        <w:shd w:val="clear" w:color="000000" w:fill="D7E4BC"/>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b/>
                            <w:bCs/>
                            <w:color w:val="000000"/>
                            <w:sz w:val="24"/>
                            <w:szCs w:val="24"/>
                            <w:lang w:eastAsia="es-ES"/>
                          </w:rPr>
                        </w:pPr>
                        <w:r w:rsidRPr="000D711B">
                          <w:rPr>
                            <w:rFonts w:ascii="Times New Roman" w:eastAsia="Times New Roman" w:hAnsi="Times New Roman" w:cs="Times New Roman"/>
                            <w:b/>
                            <w:bCs/>
                            <w:color w:val="000000"/>
                            <w:sz w:val="24"/>
                            <w:szCs w:val="24"/>
                            <w:lang w:eastAsia="es-ES"/>
                          </w:rPr>
                          <w:t> </w:t>
                        </w:r>
                      </w:p>
                    </w:tc>
                    <w:tc>
                      <w:tcPr>
                        <w:tcW w:w="4996" w:type="dxa"/>
                        <w:tcBorders>
                          <w:top w:val="nil"/>
                          <w:left w:val="single" w:sz="4" w:space="0" w:color="auto"/>
                          <w:bottom w:val="single" w:sz="8" w:space="0" w:color="auto"/>
                          <w:right w:val="single" w:sz="8" w:space="0" w:color="auto"/>
                        </w:tcBorders>
                        <w:shd w:val="clear" w:color="000000" w:fill="D7E4BC"/>
                        <w:vAlign w:val="bottom"/>
                        <w:hideMark/>
                      </w:tcPr>
                      <w:p w:rsidR="000D711B" w:rsidRPr="000D711B" w:rsidRDefault="000D711B" w:rsidP="000D711B">
                        <w:pPr>
                          <w:suppressAutoHyphens w:val="0"/>
                          <w:spacing w:after="0" w:line="240" w:lineRule="auto"/>
                          <w:jc w:val="left"/>
                          <w:rPr>
                            <w:rFonts w:ascii="Times New Roman" w:eastAsia="Times New Roman" w:hAnsi="Times New Roman" w:cs="Times New Roman"/>
                            <w:b/>
                            <w:bCs/>
                            <w:color w:val="000000"/>
                            <w:sz w:val="24"/>
                            <w:szCs w:val="24"/>
                            <w:lang w:eastAsia="es-ES"/>
                          </w:rPr>
                        </w:pPr>
                        <w:r w:rsidRPr="000D711B">
                          <w:rPr>
                            <w:rFonts w:ascii="Times New Roman" w:eastAsia="Times New Roman" w:hAnsi="Times New Roman" w:cs="Times New Roman"/>
                            <w:b/>
                            <w:bCs/>
                            <w:color w:val="000000"/>
                            <w:sz w:val="24"/>
                            <w:szCs w:val="24"/>
                            <w:lang w:eastAsia="es-ES"/>
                          </w:rPr>
                          <w:t xml:space="preserve">Total de Cumplimiento </w:t>
                        </w:r>
                      </w:p>
                    </w:tc>
                    <w:tc>
                      <w:tcPr>
                        <w:tcW w:w="1831" w:type="dxa"/>
                        <w:tcBorders>
                          <w:top w:val="nil"/>
                          <w:left w:val="nil"/>
                          <w:bottom w:val="single" w:sz="8" w:space="0" w:color="auto"/>
                          <w:right w:val="single" w:sz="8" w:space="0" w:color="auto"/>
                        </w:tcBorders>
                        <w:shd w:val="clear" w:color="000000" w:fill="D7E4BC"/>
                        <w:noWrap/>
                        <w:vAlign w:val="bottom"/>
                        <w:hideMark/>
                      </w:tcPr>
                      <w:p w:rsidR="000D711B" w:rsidRPr="000D711B" w:rsidRDefault="000D711B" w:rsidP="000D711B">
                        <w:pPr>
                          <w:suppressAutoHyphens w:val="0"/>
                          <w:spacing w:after="0" w:line="240" w:lineRule="auto"/>
                          <w:jc w:val="center"/>
                          <w:rPr>
                            <w:rFonts w:ascii="Times New Roman" w:eastAsia="Times New Roman" w:hAnsi="Times New Roman" w:cs="Times New Roman"/>
                            <w:color w:val="000000"/>
                            <w:sz w:val="24"/>
                            <w:szCs w:val="24"/>
                            <w:lang w:eastAsia="es-ES"/>
                          </w:rPr>
                        </w:pPr>
                        <w:r w:rsidRPr="000D711B">
                          <w:rPr>
                            <w:rFonts w:ascii="Times New Roman" w:eastAsia="Times New Roman" w:hAnsi="Times New Roman" w:cs="Times New Roman"/>
                            <w:color w:val="000000"/>
                            <w:sz w:val="24"/>
                            <w:szCs w:val="24"/>
                            <w:lang w:eastAsia="es-ES"/>
                          </w:rPr>
                          <w:t>91%</w:t>
                        </w:r>
                      </w:p>
                    </w:tc>
                  </w:tr>
                </w:tbl>
                <w:p w:rsidR="007E6DB6" w:rsidRDefault="007E6DB6" w:rsidP="006B5B25">
                  <w:pPr>
                    <w:widowControl w:val="0"/>
                    <w:spacing w:after="0" w:line="360" w:lineRule="auto"/>
                    <w:rPr>
                      <w:rFonts w:ascii="Times New Roman" w:eastAsia="Times New Roman" w:hAnsi="Times New Roman" w:cs="Times New Roman"/>
                      <w:b/>
                      <w:bCs/>
                      <w:color w:val="000000"/>
                      <w:sz w:val="24"/>
                      <w:szCs w:val="24"/>
                      <w:lang w:eastAsia="es-ES"/>
                    </w:rPr>
                  </w:pPr>
                </w:p>
              </w:tc>
            </w:tr>
            <w:tr w:rsidR="0099268F" w:rsidTr="009E58AB">
              <w:trPr>
                <w:trHeight w:val="312"/>
              </w:trPr>
              <w:tc>
                <w:tcPr>
                  <w:tcW w:w="8460" w:type="dxa"/>
                  <w:shd w:val="clear" w:color="auto" w:fill="auto"/>
                  <w:vAlign w:val="bottom"/>
                </w:tcPr>
                <w:p w:rsidR="0099268F" w:rsidRDefault="0099268F" w:rsidP="006B5B25">
                  <w:pPr>
                    <w:widowControl w:val="0"/>
                    <w:spacing w:after="0" w:line="360" w:lineRule="auto"/>
                    <w:rPr>
                      <w:rFonts w:ascii="Times New Roman" w:eastAsia="Times New Roman" w:hAnsi="Times New Roman" w:cs="Times New Roman"/>
                      <w:b/>
                      <w:bCs/>
                      <w:color w:val="000000"/>
                      <w:sz w:val="24"/>
                      <w:szCs w:val="24"/>
                      <w:lang w:eastAsia="es-ES"/>
                    </w:rPr>
                  </w:pPr>
                </w:p>
              </w:tc>
            </w:tr>
            <w:tr w:rsidR="003F6F24" w:rsidTr="009E58AB">
              <w:trPr>
                <w:trHeight w:val="297"/>
              </w:trPr>
              <w:tc>
                <w:tcPr>
                  <w:tcW w:w="8460" w:type="dxa"/>
                  <w:tcBorders>
                    <w:top w:val="single" w:sz="8" w:space="0" w:color="000000"/>
                  </w:tcBorders>
                  <w:shd w:val="clear" w:color="auto" w:fill="auto"/>
                  <w:vAlign w:val="bottom"/>
                </w:tcPr>
                <w:p w:rsidR="003F6F24" w:rsidRDefault="007C3227" w:rsidP="0099268F">
                  <w:pPr>
                    <w:widowControl w:val="0"/>
                    <w:spacing w:after="0" w:line="360" w:lineRule="auto"/>
                    <w:jc w:val="center"/>
                    <w:rPr>
                      <w:rFonts w:ascii="Times New Roman" w:eastAsia="Times New Roman" w:hAnsi="Times New Roman" w:cs="Times New Roman"/>
                      <w:b/>
                      <w:bCs/>
                      <w:color w:val="000000"/>
                      <w:sz w:val="20"/>
                      <w:szCs w:val="20"/>
                      <w:lang w:eastAsia="es-ES"/>
                    </w:rPr>
                  </w:pPr>
                  <w:r>
                    <w:rPr>
                      <w:rFonts w:ascii="Times New Roman" w:eastAsia="Times New Roman" w:hAnsi="Times New Roman" w:cs="Times New Roman"/>
                      <w:b/>
                      <w:bCs/>
                      <w:color w:val="000000"/>
                      <w:sz w:val="20"/>
                      <w:szCs w:val="20"/>
                      <w:lang w:eastAsia="es-ES"/>
                    </w:rPr>
                    <w:t>Fuente</w:t>
                  </w:r>
                  <w:r>
                    <w:rPr>
                      <w:rFonts w:ascii="Times New Roman" w:eastAsia="Times New Roman" w:hAnsi="Times New Roman" w:cs="Times New Roman"/>
                      <w:color w:val="000000"/>
                      <w:sz w:val="20"/>
                      <w:szCs w:val="20"/>
                      <w:lang w:eastAsia="es-ES"/>
                    </w:rPr>
                    <w:t>: Elaboración propia con datos obtenidos de las ejecuciones del POA de cada área.</w:t>
                  </w:r>
                </w:p>
              </w:tc>
            </w:tr>
          </w:tbl>
          <w:p w:rsidR="003F6F24" w:rsidRDefault="003F6F24" w:rsidP="006B5B25">
            <w:pPr>
              <w:widowControl w:val="0"/>
              <w:spacing w:line="360" w:lineRule="auto"/>
              <w:rPr>
                <w:rFonts w:ascii="Times New Roman" w:hAnsi="Times New Roman" w:cs="Times New Roman"/>
              </w:rPr>
            </w:pPr>
          </w:p>
          <w:p w:rsidR="005D28A4" w:rsidRDefault="005D28A4" w:rsidP="00B02C75">
            <w:pPr>
              <w:widowControl w:val="0"/>
              <w:spacing w:after="0" w:line="360" w:lineRule="auto"/>
              <w:jc w:val="center"/>
              <w:rPr>
                <w:rFonts w:ascii="Times New Roman" w:hAnsi="Times New Roman" w:cs="Times New Roman"/>
                <w:b/>
              </w:rPr>
            </w:pPr>
          </w:p>
          <w:p w:rsidR="005D28A4" w:rsidRDefault="005D28A4" w:rsidP="00B02C75">
            <w:pPr>
              <w:widowControl w:val="0"/>
              <w:spacing w:after="0" w:line="360" w:lineRule="auto"/>
              <w:jc w:val="center"/>
              <w:rPr>
                <w:rFonts w:ascii="Times New Roman" w:hAnsi="Times New Roman" w:cs="Times New Roman"/>
                <w:b/>
              </w:rPr>
            </w:pPr>
          </w:p>
          <w:p w:rsidR="005D28A4" w:rsidRDefault="005D28A4" w:rsidP="00B02C75">
            <w:pPr>
              <w:widowControl w:val="0"/>
              <w:spacing w:after="0" w:line="360" w:lineRule="auto"/>
              <w:jc w:val="center"/>
              <w:rPr>
                <w:rFonts w:ascii="Times New Roman" w:hAnsi="Times New Roman" w:cs="Times New Roman"/>
                <w:b/>
              </w:rPr>
            </w:pPr>
          </w:p>
          <w:p w:rsidR="005D28A4" w:rsidRDefault="005D28A4" w:rsidP="009E58AB">
            <w:pPr>
              <w:widowControl w:val="0"/>
              <w:spacing w:after="0" w:line="360" w:lineRule="auto"/>
              <w:rPr>
                <w:rFonts w:ascii="Times New Roman" w:hAnsi="Times New Roman" w:cs="Times New Roman"/>
                <w:b/>
              </w:rPr>
            </w:pPr>
          </w:p>
          <w:p w:rsidR="005D28A4" w:rsidRDefault="005D28A4" w:rsidP="00B02C75">
            <w:pPr>
              <w:widowControl w:val="0"/>
              <w:spacing w:after="0" w:line="360" w:lineRule="auto"/>
              <w:jc w:val="center"/>
              <w:rPr>
                <w:rFonts w:ascii="Times New Roman" w:hAnsi="Times New Roman" w:cs="Times New Roman"/>
                <w:b/>
              </w:rPr>
            </w:pPr>
          </w:p>
          <w:p w:rsidR="003F6F24" w:rsidRDefault="007C3227" w:rsidP="00B02C75">
            <w:pPr>
              <w:widowControl w:val="0"/>
              <w:spacing w:after="0" w:line="360" w:lineRule="auto"/>
              <w:jc w:val="center"/>
              <w:rPr>
                <w:rFonts w:ascii="Times New Roman" w:hAnsi="Times New Roman" w:cs="Times New Roman"/>
              </w:rPr>
            </w:pPr>
            <w:r>
              <w:rPr>
                <w:rFonts w:ascii="Times New Roman" w:hAnsi="Times New Roman" w:cs="Times New Roman"/>
                <w:b/>
              </w:rPr>
              <w:t>Gráfico 1</w:t>
            </w:r>
            <w:r>
              <w:rPr>
                <w:rFonts w:ascii="Times New Roman" w:hAnsi="Times New Roman" w:cs="Times New Roman"/>
              </w:rPr>
              <w:t>. Porcentaje de cumplimiento del POA, según área, 2023.</w:t>
            </w:r>
          </w:p>
          <w:p w:rsidR="003F6F24" w:rsidRDefault="009E58AB" w:rsidP="00B02C75">
            <w:pPr>
              <w:widowControl w:val="0"/>
              <w:spacing w:after="0" w:line="360" w:lineRule="auto"/>
              <w:jc w:val="center"/>
            </w:pPr>
            <w:r>
              <w:rPr>
                <w:noProof/>
                <w:lang w:val="es-DO" w:eastAsia="es-DO"/>
              </w:rPr>
              <w:drawing>
                <wp:inline distT="0" distB="0" distL="0" distR="0" wp14:anchorId="5B36E6D9" wp14:editId="6442F9A2">
                  <wp:extent cx="5553074" cy="2238375"/>
                  <wp:effectExtent l="0" t="0" r="1016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2C75" w:rsidRPr="009E58AB" w:rsidRDefault="007C3227" w:rsidP="009E58AB">
            <w:pPr>
              <w:widowControl w:val="0"/>
              <w:spacing w:line="360" w:lineRule="auto"/>
              <w:jc w:val="center"/>
            </w:pPr>
            <w:r>
              <w:rPr>
                <w:rFonts w:ascii="Times New Roman" w:eastAsia="Times New Roman" w:hAnsi="Times New Roman" w:cs="Times New Roman"/>
                <w:b/>
                <w:bCs/>
                <w:color w:val="000000"/>
                <w:sz w:val="20"/>
                <w:szCs w:val="20"/>
                <w:lang w:eastAsia="es-ES"/>
              </w:rPr>
              <w:t xml:space="preserve">Fuente: </w:t>
            </w:r>
            <w:r>
              <w:rPr>
                <w:rFonts w:ascii="Times New Roman" w:eastAsia="Times New Roman" w:hAnsi="Times New Roman" w:cs="Times New Roman"/>
                <w:bCs/>
                <w:color w:val="000000"/>
                <w:sz w:val="20"/>
                <w:szCs w:val="20"/>
                <w:lang w:eastAsia="es-ES"/>
              </w:rPr>
              <w:t>Elaboración propia con datos obtenidos de las ejecuciones del POA de cada área</w:t>
            </w:r>
            <w:r>
              <w:rPr>
                <w:rFonts w:ascii="Times New Roman" w:eastAsia="Times New Roman" w:hAnsi="Times New Roman" w:cs="Times New Roman"/>
                <w:b/>
                <w:bCs/>
                <w:color w:val="000000"/>
                <w:sz w:val="20"/>
                <w:szCs w:val="20"/>
                <w:lang w:eastAsia="es-ES"/>
              </w:rPr>
              <w:t>.</w:t>
            </w:r>
          </w:p>
        </w:tc>
        <w:tc>
          <w:tcPr>
            <w:tcW w:w="325" w:type="dxa"/>
            <w:shd w:val="clear" w:color="auto" w:fill="auto"/>
            <w:vAlign w:val="bottom"/>
          </w:tcPr>
          <w:p w:rsidR="003F6F24" w:rsidRDefault="003F6F24" w:rsidP="006B5B25">
            <w:pPr>
              <w:widowControl w:val="0"/>
              <w:spacing w:after="0" w:line="360" w:lineRule="auto"/>
              <w:rPr>
                <w:rFonts w:ascii="Calibri" w:eastAsia="Times New Roman" w:hAnsi="Calibri" w:cs="Calibri"/>
                <w:color w:val="000000"/>
                <w:lang w:eastAsia="es-ES"/>
              </w:rPr>
            </w:pPr>
          </w:p>
        </w:tc>
        <w:tc>
          <w:tcPr>
            <w:tcW w:w="325" w:type="dxa"/>
            <w:shd w:val="clear" w:color="auto" w:fill="auto"/>
            <w:vAlign w:val="bottom"/>
          </w:tcPr>
          <w:p w:rsidR="003F6F24" w:rsidRDefault="003F6F24" w:rsidP="006B5B25">
            <w:pPr>
              <w:widowControl w:val="0"/>
              <w:spacing w:after="0" w:line="360" w:lineRule="auto"/>
              <w:rPr>
                <w:rFonts w:ascii="Calibri" w:eastAsia="Times New Roman" w:hAnsi="Calibri" w:cs="Calibri"/>
                <w:color w:val="000000"/>
                <w:lang w:eastAsia="es-ES"/>
              </w:rPr>
            </w:pPr>
          </w:p>
        </w:tc>
        <w:tc>
          <w:tcPr>
            <w:tcW w:w="325" w:type="dxa"/>
            <w:shd w:val="clear" w:color="auto" w:fill="auto"/>
            <w:vAlign w:val="bottom"/>
          </w:tcPr>
          <w:p w:rsidR="003F6F24" w:rsidRDefault="003F6F24" w:rsidP="006B5B25">
            <w:pPr>
              <w:widowControl w:val="0"/>
              <w:spacing w:after="0" w:line="360" w:lineRule="auto"/>
              <w:rPr>
                <w:rFonts w:ascii="Calibri" w:eastAsia="Times New Roman" w:hAnsi="Calibri" w:cs="Calibri"/>
                <w:color w:val="000000"/>
                <w:lang w:eastAsia="es-ES"/>
              </w:rPr>
            </w:pPr>
          </w:p>
        </w:tc>
      </w:tr>
      <w:tr w:rsidR="003F6F24" w:rsidTr="009E58AB">
        <w:trPr>
          <w:trHeight w:hRule="exact" w:val="296"/>
        </w:trPr>
        <w:tc>
          <w:tcPr>
            <w:tcW w:w="9050" w:type="dxa"/>
            <w:shd w:val="clear" w:color="auto" w:fill="auto"/>
            <w:vAlign w:val="bottom"/>
          </w:tcPr>
          <w:p w:rsidR="003F6F24" w:rsidRDefault="003F6F24" w:rsidP="006B5B25">
            <w:pPr>
              <w:widowControl w:val="0"/>
              <w:spacing w:after="0" w:line="360" w:lineRule="auto"/>
              <w:rPr>
                <w:rFonts w:ascii="Calibri" w:eastAsia="Times New Roman" w:hAnsi="Calibri" w:cs="Calibri"/>
                <w:color w:val="000000"/>
                <w:lang w:eastAsia="es-ES"/>
              </w:rPr>
            </w:pPr>
          </w:p>
        </w:tc>
        <w:tc>
          <w:tcPr>
            <w:tcW w:w="325" w:type="dxa"/>
            <w:shd w:val="clear" w:color="auto" w:fill="auto"/>
            <w:vAlign w:val="bottom"/>
          </w:tcPr>
          <w:p w:rsidR="003F6F24" w:rsidRDefault="003F6F24" w:rsidP="006B5B25">
            <w:pPr>
              <w:widowControl w:val="0"/>
              <w:spacing w:after="0" w:line="360" w:lineRule="auto"/>
              <w:rPr>
                <w:rFonts w:ascii="Calibri" w:eastAsia="Times New Roman" w:hAnsi="Calibri" w:cs="Calibri"/>
                <w:color w:val="000000"/>
                <w:lang w:eastAsia="es-ES"/>
              </w:rPr>
            </w:pPr>
          </w:p>
        </w:tc>
        <w:tc>
          <w:tcPr>
            <w:tcW w:w="325" w:type="dxa"/>
            <w:shd w:val="clear" w:color="auto" w:fill="auto"/>
            <w:vAlign w:val="bottom"/>
          </w:tcPr>
          <w:p w:rsidR="003F6F24" w:rsidRDefault="003F6F24" w:rsidP="006B5B25">
            <w:pPr>
              <w:widowControl w:val="0"/>
              <w:spacing w:after="0" w:line="360" w:lineRule="auto"/>
              <w:rPr>
                <w:rFonts w:ascii="Calibri" w:eastAsia="Times New Roman" w:hAnsi="Calibri" w:cs="Calibri"/>
                <w:color w:val="000000"/>
                <w:lang w:eastAsia="es-ES"/>
              </w:rPr>
            </w:pPr>
          </w:p>
        </w:tc>
        <w:tc>
          <w:tcPr>
            <w:tcW w:w="325" w:type="dxa"/>
            <w:shd w:val="clear" w:color="auto" w:fill="auto"/>
            <w:vAlign w:val="bottom"/>
          </w:tcPr>
          <w:p w:rsidR="003F6F24" w:rsidRDefault="003F6F24" w:rsidP="006B5B25">
            <w:pPr>
              <w:widowControl w:val="0"/>
              <w:spacing w:after="0" w:line="360" w:lineRule="auto"/>
              <w:rPr>
                <w:rFonts w:ascii="Calibri" w:eastAsia="Times New Roman" w:hAnsi="Calibri" w:cs="Calibri"/>
                <w:color w:val="000000"/>
                <w:lang w:eastAsia="es-ES"/>
              </w:rPr>
            </w:pPr>
          </w:p>
        </w:tc>
      </w:tr>
    </w:tbl>
    <w:p w:rsidR="003F6F24" w:rsidRDefault="007C3227" w:rsidP="006B5B25">
      <w:pPr>
        <w:pStyle w:val="Ttulo11"/>
        <w:numPr>
          <w:ilvl w:val="0"/>
          <w:numId w:val="4"/>
        </w:numPr>
        <w:spacing w:before="0" w:line="360" w:lineRule="auto"/>
      </w:pPr>
      <w:bookmarkStart w:id="4" w:name="_Toc148444233"/>
      <w:r>
        <w:t>Desempeño del Plan Operativo Anual 2023 – POR ÁREAS</w:t>
      </w:r>
      <w:bookmarkEnd w:id="4"/>
    </w:p>
    <w:p w:rsidR="00637EF6" w:rsidRDefault="007E6DB6" w:rsidP="003D09D1">
      <w:pPr>
        <w:spacing w:line="360" w:lineRule="auto"/>
        <w:rPr>
          <w:rFonts w:ascii="Times New Roman" w:hAnsi="Times New Roman"/>
          <w:color w:val="000000"/>
          <w:sz w:val="24"/>
          <w:szCs w:val="24"/>
          <w:lang w:eastAsia="es-ES"/>
        </w:rPr>
      </w:pPr>
      <w:r w:rsidRPr="007E6DB6">
        <w:rPr>
          <w:rFonts w:ascii="Times New Roman" w:hAnsi="Times New Roman"/>
          <w:color w:val="000000"/>
          <w:sz w:val="24"/>
          <w:szCs w:val="24"/>
          <w:lang w:eastAsia="es-ES"/>
        </w:rPr>
        <w:t xml:space="preserve">A continuación, presentamos los resultados de la ejecución de los objetivos en las distintas áreas que componen el INESPRE. Esto nos permitirá evaluar su rendimiento en relación con las metas establecidas para el tercer trimestre </w:t>
      </w:r>
      <w:r w:rsidR="009E58AB" w:rsidRPr="007E6DB6">
        <w:rPr>
          <w:rFonts w:ascii="Times New Roman" w:hAnsi="Times New Roman"/>
          <w:color w:val="000000"/>
          <w:sz w:val="24"/>
          <w:szCs w:val="24"/>
          <w:lang w:eastAsia="es-ES"/>
        </w:rPr>
        <w:t>(julio-septiembre)</w:t>
      </w:r>
      <w:r w:rsidR="009E58AB">
        <w:rPr>
          <w:rFonts w:ascii="Times New Roman" w:hAnsi="Times New Roman"/>
          <w:color w:val="000000"/>
          <w:sz w:val="24"/>
          <w:szCs w:val="24"/>
          <w:lang w:eastAsia="es-ES"/>
        </w:rPr>
        <w:t xml:space="preserve"> </w:t>
      </w:r>
      <w:r w:rsidRPr="007E6DB6">
        <w:rPr>
          <w:rFonts w:ascii="Times New Roman" w:hAnsi="Times New Roman"/>
          <w:color w:val="000000"/>
          <w:sz w:val="24"/>
          <w:szCs w:val="24"/>
          <w:lang w:eastAsia="es-ES"/>
        </w:rPr>
        <w:t>de</w:t>
      </w:r>
      <w:r w:rsidR="009E58AB">
        <w:rPr>
          <w:rFonts w:ascii="Times New Roman" w:hAnsi="Times New Roman"/>
          <w:color w:val="000000"/>
          <w:sz w:val="24"/>
          <w:szCs w:val="24"/>
          <w:lang w:eastAsia="es-ES"/>
        </w:rPr>
        <w:t>l</w:t>
      </w:r>
      <w:r w:rsidRPr="007E6DB6">
        <w:rPr>
          <w:rFonts w:ascii="Times New Roman" w:hAnsi="Times New Roman"/>
          <w:color w:val="000000"/>
          <w:sz w:val="24"/>
          <w:szCs w:val="24"/>
          <w:lang w:eastAsia="es-ES"/>
        </w:rPr>
        <w:t xml:space="preserve"> 2023. Además, resaltamos los eventos o desafíos que influyeron en la ejecución por debajo del 80% en algunos objetivos.</w:t>
      </w:r>
    </w:p>
    <w:p w:rsidR="009E58AB" w:rsidRDefault="009E58AB" w:rsidP="003D09D1">
      <w:pPr>
        <w:spacing w:line="360" w:lineRule="auto"/>
        <w:rPr>
          <w:rFonts w:ascii="Times New Roman" w:hAnsi="Times New Roman"/>
          <w:color w:val="000000"/>
          <w:sz w:val="24"/>
          <w:szCs w:val="24"/>
          <w:lang w:eastAsia="es-ES"/>
        </w:rPr>
      </w:pPr>
    </w:p>
    <w:p w:rsidR="009E58AB" w:rsidRDefault="009E58AB" w:rsidP="003D09D1">
      <w:pPr>
        <w:spacing w:line="360" w:lineRule="auto"/>
        <w:rPr>
          <w:rFonts w:ascii="Times New Roman" w:hAnsi="Times New Roman"/>
          <w:color w:val="000000"/>
          <w:sz w:val="24"/>
          <w:szCs w:val="24"/>
          <w:lang w:eastAsia="es-ES"/>
        </w:rPr>
      </w:pPr>
    </w:p>
    <w:p w:rsidR="009E58AB" w:rsidRDefault="009E58AB" w:rsidP="003D09D1">
      <w:pPr>
        <w:spacing w:line="360" w:lineRule="auto"/>
        <w:rPr>
          <w:rFonts w:ascii="Times New Roman" w:hAnsi="Times New Roman"/>
          <w:color w:val="000000"/>
          <w:sz w:val="24"/>
          <w:szCs w:val="24"/>
          <w:lang w:eastAsia="es-ES"/>
        </w:rPr>
      </w:pPr>
    </w:p>
    <w:p w:rsidR="009E58AB" w:rsidRDefault="009E58AB" w:rsidP="003D09D1">
      <w:pPr>
        <w:spacing w:line="360" w:lineRule="auto"/>
        <w:rPr>
          <w:rFonts w:ascii="Times New Roman" w:hAnsi="Times New Roman"/>
          <w:color w:val="000000"/>
          <w:sz w:val="24"/>
          <w:szCs w:val="24"/>
          <w:lang w:eastAsia="es-ES"/>
        </w:rPr>
      </w:pPr>
    </w:p>
    <w:p w:rsidR="009E58AB" w:rsidRDefault="009E58AB" w:rsidP="003D09D1">
      <w:pPr>
        <w:spacing w:line="360" w:lineRule="auto"/>
        <w:rPr>
          <w:rFonts w:ascii="Times New Roman" w:hAnsi="Times New Roman"/>
          <w:color w:val="000000"/>
          <w:sz w:val="24"/>
          <w:szCs w:val="24"/>
          <w:lang w:eastAsia="es-ES"/>
        </w:rPr>
      </w:pPr>
    </w:p>
    <w:p w:rsidR="009E58AB" w:rsidRDefault="009E58AB" w:rsidP="003D09D1">
      <w:pPr>
        <w:spacing w:line="360" w:lineRule="auto"/>
        <w:rPr>
          <w:rFonts w:ascii="Times New Roman" w:hAnsi="Times New Roman"/>
          <w:color w:val="000000"/>
          <w:sz w:val="24"/>
          <w:szCs w:val="24"/>
          <w:lang w:eastAsia="es-ES"/>
        </w:rPr>
      </w:pPr>
    </w:p>
    <w:p w:rsidR="009E58AB" w:rsidRDefault="009E58AB" w:rsidP="003D09D1">
      <w:pPr>
        <w:spacing w:line="360" w:lineRule="auto"/>
        <w:rPr>
          <w:rFonts w:ascii="Times New Roman" w:hAnsi="Times New Roman"/>
          <w:color w:val="000000"/>
          <w:sz w:val="24"/>
          <w:szCs w:val="24"/>
          <w:lang w:eastAsia="es-ES"/>
        </w:rPr>
      </w:pPr>
    </w:p>
    <w:p w:rsidR="00637EF6" w:rsidRPr="002346B9" w:rsidRDefault="00637EF6" w:rsidP="002950CD">
      <w:pPr>
        <w:pStyle w:val="Ttulo21"/>
        <w:numPr>
          <w:ilvl w:val="1"/>
          <w:numId w:val="2"/>
        </w:numPr>
        <w:spacing w:line="360" w:lineRule="auto"/>
        <w:jc w:val="left"/>
        <w:rPr>
          <w:lang w:val="es-DO"/>
        </w:rPr>
      </w:pPr>
      <w:bookmarkStart w:id="5" w:name="_Toc148444234"/>
      <w:r w:rsidRPr="002346B9">
        <w:rPr>
          <w:lang w:val="es-DO"/>
        </w:rPr>
        <w:lastRenderedPageBreak/>
        <w:t>Departamento de Normas, Sistemas, Supervisión y Seguimiento</w:t>
      </w:r>
      <w:bookmarkEnd w:id="5"/>
    </w:p>
    <w:p w:rsidR="00824502" w:rsidRPr="00824502" w:rsidRDefault="00637EF6" w:rsidP="00637EF6">
      <w:pPr>
        <w:spacing w:before="240" w:line="360" w:lineRule="auto"/>
        <w:rPr>
          <w:rFonts w:ascii="Times New Roman" w:eastAsia="Times New Roman" w:hAnsi="Times New Roman" w:cs="Times New Roman"/>
          <w:color w:val="000000"/>
          <w:sz w:val="24"/>
          <w:szCs w:val="24"/>
          <w:lang w:val="es-DO"/>
        </w:rPr>
      </w:pPr>
      <w:r>
        <w:rPr>
          <w:rFonts w:ascii="Times New Roman" w:hAnsi="Times New Roman" w:cs="Times New Roman"/>
          <w:sz w:val="24"/>
          <w:szCs w:val="24"/>
        </w:rPr>
        <w:t xml:space="preserve">En el trimestre evaluado, el Departamento de Normas, Sistemas, Supervisión y Seguimiento alcanzó sus objetivos cumpliendo un porcentaje del </w:t>
      </w:r>
      <w:r>
        <w:rPr>
          <w:rFonts w:ascii="Times New Roman" w:eastAsia="Times New Roman" w:hAnsi="Times New Roman" w:cs="Times New Roman"/>
          <w:b/>
          <w:color w:val="000000"/>
          <w:sz w:val="24"/>
          <w:szCs w:val="24"/>
          <w:lang w:val="es-DO"/>
        </w:rPr>
        <w:t>100%</w:t>
      </w:r>
      <w:r>
        <w:rPr>
          <w:rFonts w:ascii="Times New Roman" w:eastAsia="Times New Roman" w:hAnsi="Times New Roman" w:cs="Times New Roman"/>
          <w:color w:val="000000"/>
          <w:sz w:val="24"/>
          <w:szCs w:val="24"/>
          <w:lang w:val="es-DO"/>
        </w:rPr>
        <w:t>.</w:t>
      </w:r>
    </w:p>
    <w:tbl>
      <w:tblPr>
        <w:tblW w:w="9080" w:type="dxa"/>
        <w:tblCellMar>
          <w:left w:w="0" w:type="dxa"/>
          <w:right w:w="0" w:type="dxa"/>
        </w:tblCellMar>
        <w:tblLook w:val="04A0" w:firstRow="1" w:lastRow="0" w:firstColumn="1" w:lastColumn="0" w:noHBand="0" w:noVBand="1"/>
      </w:tblPr>
      <w:tblGrid>
        <w:gridCol w:w="7035"/>
        <w:gridCol w:w="2045"/>
      </w:tblGrid>
      <w:tr w:rsidR="00637EF6" w:rsidRPr="00637EF6" w:rsidTr="00637EF6">
        <w:trPr>
          <w:trHeight w:val="330"/>
        </w:trPr>
        <w:tc>
          <w:tcPr>
            <w:tcW w:w="9080"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637EF6" w:rsidRPr="00637EF6" w:rsidRDefault="00637EF6" w:rsidP="003D09D1">
            <w:pPr>
              <w:suppressAutoHyphens w:val="0"/>
              <w:spacing w:before="240" w:after="0" w:line="240" w:lineRule="auto"/>
              <w:jc w:val="center"/>
              <w:rPr>
                <w:rFonts w:ascii="Times New Roman" w:eastAsia="Times New Roman" w:hAnsi="Times New Roman" w:cs="Times New Roman"/>
                <w:b/>
                <w:bCs/>
                <w:color w:val="000000"/>
                <w:sz w:val="24"/>
                <w:szCs w:val="24"/>
                <w:lang w:val="es-DO"/>
              </w:rPr>
            </w:pPr>
            <w:r w:rsidRPr="00637EF6">
              <w:rPr>
                <w:rFonts w:ascii="Times New Roman" w:eastAsia="Times New Roman" w:hAnsi="Times New Roman" w:cs="Times New Roman"/>
                <w:b/>
                <w:bCs/>
                <w:color w:val="000000"/>
                <w:sz w:val="24"/>
                <w:szCs w:val="24"/>
                <w:lang w:val="es-DO"/>
              </w:rPr>
              <w:t>Tabla 11</w:t>
            </w:r>
            <w:r w:rsidRPr="00637EF6">
              <w:rPr>
                <w:rFonts w:ascii="Times New Roman" w:eastAsia="Times New Roman" w:hAnsi="Times New Roman" w:cs="Times New Roman"/>
                <w:b/>
                <w:bCs/>
                <w:sz w:val="24"/>
                <w:szCs w:val="24"/>
                <w:lang w:val="es-DO"/>
              </w:rPr>
              <w:t>.</w:t>
            </w:r>
            <w:r w:rsidRPr="00637EF6">
              <w:rPr>
                <w:rFonts w:ascii="Times New Roman" w:eastAsia="Times New Roman" w:hAnsi="Times New Roman" w:cs="Times New Roman"/>
                <w:color w:val="000000"/>
                <w:sz w:val="24"/>
                <w:szCs w:val="24"/>
                <w:lang w:val="es-DO"/>
              </w:rPr>
              <w:t xml:space="preserve"> Resultados del Departamento de Normas, Sistemas, Supervisión y Seguimiento, según objetivo, 2023.</w:t>
            </w:r>
          </w:p>
        </w:tc>
      </w:tr>
      <w:tr w:rsidR="00637EF6" w:rsidRPr="00637EF6" w:rsidTr="00637EF6">
        <w:tblPrEx>
          <w:tblCellMar>
            <w:left w:w="108" w:type="dxa"/>
            <w:right w:w="108" w:type="dxa"/>
          </w:tblCellMar>
        </w:tblPrEx>
        <w:trPr>
          <w:trHeight w:val="330"/>
        </w:trPr>
        <w:tc>
          <w:tcPr>
            <w:tcW w:w="908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637EF6" w:rsidRPr="00637EF6" w:rsidRDefault="00637EF6" w:rsidP="00637EF6">
            <w:pPr>
              <w:suppressAutoHyphens w:val="0"/>
              <w:spacing w:after="0" w:line="240" w:lineRule="auto"/>
              <w:jc w:val="center"/>
              <w:rPr>
                <w:rFonts w:ascii="Times New Roman" w:eastAsia="Times New Roman" w:hAnsi="Times New Roman" w:cs="Times New Roman"/>
                <w:b/>
                <w:bCs/>
                <w:color w:val="FFFFFF"/>
                <w:sz w:val="24"/>
                <w:szCs w:val="24"/>
                <w:lang w:val="es-DO"/>
              </w:rPr>
            </w:pPr>
            <w:r w:rsidRPr="00637EF6">
              <w:rPr>
                <w:rFonts w:ascii="Times New Roman" w:eastAsia="Times New Roman" w:hAnsi="Times New Roman" w:cs="Times New Roman"/>
                <w:b/>
                <w:bCs/>
                <w:color w:val="FFFFFF"/>
                <w:sz w:val="24"/>
                <w:szCs w:val="24"/>
                <w:lang w:val="es-DO"/>
              </w:rPr>
              <w:t>Departamento de Normas, Sistemas, Supervisión y Seguimiento</w:t>
            </w:r>
          </w:p>
        </w:tc>
      </w:tr>
      <w:tr w:rsidR="00637EF6" w:rsidRPr="00637EF6" w:rsidTr="00824502">
        <w:tblPrEx>
          <w:tblCellMar>
            <w:left w:w="108" w:type="dxa"/>
            <w:right w:w="108" w:type="dxa"/>
          </w:tblCellMar>
        </w:tblPrEx>
        <w:trPr>
          <w:trHeight w:val="330"/>
        </w:trPr>
        <w:tc>
          <w:tcPr>
            <w:tcW w:w="7035" w:type="dxa"/>
            <w:tcBorders>
              <w:top w:val="nil"/>
              <w:left w:val="single" w:sz="8" w:space="0" w:color="auto"/>
              <w:bottom w:val="single" w:sz="8" w:space="0" w:color="auto"/>
              <w:right w:val="single" w:sz="8" w:space="0" w:color="auto"/>
            </w:tcBorders>
            <w:shd w:val="clear" w:color="000000" w:fill="D7E4BC"/>
            <w:noWrap/>
            <w:vAlign w:val="center"/>
            <w:hideMark/>
          </w:tcPr>
          <w:p w:rsidR="00637EF6" w:rsidRPr="00637EF6" w:rsidRDefault="00637EF6" w:rsidP="00637EF6">
            <w:pPr>
              <w:suppressAutoHyphens w:val="0"/>
              <w:spacing w:after="0" w:line="240" w:lineRule="auto"/>
              <w:jc w:val="center"/>
              <w:rPr>
                <w:rFonts w:ascii="Times New Roman" w:eastAsia="Times New Roman" w:hAnsi="Times New Roman" w:cs="Times New Roman"/>
                <w:b/>
                <w:bCs/>
                <w:color w:val="000000"/>
                <w:sz w:val="24"/>
                <w:szCs w:val="24"/>
                <w:lang w:val="en-US"/>
              </w:rPr>
            </w:pPr>
            <w:r w:rsidRPr="00637EF6">
              <w:rPr>
                <w:rFonts w:ascii="Times New Roman" w:eastAsia="Times New Roman" w:hAnsi="Times New Roman" w:cs="Times New Roman"/>
                <w:b/>
                <w:bCs/>
                <w:color w:val="000000"/>
                <w:sz w:val="24"/>
                <w:szCs w:val="24"/>
                <w:lang w:val="en-US"/>
              </w:rPr>
              <w:t>Objetivo</w:t>
            </w:r>
          </w:p>
        </w:tc>
        <w:tc>
          <w:tcPr>
            <w:tcW w:w="2045" w:type="dxa"/>
            <w:tcBorders>
              <w:top w:val="nil"/>
              <w:left w:val="nil"/>
              <w:bottom w:val="single" w:sz="8" w:space="0" w:color="auto"/>
              <w:right w:val="single" w:sz="8" w:space="0" w:color="auto"/>
            </w:tcBorders>
            <w:shd w:val="clear" w:color="000000" w:fill="D7E4BC"/>
            <w:noWrap/>
            <w:vAlign w:val="center"/>
            <w:hideMark/>
          </w:tcPr>
          <w:p w:rsidR="00637EF6" w:rsidRPr="00637EF6" w:rsidRDefault="00637EF6" w:rsidP="00637EF6">
            <w:pPr>
              <w:suppressAutoHyphens w:val="0"/>
              <w:spacing w:after="0" w:line="240" w:lineRule="auto"/>
              <w:jc w:val="center"/>
              <w:rPr>
                <w:rFonts w:ascii="Times New Roman" w:eastAsia="Times New Roman" w:hAnsi="Times New Roman" w:cs="Times New Roman"/>
                <w:b/>
                <w:bCs/>
                <w:color w:val="000000"/>
                <w:sz w:val="24"/>
                <w:szCs w:val="24"/>
                <w:lang w:val="en-US"/>
              </w:rPr>
            </w:pPr>
            <w:r w:rsidRPr="00637EF6">
              <w:rPr>
                <w:rFonts w:ascii="Times New Roman" w:eastAsia="Times New Roman" w:hAnsi="Times New Roman" w:cs="Times New Roman"/>
                <w:b/>
                <w:bCs/>
                <w:color w:val="000000"/>
                <w:sz w:val="24"/>
                <w:szCs w:val="24"/>
                <w:lang w:val="en-US"/>
              </w:rPr>
              <w:t>% Cumplimiento</w:t>
            </w:r>
          </w:p>
        </w:tc>
      </w:tr>
      <w:tr w:rsidR="00637EF6" w:rsidRPr="00637EF6" w:rsidTr="003D09D1">
        <w:tblPrEx>
          <w:tblCellMar>
            <w:left w:w="108" w:type="dxa"/>
            <w:right w:w="108" w:type="dxa"/>
          </w:tblCellMar>
        </w:tblPrEx>
        <w:trPr>
          <w:trHeight w:val="466"/>
        </w:trPr>
        <w:tc>
          <w:tcPr>
            <w:tcW w:w="7035" w:type="dxa"/>
            <w:tcBorders>
              <w:top w:val="nil"/>
              <w:left w:val="single" w:sz="8" w:space="0" w:color="auto"/>
              <w:bottom w:val="single" w:sz="4" w:space="0" w:color="auto"/>
              <w:right w:val="single" w:sz="8" w:space="0" w:color="auto"/>
            </w:tcBorders>
            <w:shd w:val="clear" w:color="auto" w:fill="auto"/>
            <w:vAlign w:val="center"/>
            <w:hideMark/>
          </w:tcPr>
          <w:p w:rsidR="00637EF6" w:rsidRPr="00637EF6" w:rsidRDefault="00637EF6" w:rsidP="00637EF6">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Lograr el mejor funcionamiento de las actividades realizadas en las áreas.</w:t>
            </w:r>
          </w:p>
        </w:tc>
        <w:tc>
          <w:tcPr>
            <w:tcW w:w="2045" w:type="dxa"/>
            <w:tcBorders>
              <w:top w:val="nil"/>
              <w:left w:val="nil"/>
              <w:bottom w:val="single" w:sz="4" w:space="0" w:color="auto"/>
              <w:right w:val="single" w:sz="8" w:space="0" w:color="auto"/>
            </w:tcBorders>
            <w:shd w:val="clear" w:color="auto" w:fill="auto"/>
            <w:noWrap/>
            <w:vAlign w:val="center"/>
            <w:hideMark/>
          </w:tcPr>
          <w:p w:rsidR="00637EF6" w:rsidRPr="00637EF6" w:rsidRDefault="00637EF6" w:rsidP="00637EF6">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637EF6" w:rsidRPr="00637EF6" w:rsidTr="00824502">
        <w:tblPrEx>
          <w:tblCellMar>
            <w:left w:w="108" w:type="dxa"/>
            <w:right w:w="108" w:type="dxa"/>
          </w:tblCellMar>
        </w:tblPrEx>
        <w:trPr>
          <w:trHeight w:val="330"/>
        </w:trPr>
        <w:tc>
          <w:tcPr>
            <w:tcW w:w="7035" w:type="dxa"/>
            <w:tcBorders>
              <w:top w:val="nil"/>
              <w:left w:val="single" w:sz="8" w:space="0" w:color="auto"/>
              <w:bottom w:val="single" w:sz="8" w:space="0" w:color="auto"/>
              <w:right w:val="single" w:sz="8" w:space="0" w:color="auto"/>
            </w:tcBorders>
            <w:shd w:val="clear" w:color="auto" w:fill="auto"/>
            <w:vAlign w:val="center"/>
            <w:hideMark/>
          </w:tcPr>
          <w:p w:rsidR="00637EF6" w:rsidRPr="00637EF6" w:rsidRDefault="00637EF6" w:rsidP="00637EF6">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Garantizar la mejora continua de los procesos.</w:t>
            </w:r>
          </w:p>
        </w:tc>
        <w:tc>
          <w:tcPr>
            <w:tcW w:w="2045" w:type="dxa"/>
            <w:tcBorders>
              <w:top w:val="nil"/>
              <w:left w:val="nil"/>
              <w:bottom w:val="single" w:sz="8" w:space="0" w:color="auto"/>
              <w:right w:val="single" w:sz="8" w:space="0" w:color="auto"/>
            </w:tcBorders>
            <w:shd w:val="clear" w:color="auto" w:fill="auto"/>
            <w:noWrap/>
            <w:vAlign w:val="center"/>
            <w:hideMark/>
          </w:tcPr>
          <w:p w:rsidR="00637EF6" w:rsidRPr="00637EF6" w:rsidRDefault="00637EF6" w:rsidP="00637EF6">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637EF6" w:rsidRPr="00637EF6" w:rsidTr="00824502">
        <w:tblPrEx>
          <w:tblCellMar>
            <w:left w:w="108" w:type="dxa"/>
            <w:right w:w="108" w:type="dxa"/>
          </w:tblCellMar>
        </w:tblPrEx>
        <w:trPr>
          <w:trHeight w:val="645"/>
        </w:trPr>
        <w:tc>
          <w:tcPr>
            <w:tcW w:w="7035" w:type="dxa"/>
            <w:tcBorders>
              <w:top w:val="nil"/>
              <w:left w:val="single" w:sz="8" w:space="0" w:color="auto"/>
              <w:bottom w:val="single" w:sz="8" w:space="0" w:color="auto"/>
              <w:right w:val="single" w:sz="8" w:space="0" w:color="auto"/>
            </w:tcBorders>
            <w:shd w:val="clear" w:color="auto" w:fill="auto"/>
            <w:vAlign w:val="center"/>
            <w:hideMark/>
          </w:tcPr>
          <w:p w:rsidR="00637EF6" w:rsidRPr="00637EF6" w:rsidRDefault="00637EF6" w:rsidP="00637EF6">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Vigilar por el cumplimiento de las normas y seguimiento a los procesos de controles de gastos.</w:t>
            </w:r>
          </w:p>
        </w:tc>
        <w:tc>
          <w:tcPr>
            <w:tcW w:w="2045" w:type="dxa"/>
            <w:tcBorders>
              <w:top w:val="nil"/>
              <w:left w:val="nil"/>
              <w:bottom w:val="single" w:sz="8" w:space="0" w:color="auto"/>
              <w:right w:val="single" w:sz="8" w:space="0" w:color="auto"/>
            </w:tcBorders>
            <w:shd w:val="clear" w:color="auto" w:fill="auto"/>
            <w:noWrap/>
            <w:vAlign w:val="center"/>
            <w:hideMark/>
          </w:tcPr>
          <w:p w:rsidR="00637EF6" w:rsidRPr="00637EF6" w:rsidRDefault="00637EF6" w:rsidP="00637EF6">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637EF6" w:rsidRPr="00637EF6" w:rsidTr="00824502">
        <w:tblPrEx>
          <w:tblCellMar>
            <w:left w:w="108" w:type="dxa"/>
            <w:right w:w="108" w:type="dxa"/>
          </w:tblCellMar>
        </w:tblPrEx>
        <w:trPr>
          <w:trHeight w:val="645"/>
        </w:trPr>
        <w:tc>
          <w:tcPr>
            <w:tcW w:w="7035" w:type="dxa"/>
            <w:tcBorders>
              <w:top w:val="nil"/>
              <w:left w:val="single" w:sz="8" w:space="0" w:color="auto"/>
              <w:bottom w:val="single" w:sz="8" w:space="0" w:color="auto"/>
              <w:right w:val="single" w:sz="8" w:space="0" w:color="auto"/>
            </w:tcBorders>
            <w:shd w:val="clear" w:color="auto" w:fill="auto"/>
            <w:vAlign w:val="center"/>
            <w:hideMark/>
          </w:tcPr>
          <w:p w:rsidR="00637EF6" w:rsidRPr="00637EF6" w:rsidRDefault="00637EF6" w:rsidP="00637EF6">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 xml:space="preserve">Registrar los expedientes de pago para fines de análisis, revisión y validación de los procesos de la institución. </w:t>
            </w:r>
          </w:p>
        </w:tc>
        <w:tc>
          <w:tcPr>
            <w:tcW w:w="2045" w:type="dxa"/>
            <w:tcBorders>
              <w:top w:val="nil"/>
              <w:left w:val="nil"/>
              <w:bottom w:val="single" w:sz="8" w:space="0" w:color="auto"/>
              <w:right w:val="single" w:sz="8" w:space="0" w:color="auto"/>
            </w:tcBorders>
            <w:shd w:val="clear" w:color="auto" w:fill="auto"/>
            <w:noWrap/>
            <w:vAlign w:val="center"/>
            <w:hideMark/>
          </w:tcPr>
          <w:p w:rsidR="00637EF6" w:rsidRPr="00637EF6" w:rsidRDefault="00637EF6" w:rsidP="00637EF6">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637EF6" w:rsidRPr="00637EF6" w:rsidTr="00824502">
        <w:tblPrEx>
          <w:tblCellMar>
            <w:left w:w="108" w:type="dxa"/>
            <w:right w:w="108" w:type="dxa"/>
          </w:tblCellMar>
        </w:tblPrEx>
        <w:trPr>
          <w:trHeight w:val="645"/>
        </w:trPr>
        <w:tc>
          <w:tcPr>
            <w:tcW w:w="7035" w:type="dxa"/>
            <w:tcBorders>
              <w:top w:val="nil"/>
              <w:left w:val="single" w:sz="8" w:space="0" w:color="auto"/>
              <w:bottom w:val="single" w:sz="8" w:space="0" w:color="auto"/>
              <w:right w:val="single" w:sz="8" w:space="0" w:color="auto"/>
            </w:tcBorders>
            <w:shd w:val="clear" w:color="auto" w:fill="auto"/>
            <w:vAlign w:val="center"/>
            <w:hideMark/>
          </w:tcPr>
          <w:p w:rsidR="00637EF6" w:rsidRPr="00637EF6" w:rsidRDefault="00637EF6" w:rsidP="00637EF6">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 xml:space="preserve">Fiscalizar las operaciones institucionales y velar por el cumplimiento de las normas y controles en dichos procesos. </w:t>
            </w:r>
          </w:p>
        </w:tc>
        <w:tc>
          <w:tcPr>
            <w:tcW w:w="2045" w:type="dxa"/>
            <w:tcBorders>
              <w:top w:val="nil"/>
              <w:left w:val="nil"/>
              <w:bottom w:val="single" w:sz="8" w:space="0" w:color="auto"/>
              <w:right w:val="single" w:sz="8" w:space="0" w:color="auto"/>
            </w:tcBorders>
            <w:shd w:val="clear" w:color="auto" w:fill="auto"/>
            <w:noWrap/>
            <w:vAlign w:val="center"/>
            <w:hideMark/>
          </w:tcPr>
          <w:p w:rsidR="00637EF6" w:rsidRPr="00637EF6" w:rsidRDefault="00637EF6" w:rsidP="00637EF6">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637EF6" w:rsidRPr="00637EF6" w:rsidTr="00824502">
        <w:tblPrEx>
          <w:tblCellMar>
            <w:left w:w="108" w:type="dxa"/>
            <w:right w:w="108" w:type="dxa"/>
          </w:tblCellMar>
        </w:tblPrEx>
        <w:trPr>
          <w:trHeight w:val="330"/>
        </w:trPr>
        <w:tc>
          <w:tcPr>
            <w:tcW w:w="7035" w:type="dxa"/>
            <w:tcBorders>
              <w:top w:val="nil"/>
              <w:left w:val="single" w:sz="8" w:space="0" w:color="auto"/>
              <w:bottom w:val="single" w:sz="8" w:space="0" w:color="auto"/>
              <w:right w:val="nil"/>
            </w:tcBorders>
            <w:shd w:val="clear" w:color="000000" w:fill="D7E4BC"/>
            <w:noWrap/>
            <w:vAlign w:val="center"/>
            <w:hideMark/>
          </w:tcPr>
          <w:p w:rsidR="00637EF6" w:rsidRPr="00637EF6" w:rsidRDefault="00637EF6" w:rsidP="00637EF6">
            <w:pPr>
              <w:suppressAutoHyphens w:val="0"/>
              <w:spacing w:after="0" w:line="240" w:lineRule="auto"/>
              <w:jc w:val="left"/>
              <w:rPr>
                <w:rFonts w:ascii="Times New Roman" w:eastAsia="Times New Roman" w:hAnsi="Times New Roman" w:cs="Times New Roman"/>
                <w:b/>
                <w:bCs/>
                <w:color w:val="000000"/>
                <w:sz w:val="24"/>
                <w:szCs w:val="24"/>
                <w:lang w:val="en-US"/>
              </w:rPr>
            </w:pPr>
            <w:r w:rsidRPr="00637EF6">
              <w:rPr>
                <w:rFonts w:ascii="Times New Roman" w:eastAsia="Times New Roman" w:hAnsi="Times New Roman" w:cs="Times New Roman"/>
                <w:b/>
                <w:bCs/>
                <w:color w:val="000000"/>
                <w:sz w:val="24"/>
                <w:szCs w:val="24"/>
                <w:lang w:val="en-US"/>
              </w:rPr>
              <w:t>Porcentaje Total de Cumplimiento</w:t>
            </w:r>
          </w:p>
        </w:tc>
        <w:tc>
          <w:tcPr>
            <w:tcW w:w="2045" w:type="dxa"/>
            <w:tcBorders>
              <w:top w:val="nil"/>
              <w:left w:val="single" w:sz="8" w:space="0" w:color="auto"/>
              <w:bottom w:val="single" w:sz="8" w:space="0" w:color="auto"/>
              <w:right w:val="single" w:sz="8" w:space="0" w:color="auto"/>
            </w:tcBorders>
            <w:shd w:val="clear" w:color="000000" w:fill="D7E4BC"/>
            <w:noWrap/>
            <w:vAlign w:val="center"/>
            <w:hideMark/>
          </w:tcPr>
          <w:p w:rsidR="00637EF6" w:rsidRPr="00637EF6" w:rsidRDefault="00637EF6" w:rsidP="00637EF6">
            <w:pPr>
              <w:suppressAutoHyphens w:val="0"/>
              <w:spacing w:after="0" w:line="240" w:lineRule="auto"/>
              <w:jc w:val="center"/>
              <w:rPr>
                <w:rFonts w:ascii="Times New Roman" w:eastAsia="Times New Roman" w:hAnsi="Times New Roman" w:cs="Times New Roman"/>
                <w:b/>
                <w:bCs/>
                <w:color w:val="000000"/>
                <w:sz w:val="24"/>
                <w:szCs w:val="24"/>
                <w:lang w:val="en-US"/>
              </w:rPr>
            </w:pPr>
            <w:r w:rsidRPr="00637EF6">
              <w:rPr>
                <w:rFonts w:ascii="Times New Roman" w:eastAsia="Times New Roman" w:hAnsi="Times New Roman" w:cs="Times New Roman"/>
                <w:b/>
                <w:bCs/>
                <w:color w:val="000000"/>
                <w:sz w:val="24"/>
                <w:szCs w:val="24"/>
                <w:lang w:val="en-US"/>
              </w:rPr>
              <w:t>100%</w:t>
            </w:r>
          </w:p>
        </w:tc>
      </w:tr>
      <w:tr w:rsidR="00637EF6" w:rsidRPr="00637EF6" w:rsidTr="00637EF6">
        <w:tblPrEx>
          <w:tblCellMar>
            <w:left w:w="108" w:type="dxa"/>
            <w:right w:w="108" w:type="dxa"/>
          </w:tblCellMar>
        </w:tblPrEx>
        <w:trPr>
          <w:trHeight w:val="300"/>
        </w:trPr>
        <w:tc>
          <w:tcPr>
            <w:tcW w:w="9080" w:type="dxa"/>
            <w:gridSpan w:val="2"/>
            <w:tcBorders>
              <w:top w:val="single" w:sz="8" w:space="0" w:color="auto"/>
              <w:left w:val="nil"/>
              <w:bottom w:val="nil"/>
              <w:right w:val="nil"/>
            </w:tcBorders>
            <w:shd w:val="clear" w:color="auto" w:fill="auto"/>
            <w:vAlign w:val="center"/>
            <w:hideMark/>
          </w:tcPr>
          <w:p w:rsidR="003D09D1" w:rsidRDefault="00637EF6" w:rsidP="00637EF6">
            <w:pPr>
              <w:suppressAutoHyphens w:val="0"/>
              <w:spacing w:after="0" w:line="240" w:lineRule="auto"/>
              <w:jc w:val="center"/>
              <w:rPr>
                <w:rFonts w:ascii="Times New Roman" w:eastAsia="Times New Roman" w:hAnsi="Times New Roman" w:cs="Times New Roman"/>
                <w:color w:val="000000"/>
                <w:sz w:val="20"/>
                <w:szCs w:val="20"/>
                <w:lang w:val="es-DO"/>
              </w:rPr>
            </w:pPr>
            <w:r w:rsidRPr="00637EF6">
              <w:rPr>
                <w:rFonts w:ascii="Times New Roman" w:eastAsia="Times New Roman" w:hAnsi="Times New Roman" w:cs="Times New Roman"/>
                <w:b/>
                <w:bCs/>
                <w:color w:val="000000"/>
                <w:sz w:val="20"/>
                <w:szCs w:val="20"/>
                <w:lang w:val="es-DO"/>
              </w:rPr>
              <w:t>Fuente</w:t>
            </w:r>
            <w:r w:rsidRPr="00637EF6">
              <w:rPr>
                <w:rFonts w:ascii="Times New Roman" w:eastAsia="Times New Roman" w:hAnsi="Times New Roman" w:cs="Times New Roman"/>
                <w:color w:val="000000"/>
                <w:sz w:val="20"/>
                <w:szCs w:val="20"/>
                <w:lang w:val="es-DO"/>
              </w:rPr>
              <w:t xml:space="preserve">: Elaboración propia con datos obtenidos de las ejecuciones del POA 2023 del Departamento de </w:t>
            </w:r>
          </w:p>
          <w:p w:rsidR="00637EF6" w:rsidRDefault="00637EF6" w:rsidP="00637EF6">
            <w:pPr>
              <w:suppressAutoHyphens w:val="0"/>
              <w:spacing w:after="0" w:line="240" w:lineRule="auto"/>
              <w:jc w:val="center"/>
              <w:rPr>
                <w:rFonts w:ascii="Times New Roman" w:eastAsia="Times New Roman" w:hAnsi="Times New Roman" w:cs="Times New Roman"/>
                <w:color w:val="000000"/>
                <w:sz w:val="20"/>
                <w:szCs w:val="20"/>
                <w:lang w:val="es-DO"/>
              </w:rPr>
            </w:pPr>
            <w:r w:rsidRPr="00637EF6">
              <w:rPr>
                <w:rFonts w:ascii="Times New Roman" w:eastAsia="Times New Roman" w:hAnsi="Times New Roman" w:cs="Times New Roman"/>
                <w:color w:val="000000"/>
                <w:sz w:val="20"/>
                <w:szCs w:val="20"/>
                <w:lang w:val="es-DO"/>
              </w:rPr>
              <w:t>Normas, Sistemas, Supervisión y Seguimiento.</w:t>
            </w:r>
          </w:p>
          <w:p w:rsidR="003D09D1" w:rsidRDefault="003D09D1" w:rsidP="00637EF6">
            <w:pPr>
              <w:suppressAutoHyphens w:val="0"/>
              <w:spacing w:after="0" w:line="240" w:lineRule="auto"/>
              <w:jc w:val="center"/>
              <w:rPr>
                <w:rFonts w:ascii="Times New Roman" w:eastAsia="Times New Roman" w:hAnsi="Times New Roman" w:cs="Times New Roman"/>
                <w:color w:val="000000"/>
                <w:sz w:val="20"/>
                <w:szCs w:val="20"/>
                <w:lang w:val="es-DO"/>
              </w:rPr>
            </w:pPr>
          </w:p>
          <w:p w:rsidR="003D09D1" w:rsidRPr="00637EF6" w:rsidRDefault="003D09D1" w:rsidP="00637EF6">
            <w:pPr>
              <w:suppressAutoHyphens w:val="0"/>
              <w:spacing w:after="0" w:line="240" w:lineRule="auto"/>
              <w:jc w:val="center"/>
              <w:rPr>
                <w:rFonts w:ascii="Times New Roman" w:eastAsia="Times New Roman" w:hAnsi="Times New Roman" w:cs="Times New Roman"/>
                <w:b/>
                <w:bCs/>
                <w:color w:val="000000"/>
                <w:sz w:val="20"/>
                <w:szCs w:val="20"/>
                <w:lang w:val="es-DO"/>
              </w:rPr>
            </w:pPr>
          </w:p>
        </w:tc>
      </w:tr>
    </w:tbl>
    <w:p w:rsidR="002950CD" w:rsidRPr="002950CD" w:rsidRDefault="002950CD" w:rsidP="002950CD">
      <w:pPr>
        <w:pStyle w:val="Ttulo21"/>
        <w:numPr>
          <w:ilvl w:val="1"/>
          <w:numId w:val="2"/>
        </w:numPr>
        <w:spacing w:line="360" w:lineRule="auto"/>
        <w:jc w:val="left"/>
        <w:rPr>
          <w:lang w:val="es-DO"/>
        </w:rPr>
      </w:pPr>
      <w:bookmarkStart w:id="6" w:name="_Toc148444235"/>
      <w:r w:rsidRPr="002950CD">
        <w:rPr>
          <w:lang w:val="es-DO"/>
        </w:rPr>
        <w:t>Departamento de Planificación y Desarrollo</w:t>
      </w:r>
      <w:bookmarkEnd w:id="6"/>
    </w:p>
    <w:p w:rsidR="002950CD" w:rsidRDefault="002950CD" w:rsidP="003D09D1">
      <w:pPr>
        <w:spacing w:line="360" w:lineRule="auto"/>
        <w:rPr>
          <w:rFonts w:ascii="Times New Roman" w:eastAsia="Times New Roman" w:hAnsi="Times New Roman" w:cs="Times New Roman"/>
          <w:color w:val="000000"/>
          <w:sz w:val="24"/>
          <w:szCs w:val="24"/>
          <w:lang w:val="es-DO"/>
        </w:rPr>
      </w:pPr>
      <w:r>
        <w:rPr>
          <w:rFonts w:ascii="Times New Roman" w:hAnsi="Times New Roman" w:cs="Times New Roman"/>
          <w:sz w:val="24"/>
          <w:szCs w:val="24"/>
          <w:lang w:val="es-DO"/>
        </w:rPr>
        <w:t xml:space="preserve">En cuanto al Departamento de Planificación y Desarrollo, los objetivos se alcanzaron en un promedio del </w:t>
      </w:r>
      <w:r>
        <w:rPr>
          <w:rFonts w:ascii="Times New Roman" w:hAnsi="Times New Roman" w:cs="Times New Roman"/>
          <w:b/>
          <w:sz w:val="24"/>
          <w:szCs w:val="24"/>
          <w:lang w:val="es-DO"/>
        </w:rPr>
        <w:t>100%</w:t>
      </w:r>
      <w:r>
        <w:rPr>
          <w:rFonts w:ascii="Times New Roman" w:hAnsi="Times New Roman" w:cs="Times New Roman"/>
          <w:sz w:val="24"/>
          <w:szCs w:val="24"/>
          <w:lang w:val="es-DO"/>
        </w:rPr>
        <w:t xml:space="preserve">. </w:t>
      </w:r>
      <w:r>
        <w:rPr>
          <w:rFonts w:ascii="Times New Roman" w:eastAsia="Times New Roman" w:hAnsi="Times New Roman" w:cs="Times New Roman"/>
          <w:color w:val="000000"/>
          <w:sz w:val="24"/>
          <w:szCs w:val="24"/>
          <w:lang w:val="es-DO"/>
        </w:rPr>
        <w:t>Lo cual demuestra el excelente desempeño del área durante el período</w:t>
      </w:r>
      <w:r w:rsidR="003D09D1">
        <w:rPr>
          <w:rFonts w:ascii="Times New Roman" w:eastAsia="Times New Roman" w:hAnsi="Times New Roman" w:cs="Times New Roman"/>
          <w:color w:val="000000"/>
          <w:sz w:val="24"/>
          <w:szCs w:val="24"/>
          <w:lang w:val="es-DO"/>
        </w:rPr>
        <w:t>.</w:t>
      </w:r>
    </w:p>
    <w:tbl>
      <w:tblPr>
        <w:tblW w:w="9170" w:type="dxa"/>
        <w:tblInd w:w="18" w:type="dxa"/>
        <w:tblLook w:val="04A0" w:firstRow="1" w:lastRow="0" w:firstColumn="1" w:lastColumn="0" w:noHBand="0" w:noVBand="1"/>
      </w:tblPr>
      <w:tblGrid>
        <w:gridCol w:w="7110"/>
        <w:gridCol w:w="2060"/>
      </w:tblGrid>
      <w:tr w:rsidR="002950CD" w:rsidRPr="002950CD" w:rsidTr="002950CD">
        <w:trPr>
          <w:trHeight w:val="330"/>
        </w:trPr>
        <w:tc>
          <w:tcPr>
            <w:tcW w:w="9170" w:type="dxa"/>
            <w:gridSpan w:val="2"/>
            <w:tcBorders>
              <w:top w:val="nil"/>
              <w:left w:val="nil"/>
              <w:bottom w:val="single" w:sz="8" w:space="0" w:color="auto"/>
              <w:right w:val="nil"/>
            </w:tcBorders>
            <w:shd w:val="clear" w:color="auto" w:fill="auto"/>
            <w:vAlign w:val="center"/>
            <w:hideMark/>
          </w:tcPr>
          <w:p w:rsidR="002950CD" w:rsidRPr="002950CD" w:rsidRDefault="002950CD" w:rsidP="003D09D1">
            <w:pPr>
              <w:suppressAutoHyphens w:val="0"/>
              <w:spacing w:before="240" w:after="0" w:line="240" w:lineRule="auto"/>
              <w:jc w:val="center"/>
              <w:rPr>
                <w:rFonts w:ascii="Times New Roman" w:eastAsia="Times New Roman" w:hAnsi="Times New Roman" w:cs="Times New Roman"/>
                <w:b/>
                <w:bCs/>
                <w:color w:val="000000"/>
                <w:sz w:val="24"/>
                <w:szCs w:val="24"/>
                <w:lang w:val="es-DO"/>
              </w:rPr>
            </w:pPr>
            <w:r w:rsidRPr="002950CD">
              <w:rPr>
                <w:rFonts w:ascii="Times New Roman" w:eastAsia="Times New Roman" w:hAnsi="Times New Roman" w:cs="Times New Roman"/>
                <w:b/>
                <w:bCs/>
                <w:color w:val="000000"/>
                <w:sz w:val="24"/>
                <w:szCs w:val="24"/>
                <w:lang w:val="es-DO"/>
              </w:rPr>
              <w:t xml:space="preserve">Tabla </w:t>
            </w:r>
            <w:r w:rsidRPr="002950CD">
              <w:rPr>
                <w:rFonts w:ascii="Times New Roman" w:eastAsia="Times New Roman" w:hAnsi="Times New Roman" w:cs="Times New Roman"/>
                <w:b/>
                <w:bCs/>
                <w:sz w:val="24"/>
                <w:szCs w:val="24"/>
                <w:lang w:val="es-DO"/>
              </w:rPr>
              <w:t>15.</w:t>
            </w:r>
            <w:r w:rsidRPr="002950CD">
              <w:rPr>
                <w:rFonts w:ascii="Times New Roman" w:eastAsia="Times New Roman" w:hAnsi="Times New Roman" w:cs="Times New Roman"/>
                <w:color w:val="000000"/>
                <w:sz w:val="24"/>
                <w:szCs w:val="24"/>
                <w:lang w:val="es-DO"/>
              </w:rPr>
              <w:t xml:space="preserve"> Resultados del Departamento de Planificación y Desarrollo, según objetivo, 2023.</w:t>
            </w:r>
          </w:p>
        </w:tc>
      </w:tr>
      <w:tr w:rsidR="002950CD" w:rsidRPr="002950CD" w:rsidTr="002950CD">
        <w:trPr>
          <w:trHeight w:val="330"/>
        </w:trPr>
        <w:tc>
          <w:tcPr>
            <w:tcW w:w="917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2950CD" w:rsidRPr="002950CD" w:rsidRDefault="002950CD" w:rsidP="002950CD">
            <w:pPr>
              <w:suppressAutoHyphens w:val="0"/>
              <w:spacing w:after="0" w:line="240" w:lineRule="auto"/>
              <w:jc w:val="center"/>
              <w:rPr>
                <w:rFonts w:ascii="Times New Roman" w:eastAsia="Times New Roman" w:hAnsi="Times New Roman" w:cs="Times New Roman"/>
                <w:b/>
                <w:bCs/>
                <w:color w:val="FFFFFF"/>
                <w:sz w:val="24"/>
                <w:szCs w:val="24"/>
                <w:lang w:val="es-DO"/>
              </w:rPr>
            </w:pPr>
            <w:r w:rsidRPr="002950CD">
              <w:rPr>
                <w:rFonts w:ascii="Times New Roman" w:eastAsia="Times New Roman" w:hAnsi="Times New Roman" w:cs="Times New Roman"/>
                <w:b/>
                <w:bCs/>
                <w:color w:val="FFFFFF"/>
                <w:sz w:val="24"/>
                <w:szCs w:val="24"/>
                <w:lang w:val="es-DO"/>
              </w:rPr>
              <w:t>Departamento de Planificación y Desarrollo</w:t>
            </w:r>
          </w:p>
        </w:tc>
      </w:tr>
      <w:tr w:rsidR="002950CD" w:rsidRPr="002950CD" w:rsidTr="003D09D1">
        <w:trPr>
          <w:trHeight w:val="330"/>
        </w:trPr>
        <w:tc>
          <w:tcPr>
            <w:tcW w:w="7110" w:type="dxa"/>
            <w:tcBorders>
              <w:top w:val="nil"/>
              <w:left w:val="single" w:sz="8" w:space="0" w:color="auto"/>
              <w:bottom w:val="single" w:sz="8" w:space="0" w:color="auto"/>
              <w:right w:val="single" w:sz="8" w:space="0" w:color="auto"/>
            </w:tcBorders>
            <w:shd w:val="clear" w:color="000000" w:fill="D7E4BC"/>
            <w:noWrap/>
            <w:vAlign w:val="center"/>
            <w:hideMark/>
          </w:tcPr>
          <w:p w:rsidR="002950CD" w:rsidRPr="002950CD" w:rsidRDefault="002950CD" w:rsidP="002950CD">
            <w:pPr>
              <w:suppressAutoHyphens w:val="0"/>
              <w:spacing w:after="0" w:line="240" w:lineRule="auto"/>
              <w:jc w:val="center"/>
              <w:rPr>
                <w:rFonts w:ascii="Times New Roman" w:eastAsia="Times New Roman" w:hAnsi="Times New Roman" w:cs="Times New Roman"/>
                <w:b/>
                <w:bCs/>
                <w:color w:val="000000"/>
                <w:sz w:val="24"/>
                <w:szCs w:val="24"/>
                <w:lang w:val="en-US"/>
              </w:rPr>
            </w:pPr>
            <w:r w:rsidRPr="002950CD">
              <w:rPr>
                <w:rFonts w:ascii="Times New Roman" w:eastAsia="Times New Roman" w:hAnsi="Times New Roman" w:cs="Times New Roman"/>
                <w:b/>
                <w:bCs/>
                <w:color w:val="000000"/>
                <w:sz w:val="24"/>
                <w:szCs w:val="24"/>
                <w:lang w:val="en-US"/>
              </w:rPr>
              <w:t>Objetivo</w:t>
            </w:r>
          </w:p>
        </w:tc>
        <w:tc>
          <w:tcPr>
            <w:tcW w:w="2060" w:type="dxa"/>
            <w:tcBorders>
              <w:top w:val="nil"/>
              <w:left w:val="nil"/>
              <w:bottom w:val="single" w:sz="8" w:space="0" w:color="auto"/>
              <w:right w:val="single" w:sz="8" w:space="0" w:color="auto"/>
            </w:tcBorders>
            <w:shd w:val="clear" w:color="000000" w:fill="D7E4BC"/>
            <w:noWrap/>
            <w:vAlign w:val="center"/>
            <w:hideMark/>
          </w:tcPr>
          <w:p w:rsidR="002950CD" w:rsidRPr="002950CD" w:rsidRDefault="002950CD" w:rsidP="002950CD">
            <w:pPr>
              <w:suppressAutoHyphens w:val="0"/>
              <w:spacing w:after="0" w:line="240" w:lineRule="auto"/>
              <w:jc w:val="center"/>
              <w:rPr>
                <w:rFonts w:ascii="Times New Roman" w:eastAsia="Times New Roman" w:hAnsi="Times New Roman" w:cs="Times New Roman"/>
                <w:b/>
                <w:bCs/>
                <w:color w:val="000000"/>
                <w:sz w:val="24"/>
                <w:szCs w:val="24"/>
                <w:lang w:val="en-US"/>
              </w:rPr>
            </w:pPr>
            <w:r w:rsidRPr="002950CD">
              <w:rPr>
                <w:rFonts w:ascii="Times New Roman" w:eastAsia="Times New Roman" w:hAnsi="Times New Roman" w:cs="Times New Roman"/>
                <w:b/>
                <w:bCs/>
                <w:color w:val="000000"/>
                <w:sz w:val="24"/>
                <w:szCs w:val="24"/>
                <w:lang w:val="en-US"/>
              </w:rPr>
              <w:t>% Cumplimiento</w:t>
            </w:r>
          </w:p>
        </w:tc>
      </w:tr>
      <w:tr w:rsidR="002950CD" w:rsidRPr="002950CD" w:rsidTr="003D09D1">
        <w:trPr>
          <w:trHeight w:val="286"/>
        </w:trPr>
        <w:tc>
          <w:tcPr>
            <w:tcW w:w="7110" w:type="dxa"/>
            <w:tcBorders>
              <w:top w:val="nil"/>
              <w:left w:val="single" w:sz="8" w:space="0" w:color="auto"/>
              <w:bottom w:val="single" w:sz="8" w:space="0" w:color="auto"/>
              <w:right w:val="single" w:sz="8" w:space="0" w:color="auto"/>
            </w:tcBorders>
            <w:shd w:val="clear" w:color="000000" w:fill="FFFFFF"/>
            <w:noWrap/>
            <w:vAlign w:val="center"/>
            <w:hideMark/>
          </w:tcPr>
          <w:p w:rsidR="002950CD" w:rsidRPr="002950CD" w:rsidRDefault="002950CD" w:rsidP="002950CD">
            <w:pPr>
              <w:suppressAutoHyphens w:val="0"/>
              <w:spacing w:after="0" w:line="240" w:lineRule="auto"/>
              <w:jc w:val="left"/>
              <w:rPr>
                <w:rFonts w:ascii="Times New Roman" w:eastAsia="Times New Roman" w:hAnsi="Times New Roman" w:cs="Times New Roman"/>
                <w:color w:val="000000"/>
                <w:sz w:val="24"/>
                <w:szCs w:val="24"/>
                <w:lang w:val="es-DO"/>
              </w:rPr>
            </w:pPr>
            <w:r w:rsidRPr="002950CD">
              <w:rPr>
                <w:rFonts w:ascii="Times New Roman" w:eastAsia="Times New Roman" w:hAnsi="Times New Roman" w:cs="Times New Roman"/>
                <w:color w:val="000000"/>
                <w:sz w:val="24"/>
                <w:szCs w:val="24"/>
                <w:lang w:val="es-DO"/>
              </w:rPr>
              <w:t>Eficientizar la planificación estratégica de la Institución.</w:t>
            </w:r>
          </w:p>
        </w:tc>
        <w:tc>
          <w:tcPr>
            <w:tcW w:w="2060" w:type="dxa"/>
            <w:tcBorders>
              <w:top w:val="nil"/>
              <w:left w:val="nil"/>
              <w:bottom w:val="single" w:sz="8" w:space="0" w:color="auto"/>
              <w:right w:val="single" w:sz="8" w:space="0" w:color="auto"/>
            </w:tcBorders>
            <w:shd w:val="clear" w:color="auto" w:fill="auto"/>
            <w:noWrap/>
            <w:vAlign w:val="center"/>
            <w:hideMark/>
          </w:tcPr>
          <w:p w:rsidR="002950CD" w:rsidRPr="002950CD" w:rsidRDefault="002950CD" w:rsidP="002950CD">
            <w:pPr>
              <w:suppressAutoHyphens w:val="0"/>
              <w:spacing w:after="0" w:line="240" w:lineRule="auto"/>
              <w:jc w:val="center"/>
              <w:rPr>
                <w:rFonts w:ascii="Times New Roman" w:eastAsia="Times New Roman" w:hAnsi="Times New Roman" w:cs="Times New Roman"/>
                <w:color w:val="000000"/>
                <w:sz w:val="24"/>
                <w:szCs w:val="24"/>
                <w:lang w:val="en-US"/>
              </w:rPr>
            </w:pPr>
            <w:r w:rsidRPr="002950CD">
              <w:rPr>
                <w:rFonts w:ascii="Times New Roman" w:eastAsia="Times New Roman" w:hAnsi="Times New Roman" w:cs="Times New Roman"/>
                <w:color w:val="000000"/>
                <w:sz w:val="24"/>
                <w:szCs w:val="24"/>
                <w:lang w:val="en-US"/>
              </w:rPr>
              <w:t>100%</w:t>
            </w:r>
          </w:p>
        </w:tc>
      </w:tr>
      <w:tr w:rsidR="002950CD" w:rsidRPr="002950CD" w:rsidTr="003D09D1">
        <w:trPr>
          <w:trHeight w:val="439"/>
        </w:trPr>
        <w:tc>
          <w:tcPr>
            <w:tcW w:w="7110" w:type="dxa"/>
            <w:tcBorders>
              <w:top w:val="nil"/>
              <w:left w:val="single" w:sz="8" w:space="0" w:color="auto"/>
              <w:bottom w:val="single" w:sz="8" w:space="0" w:color="auto"/>
              <w:right w:val="single" w:sz="8" w:space="0" w:color="auto"/>
            </w:tcBorders>
            <w:shd w:val="clear" w:color="auto" w:fill="auto"/>
            <w:vAlign w:val="center"/>
            <w:hideMark/>
          </w:tcPr>
          <w:p w:rsidR="002950CD" w:rsidRPr="002950CD" w:rsidRDefault="002950CD" w:rsidP="002950CD">
            <w:pPr>
              <w:suppressAutoHyphens w:val="0"/>
              <w:spacing w:after="0" w:line="240" w:lineRule="auto"/>
              <w:jc w:val="left"/>
              <w:rPr>
                <w:rFonts w:ascii="Times New Roman" w:eastAsia="Times New Roman" w:hAnsi="Times New Roman" w:cs="Times New Roman"/>
                <w:color w:val="000000"/>
                <w:sz w:val="24"/>
                <w:szCs w:val="24"/>
                <w:lang w:val="es-DO"/>
              </w:rPr>
            </w:pPr>
            <w:r w:rsidRPr="002950CD">
              <w:rPr>
                <w:rFonts w:ascii="Times New Roman" w:eastAsia="Times New Roman" w:hAnsi="Times New Roman" w:cs="Times New Roman"/>
                <w:color w:val="000000"/>
                <w:sz w:val="24"/>
                <w:szCs w:val="24"/>
                <w:lang w:val="es-DO"/>
              </w:rPr>
              <w:t xml:space="preserve">Hacer un seguimiento de las metas establecidas en base a las programadas y realizar los ajustes necesarios. </w:t>
            </w:r>
          </w:p>
        </w:tc>
        <w:tc>
          <w:tcPr>
            <w:tcW w:w="2060" w:type="dxa"/>
            <w:tcBorders>
              <w:top w:val="nil"/>
              <w:left w:val="nil"/>
              <w:bottom w:val="single" w:sz="8" w:space="0" w:color="auto"/>
              <w:right w:val="single" w:sz="8" w:space="0" w:color="auto"/>
            </w:tcBorders>
            <w:shd w:val="clear" w:color="auto" w:fill="auto"/>
            <w:noWrap/>
            <w:vAlign w:val="center"/>
            <w:hideMark/>
          </w:tcPr>
          <w:p w:rsidR="002950CD" w:rsidRPr="002950CD" w:rsidRDefault="002950CD" w:rsidP="002950CD">
            <w:pPr>
              <w:suppressAutoHyphens w:val="0"/>
              <w:spacing w:after="0" w:line="240" w:lineRule="auto"/>
              <w:jc w:val="center"/>
              <w:rPr>
                <w:rFonts w:ascii="Times New Roman" w:eastAsia="Times New Roman" w:hAnsi="Times New Roman" w:cs="Times New Roman"/>
                <w:color w:val="000000"/>
                <w:sz w:val="24"/>
                <w:szCs w:val="24"/>
                <w:lang w:val="en-US"/>
              </w:rPr>
            </w:pPr>
            <w:r w:rsidRPr="002950CD">
              <w:rPr>
                <w:rFonts w:ascii="Times New Roman" w:eastAsia="Times New Roman" w:hAnsi="Times New Roman" w:cs="Times New Roman"/>
                <w:color w:val="000000"/>
                <w:sz w:val="24"/>
                <w:szCs w:val="24"/>
                <w:lang w:val="en-US"/>
              </w:rPr>
              <w:t>100%</w:t>
            </w:r>
          </w:p>
        </w:tc>
      </w:tr>
      <w:tr w:rsidR="002950CD" w:rsidRPr="002950CD" w:rsidTr="003D09D1">
        <w:trPr>
          <w:trHeight w:val="754"/>
        </w:trPr>
        <w:tc>
          <w:tcPr>
            <w:tcW w:w="7110" w:type="dxa"/>
            <w:tcBorders>
              <w:top w:val="nil"/>
              <w:left w:val="single" w:sz="8" w:space="0" w:color="auto"/>
              <w:bottom w:val="single" w:sz="8" w:space="0" w:color="auto"/>
              <w:right w:val="single" w:sz="8" w:space="0" w:color="auto"/>
            </w:tcBorders>
            <w:shd w:val="clear" w:color="auto" w:fill="auto"/>
            <w:vAlign w:val="center"/>
            <w:hideMark/>
          </w:tcPr>
          <w:p w:rsidR="002950CD" w:rsidRPr="002950CD" w:rsidRDefault="002950CD" w:rsidP="002950CD">
            <w:pPr>
              <w:suppressAutoHyphens w:val="0"/>
              <w:spacing w:after="0" w:line="240" w:lineRule="auto"/>
              <w:jc w:val="left"/>
              <w:rPr>
                <w:rFonts w:ascii="Times New Roman" w:eastAsia="Times New Roman" w:hAnsi="Times New Roman" w:cs="Times New Roman"/>
                <w:color w:val="000000"/>
                <w:sz w:val="24"/>
                <w:szCs w:val="24"/>
                <w:lang w:val="es-DO"/>
              </w:rPr>
            </w:pPr>
            <w:r w:rsidRPr="002950CD">
              <w:rPr>
                <w:rFonts w:ascii="Times New Roman" w:eastAsia="Times New Roman" w:hAnsi="Times New Roman" w:cs="Times New Roman"/>
                <w:color w:val="000000"/>
                <w:sz w:val="24"/>
                <w:szCs w:val="24"/>
                <w:lang w:val="es-DO"/>
              </w:rPr>
              <w:t>Impulsar la calidad y la mejora continua de los  procesos y  servicios del INESPRE, a fin de satisfacer los requerimientos y expectativas de los clientes  internos y externos</w:t>
            </w:r>
          </w:p>
        </w:tc>
        <w:tc>
          <w:tcPr>
            <w:tcW w:w="2060" w:type="dxa"/>
            <w:tcBorders>
              <w:top w:val="nil"/>
              <w:left w:val="nil"/>
              <w:bottom w:val="single" w:sz="8" w:space="0" w:color="auto"/>
              <w:right w:val="single" w:sz="8" w:space="0" w:color="auto"/>
            </w:tcBorders>
            <w:shd w:val="clear" w:color="auto" w:fill="auto"/>
            <w:noWrap/>
            <w:vAlign w:val="center"/>
            <w:hideMark/>
          </w:tcPr>
          <w:p w:rsidR="002950CD" w:rsidRPr="002950CD" w:rsidRDefault="002950CD" w:rsidP="002950CD">
            <w:pPr>
              <w:suppressAutoHyphens w:val="0"/>
              <w:spacing w:after="0" w:line="240" w:lineRule="auto"/>
              <w:jc w:val="center"/>
              <w:rPr>
                <w:rFonts w:ascii="Times New Roman" w:eastAsia="Times New Roman" w:hAnsi="Times New Roman" w:cs="Times New Roman"/>
                <w:color w:val="000000"/>
                <w:sz w:val="24"/>
                <w:szCs w:val="24"/>
                <w:lang w:val="en-US"/>
              </w:rPr>
            </w:pPr>
            <w:r w:rsidRPr="002950CD">
              <w:rPr>
                <w:rFonts w:ascii="Times New Roman" w:eastAsia="Times New Roman" w:hAnsi="Times New Roman" w:cs="Times New Roman"/>
                <w:color w:val="000000"/>
                <w:sz w:val="24"/>
                <w:szCs w:val="24"/>
                <w:lang w:val="en-US"/>
              </w:rPr>
              <w:t>100%</w:t>
            </w:r>
          </w:p>
        </w:tc>
      </w:tr>
      <w:tr w:rsidR="002950CD" w:rsidRPr="002950CD" w:rsidTr="003D09D1">
        <w:trPr>
          <w:trHeight w:val="367"/>
        </w:trPr>
        <w:tc>
          <w:tcPr>
            <w:tcW w:w="7110" w:type="dxa"/>
            <w:tcBorders>
              <w:top w:val="nil"/>
              <w:left w:val="single" w:sz="8" w:space="0" w:color="auto"/>
              <w:bottom w:val="single" w:sz="8" w:space="0" w:color="auto"/>
              <w:right w:val="single" w:sz="8" w:space="0" w:color="auto"/>
            </w:tcBorders>
            <w:shd w:val="clear" w:color="auto" w:fill="auto"/>
            <w:vAlign w:val="center"/>
            <w:hideMark/>
          </w:tcPr>
          <w:p w:rsidR="002950CD" w:rsidRPr="002950CD" w:rsidRDefault="002950CD" w:rsidP="002950CD">
            <w:pPr>
              <w:suppressAutoHyphens w:val="0"/>
              <w:spacing w:after="0" w:line="240" w:lineRule="auto"/>
              <w:jc w:val="left"/>
              <w:rPr>
                <w:rFonts w:ascii="Times New Roman" w:eastAsia="Times New Roman" w:hAnsi="Times New Roman" w:cs="Times New Roman"/>
                <w:color w:val="000000"/>
                <w:sz w:val="24"/>
                <w:szCs w:val="24"/>
                <w:lang w:val="es-DO"/>
              </w:rPr>
            </w:pPr>
            <w:r w:rsidRPr="002950CD">
              <w:rPr>
                <w:rFonts w:ascii="Times New Roman" w:eastAsia="Times New Roman" w:hAnsi="Times New Roman" w:cs="Times New Roman"/>
                <w:color w:val="000000"/>
                <w:sz w:val="24"/>
                <w:szCs w:val="24"/>
                <w:lang w:val="es-DO"/>
              </w:rPr>
              <w:t>Impulsar el desarrollo y fortalecimiento institucional.</w:t>
            </w:r>
          </w:p>
        </w:tc>
        <w:tc>
          <w:tcPr>
            <w:tcW w:w="2060" w:type="dxa"/>
            <w:tcBorders>
              <w:top w:val="nil"/>
              <w:left w:val="nil"/>
              <w:bottom w:val="nil"/>
              <w:right w:val="single" w:sz="8" w:space="0" w:color="auto"/>
            </w:tcBorders>
            <w:shd w:val="clear" w:color="000000" w:fill="FFFFFF"/>
            <w:noWrap/>
            <w:vAlign w:val="center"/>
            <w:hideMark/>
          </w:tcPr>
          <w:p w:rsidR="002950CD" w:rsidRPr="002950CD" w:rsidRDefault="002950CD" w:rsidP="002950CD">
            <w:pPr>
              <w:suppressAutoHyphens w:val="0"/>
              <w:spacing w:after="0" w:line="240" w:lineRule="auto"/>
              <w:jc w:val="center"/>
              <w:rPr>
                <w:rFonts w:ascii="Times New Roman" w:eastAsia="Times New Roman" w:hAnsi="Times New Roman" w:cs="Times New Roman"/>
                <w:color w:val="000000"/>
                <w:sz w:val="24"/>
                <w:szCs w:val="24"/>
                <w:lang w:val="en-US"/>
              </w:rPr>
            </w:pPr>
            <w:r w:rsidRPr="002950CD">
              <w:rPr>
                <w:rFonts w:ascii="Times New Roman" w:eastAsia="Times New Roman" w:hAnsi="Times New Roman" w:cs="Times New Roman"/>
                <w:color w:val="000000"/>
                <w:sz w:val="24"/>
                <w:szCs w:val="24"/>
                <w:lang w:val="en-US"/>
              </w:rPr>
              <w:t>100%</w:t>
            </w:r>
          </w:p>
        </w:tc>
      </w:tr>
      <w:tr w:rsidR="002950CD" w:rsidRPr="002950CD" w:rsidTr="003D09D1">
        <w:trPr>
          <w:trHeight w:val="420"/>
        </w:trPr>
        <w:tc>
          <w:tcPr>
            <w:tcW w:w="7110" w:type="dxa"/>
            <w:tcBorders>
              <w:top w:val="nil"/>
              <w:left w:val="single" w:sz="8" w:space="0" w:color="auto"/>
              <w:bottom w:val="single" w:sz="8" w:space="0" w:color="auto"/>
              <w:right w:val="nil"/>
            </w:tcBorders>
            <w:shd w:val="clear" w:color="auto" w:fill="auto"/>
            <w:vAlign w:val="center"/>
            <w:hideMark/>
          </w:tcPr>
          <w:p w:rsidR="002950CD" w:rsidRPr="002950CD" w:rsidRDefault="002950CD" w:rsidP="002950CD">
            <w:pPr>
              <w:suppressAutoHyphens w:val="0"/>
              <w:spacing w:after="0" w:line="240" w:lineRule="auto"/>
              <w:jc w:val="left"/>
              <w:rPr>
                <w:rFonts w:ascii="Times New Roman" w:eastAsia="Times New Roman" w:hAnsi="Times New Roman" w:cs="Times New Roman"/>
                <w:color w:val="000000"/>
                <w:sz w:val="24"/>
                <w:szCs w:val="24"/>
                <w:lang w:val="es-DO"/>
              </w:rPr>
            </w:pPr>
            <w:r w:rsidRPr="002950CD">
              <w:rPr>
                <w:rFonts w:ascii="Times New Roman" w:eastAsia="Times New Roman" w:hAnsi="Times New Roman" w:cs="Times New Roman"/>
                <w:color w:val="000000"/>
                <w:sz w:val="24"/>
                <w:szCs w:val="24"/>
                <w:lang w:val="es-DO"/>
              </w:rPr>
              <w:t xml:space="preserve">Transversalizar el enfoque de igualdad de género en los programas, planes y presupuestos del INESPRE. </w:t>
            </w:r>
          </w:p>
        </w:tc>
        <w:tc>
          <w:tcPr>
            <w:tcW w:w="206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2950CD" w:rsidRPr="002950CD" w:rsidRDefault="002950CD" w:rsidP="002950CD">
            <w:pPr>
              <w:suppressAutoHyphens w:val="0"/>
              <w:spacing w:after="0" w:line="240" w:lineRule="auto"/>
              <w:jc w:val="center"/>
              <w:rPr>
                <w:rFonts w:ascii="Times New Roman" w:eastAsia="Times New Roman" w:hAnsi="Times New Roman" w:cs="Times New Roman"/>
                <w:color w:val="000000"/>
                <w:sz w:val="24"/>
                <w:szCs w:val="24"/>
                <w:lang w:val="en-US"/>
              </w:rPr>
            </w:pPr>
            <w:r w:rsidRPr="002950CD">
              <w:rPr>
                <w:rFonts w:ascii="Times New Roman" w:eastAsia="Times New Roman" w:hAnsi="Times New Roman" w:cs="Times New Roman"/>
                <w:color w:val="000000"/>
                <w:sz w:val="24"/>
                <w:szCs w:val="24"/>
                <w:lang w:val="en-US"/>
              </w:rPr>
              <w:t>100%</w:t>
            </w:r>
          </w:p>
        </w:tc>
      </w:tr>
      <w:tr w:rsidR="002950CD" w:rsidRPr="002950CD" w:rsidTr="003D09D1">
        <w:trPr>
          <w:trHeight w:val="330"/>
        </w:trPr>
        <w:tc>
          <w:tcPr>
            <w:tcW w:w="7110" w:type="dxa"/>
            <w:tcBorders>
              <w:top w:val="nil"/>
              <w:left w:val="single" w:sz="8" w:space="0" w:color="auto"/>
              <w:bottom w:val="single" w:sz="8" w:space="0" w:color="auto"/>
              <w:right w:val="nil"/>
            </w:tcBorders>
            <w:shd w:val="clear" w:color="000000" w:fill="D7E4BC"/>
            <w:noWrap/>
            <w:vAlign w:val="center"/>
            <w:hideMark/>
          </w:tcPr>
          <w:p w:rsidR="002950CD" w:rsidRPr="002950CD" w:rsidRDefault="002950CD" w:rsidP="002950CD">
            <w:pPr>
              <w:suppressAutoHyphens w:val="0"/>
              <w:spacing w:after="0" w:line="240" w:lineRule="auto"/>
              <w:jc w:val="left"/>
              <w:rPr>
                <w:rFonts w:ascii="Times New Roman" w:eastAsia="Times New Roman" w:hAnsi="Times New Roman" w:cs="Times New Roman"/>
                <w:b/>
                <w:bCs/>
                <w:color w:val="000000"/>
                <w:sz w:val="24"/>
                <w:szCs w:val="24"/>
                <w:lang w:val="en-US"/>
              </w:rPr>
            </w:pPr>
            <w:r w:rsidRPr="002950CD">
              <w:rPr>
                <w:rFonts w:ascii="Times New Roman" w:eastAsia="Times New Roman" w:hAnsi="Times New Roman" w:cs="Times New Roman"/>
                <w:b/>
                <w:bCs/>
                <w:color w:val="000000"/>
                <w:sz w:val="24"/>
                <w:szCs w:val="24"/>
                <w:lang w:val="en-US"/>
              </w:rPr>
              <w:t>Porcentaje Total de Cumplimiento</w:t>
            </w:r>
          </w:p>
        </w:tc>
        <w:tc>
          <w:tcPr>
            <w:tcW w:w="2060" w:type="dxa"/>
            <w:tcBorders>
              <w:top w:val="nil"/>
              <w:left w:val="single" w:sz="8" w:space="0" w:color="auto"/>
              <w:bottom w:val="single" w:sz="8" w:space="0" w:color="auto"/>
              <w:right w:val="single" w:sz="8" w:space="0" w:color="auto"/>
            </w:tcBorders>
            <w:shd w:val="clear" w:color="000000" w:fill="D8E4BC"/>
            <w:noWrap/>
            <w:vAlign w:val="center"/>
            <w:hideMark/>
          </w:tcPr>
          <w:p w:rsidR="002950CD" w:rsidRPr="002950CD" w:rsidRDefault="002950CD" w:rsidP="002950CD">
            <w:pPr>
              <w:suppressAutoHyphens w:val="0"/>
              <w:spacing w:after="0" w:line="240" w:lineRule="auto"/>
              <w:jc w:val="center"/>
              <w:rPr>
                <w:rFonts w:ascii="Times New Roman" w:eastAsia="Times New Roman" w:hAnsi="Times New Roman" w:cs="Times New Roman"/>
                <w:b/>
                <w:bCs/>
                <w:color w:val="000000"/>
                <w:sz w:val="24"/>
                <w:szCs w:val="24"/>
                <w:lang w:val="en-US"/>
              </w:rPr>
            </w:pPr>
            <w:r w:rsidRPr="002950CD">
              <w:rPr>
                <w:rFonts w:ascii="Times New Roman" w:eastAsia="Times New Roman" w:hAnsi="Times New Roman" w:cs="Times New Roman"/>
                <w:b/>
                <w:bCs/>
                <w:color w:val="000000"/>
                <w:sz w:val="24"/>
                <w:szCs w:val="24"/>
                <w:lang w:val="en-US"/>
              </w:rPr>
              <w:t>100%</w:t>
            </w:r>
          </w:p>
        </w:tc>
      </w:tr>
      <w:tr w:rsidR="002950CD" w:rsidRPr="002950CD" w:rsidTr="002950CD">
        <w:trPr>
          <w:trHeight w:val="330"/>
        </w:trPr>
        <w:tc>
          <w:tcPr>
            <w:tcW w:w="9170" w:type="dxa"/>
            <w:gridSpan w:val="2"/>
            <w:tcBorders>
              <w:top w:val="single" w:sz="8" w:space="0" w:color="auto"/>
              <w:left w:val="nil"/>
              <w:bottom w:val="nil"/>
              <w:right w:val="nil"/>
            </w:tcBorders>
            <w:shd w:val="clear" w:color="auto" w:fill="auto"/>
            <w:vAlign w:val="center"/>
            <w:hideMark/>
          </w:tcPr>
          <w:p w:rsidR="002950CD" w:rsidRPr="002950CD" w:rsidRDefault="002950CD" w:rsidP="002950CD">
            <w:pPr>
              <w:suppressAutoHyphens w:val="0"/>
              <w:spacing w:after="0" w:line="240" w:lineRule="auto"/>
              <w:jc w:val="center"/>
              <w:rPr>
                <w:rFonts w:ascii="Times New Roman" w:eastAsia="Times New Roman" w:hAnsi="Times New Roman" w:cs="Times New Roman"/>
                <w:b/>
                <w:bCs/>
                <w:color w:val="000000"/>
                <w:sz w:val="20"/>
                <w:szCs w:val="20"/>
                <w:lang w:val="es-DO"/>
              </w:rPr>
            </w:pPr>
            <w:r w:rsidRPr="002950CD">
              <w:rPr>
                <w:rFonts w:ascii="Times New Roman" w:eastAsia="Times New Roman" w:hAnsi="Times New Roman" w:cs="Times New Roman"/>
                <w:b/>
                <w:bCs/>
                <w:color w:val="000000"/>
                <w:sz w:val="20"/>
                <w:szCs w:val="20"/>
                <w:lang w:val="es-DO"/>
              </w:rPr>
              <w:t>Fuente</w:t>
            </w:r>
            <w:r w:rsidRPr="002950CD">
              <w:rPr>
                <w:rFonts w:ascii="Times New Roman" w:eastAsia="Times New Roman" w:hAnsi="Times New Roman" w:cs="Times New Roman"/>
                <w:color w:val="000000"/>
                <w:sz w:val="20"/>
                <w:szCs w:val="20"/>
                <w:lang w:val="es-DO"/>
              </w:rPr>
              <w:t>: Elaboración propia con datos obtenidos de las ejecuciones del POA 2023 del Departamento de Planificación y Desarrollo.</w:t>
            </w:r>
          </w:p>
        </w:tc>
      </w:tr>
    </w:tbl>
    <w:p w:rsidR="002950CD" w:rsidRDefault="002950CD" w:rsidP="002950CD">
      <w:pPr>
        <w:spacing w:line="360" w:lineRule="auto"/>
        <w:rPr>
          <w:rFonts w:ascii="Times New Roman" w:eastAsia="Times New Roman" w:hAnsi="Times New Roman" w:cs="Times New Roman"/>
          <w:color w:val="000000"/>
          <w:sz w:val="24"/>
          <w:szCs w:val="24"/>
          <w:lang w:val="es-DO"/>
        </w:rPr>
      </w:pPr>
    </w:p>
    <w:p w:rsidR="00637EF6" w:rsidRDefault="00637EF6" w:rsidP="00637EF6"/>
    <w:p w:rsidR="002950CD" w:rsidRPr="005C3219" w:rsidRDefault="002950CD" w:rsidP="002950CD">
      <w:pPr>
        <w:pStyle w:val="Ttulo21"/>
        <w:numPr>
          <w:ilvl w:val="1"/>
          <w:numId w:val="2"/>
        </w:numPr>
        <w:spacing w:line="360" w:lineRule="auto"/>
        <w:jc w:val="left"/>
        <w:rPr>
          <w:lang w:val="es-DO"/>
        </w:rPr>
      </w:pPr>
      <w:bookmarkStart w:id="7" w:name="_Toc148444236"/>
      <w:r w:rsidRPr="002346B9">
        <w:rPr>
          <w:lang w:val="es-DO"/>
        </w:rPr>
        <w:t>Departamento de Seguridad Militar</w:t>
      </w:r>
      <w:bookmarkEnd w:id="7"/>
    </w:p>
    <w:p w:rsidR="002950CD" w:rsidRDefault="002950CD" w:rsidP="002950CD">
      <w:pPr>
        <w:spacing w:before="24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En consecución de sus metas, el Departamento de Seguridad Militar alcanzó un </w:t>
      </w:r>
      <w:r>
        <w:rPr>
          <w:rFonts w:ascii="Times New Roman" w:hAnsi="Times New Roman" w:cs="Times New Roman"/>
          <w:b/>
          <w:bCs/>
          <w:color w:val="000000" w:themeColor="text1"/>
          <w:sz w:val="24"/>
          <w:szCs w:val="24"/>
        </w:rPr>
        <w:t>100%</w:t>
      </w:r>
      <w:r>
        <w:rPr>
          <w:rFonts w:ascii="Times New Roman" w:hAnsi="Times New Roman" w:cs="Times New Roman"/>
          <w:bCs/>
          <w:color w:val="000000" w:themeColor="text1"/>
          <w:sz w:val="24"/>
          <w:szCs w:val="24"/>
        </w:rPr>
        <w:t xml:space="preserve"> en el orden de sus objetivos, cumpliendo </w:t>
      </w:r>
      <w:r w:rsidR="002878F9">
        <w:rPr>
          <w:rFonts w:ascii="Times New Roman" w:hAnsi="Times New Roman" w:cs="Times New Roman"/>
          <w:bCs/>
          <w:color w:val="000000" w:themeColor="text1"/>
          <w:sz w:val="24"/>
          <w:szCs w:val="24"/>
        </w:rPr>
        <w:t>con ‘</w:t>
      </w:r>
      <w:r w:rsidRPr="00BB519E">
        <w:rPr>
          <w:rFonts w:ascii="Times New Roman" w:hAnsi="Times New Roman" w:cs="Times New Roman"/>
          <w:bCs/>
          <w:color w:val="000000" w:themeColor="text1"/>
          <w:sz w:val="24"/>
          <w:szCs w:val="24"/>
        </w:rPr>
        <w:t>Seguir prestando eficientemente la labor de seguridad a las distintas actividades y programas institucionales, así como las diferentes regionales a nivel nacional</w:t>
      </w:r>
      <w:r w:rsidR="002878F9">
        <w:rPr>
          <w:rFonts w:ascii="Times New Roman" w:hAnsi="Times New Roman" w:cs="Times New Roman"/>
          <w:bCs/>
          <w:color w:val="000000" w:themeColor="text1"/>
          <w:sz w:val="24"/>
          <w:szCs w:val="24"/>
        </w:rPr>
        <w:t>’</w:t>
      </w:r>
      <w:r w:rsidRPr="00BB519E">
        <w:rPr>
          <w:rFonts w:ascii="Times New Roman" w:hAnsi="Times New Roman" w:cs="Times New Roman"/>
          <w:bCs/>
          <w:color w:val="000000" w:themeColor="text1"/>
          <w:sz w:val="24"/>
          <w:szCs w:val="24"/>
        </w:rPr>
        <w:t>.</w:t>
      </w:r>
    </w:p>
    <w:tbl>
      <w:tblPr>
        <w:tblW w:w="9023" w:type="dxa"/>
        <w:jc w:val="center"/>
        <w:tblLook w:val="04A0" w:firstRow="1" w:lastRow="0" w:firstColumn="1" w:lastColumn="0" w:noHBand="0" w:noVBand="1"/>
      </w:tblPr>
      <w:tblGrid>
        <w:gridCol w:w="6999"/>
        <w:gridCol w:w="2024"/>
      </w:tblGrid>
      <w:tr w:rsidR="002950CD" w:rsidRPr="001320D5" w:rsidTr="003D09D1">
        <w:trPr>
          <w:trHeight w:val="330"/>
          <w:jc w:val="center"/>
        </w:trPr>
        <w:tc>
          <w:tcPr>
            <w:tcW w:w="9023" w:type="dxa"/>
            <w:gridSpan w:val="2"/>
            <w:tcBorders>
              <w:top w:val="nil"/>
              <w:left w:val="nil"/>
              <w:bottom w:val="single" w:sz="8" w:space="0" w:color="auto"/>
              <w:right w:val="nil"/>
            </w:tcBorders>
            <w:shd w:val="clear" w:color="auto" w:fill="auto"/>
            <w:vAlign w:val="center"/>
            <w:hideMark/>
          </w:tcPr>
          <w:p w:rsidR="002950CD" w:rsidRPr="001320D5" w:rsidRDefault="002950CD" w:rsidP="003D09D1">
            <w:pPr>
              <w:suppressAutoHyphens w:val="0"/>
              <w:spacing w:before="240" w:after="0" w:line="360" w:lineRule="auto"/>
              <w:jc w:val="center"/>
              <w:rPr>
                <w:rFonts w:ascii="Times New Roman" w:eastAsia="Times New Roman" w:hAnsi="Times New Roman" w:cs="Times New Roman"/>
                <w:b/>
                <w:bCs/>
                <w:color w:val="000000"/>
                <w:sz w:val="24"/>
                <w:szCs w:val="24"/>
                <w:lang w:val="es-DO"/>
              </w:rPr>
            </w:pPr>
            <w:r w:rsidRPr="001320D5">
              <w:rPr>
                <w:rFonts w:ascii="Times New Roman" w:eastAsia="Times New Roman" w:hAnsi="Times New Roman" w:cs="Times New Roman"/>
                <w:b/>
                <w:bCs/>
                <w:color w:val="000000"/>
                <w:sz w:val="24"/>
                <w:szCs w:val="24"/>
                <w:lang w:val="es-DO"/>
              </w:rPr>
              <w:t>Tabla 5</w:t>
            </w:r>
            <w:r w:rsidRPr="001320D5">
              <w:rPr>
                <w:rFonts w:ascii="Times New Roman" w:eastAsia="Times New Roman" w:hAnsi="Times New Roman" w:cs="Times New Roman"/>
                <w:b/>
                <w:bCs/>
                <w:sz w:val="24"/>
                <w:szCs w:val="24"/>
                <w:lang w:val="es-DO"/>
              </w:rPr>
              <w:t>.</w:t>
            </w:r>
            <w:r w:rsidRPr="001320D5">
              <w:rPr>
                <w:rFonts w:ascii="Times New Roman" w:eastAsia="Times New Roman" w:hAnsi="Times New Roman" w:cs="Times New Roman"/>
                <w:color w:val="000000"/>
                <w:sz w:val="24"/>
                <w:szCs w:val="24"/>
                <w:lang w:val="es-DO"/>
              </w:rPr>
              <w:t xml:space="preserve"> Resultados del Departamento de Seguridad Militar, según objetivo, 2023.</w:t>
            </w:r>
          </w:p>
        </w:tc>
      </w:tr>
      <w:tr w:rsidR="002950CD" w:rsidRPr="001320D5" w:rsidTr="003D09D1">
        <w:trPr>
          <w:trHeight w:val="330"/>
          <w:jc w:val="center"/>
        </w:trPr>
        <w:tc>
          <w:tcPr>
            <w:tcW w:w="9023"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2950CD" w:rsidRPr="001320D5" w:rsidRDefault="002950CD" w:rsidP="003D09D1">
            <w:pPr>
              <w:suppressAutoHyphens w:val="0"/>
              <w:spacing w:after="0" w:line="360" w:lineRule="auto"/>
              <w:rPr>
                <w:rFonts w:ascii="Times New Roman" w:eastAsia="Times New Roman" w:hAnsi="Times New Roman" w:cs="Times New Roman"/>
                <w:b/>
                <w:bCs/>
                <w:color w:val="FFFFFF"/>
                <w:sz w:val="24"/>
                <w:szCs w:val="24"/>
                <w:lang w:val="en-US"/>
              </w:rPr>
            </w:pPr>
            <w:r w:rsidRPr="001320D5">
              <w:rPr>
                <w:rFonts w:ascii="Times New Roman" w:eastAsia="Times New Roman" w:hAnsi="Times New Roman" w:cs="Times New Roman"/>
                <w:b/>
                <w:bCs/>
                <w:color w:val="FFFFFF"/>
                <w:sz w:val="24"/>
                <w:szCs w:val="24"/>
                <w:lang w:val="en-US"/>
              </w:rPr>
              <w:t>Departamento de Seguridad Militar</w:t>
            </w:r>
          </w:p>
        </w:tc>
      </w:tr>
      <w:tr w:rsidR="002950CD" w:rsidRPr="001320D5" w:rsidTr="003D09D1">
        <w:trPr>
          <w:trHeight w:val="330"/>
          <w:jc w:val="center"/>
        </w:trPr>
        <w:tc>
          <w:tcPr>
            <w:tcW w:w="6999" w:type="dxa"/>
            <w:tcBorders>
              <w:top w:val="nil"/>
              <w:left w:val="single" w:sz="8" w:space="0" w:color="auto"/>
              <w:bottom w:val="single" w:sz="8" w:space="0" w:color="auto"/>
              <w:right w:val="single" w:sz="8" w:space="0" w:color="auto"/>
            </w:tcBorders>
            <w:shd w:val="clear" w:color="000000" w:fill="D7E4BC"/>
            <w:noWrap/>
            <w:vAlign w:val="center"/>
            <w:hideMark/>
          </w:tcPr>
          <w:p w:rsidR="002950CD" w:rsidRPr="001320D5" w:rsidRDefault="002950CD" w:rsidP="003D09D1">
            <w:pPr>
              <w:suppressAutoHyphens w:val="0"/>
              <w:spacing w:after="0" w:line="360" w:lineRule="auto"/>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Objetivo</w:t>
            </w:r>
          </w:p>
        </w:tc>
        <w:tc>
          <w:tcPr>
            <w:tcW w:w="2024" w:type="dxa"/>
            <w:tcBorders>
              <w:top w:val="nil"/>
              <w:left w:val="nil"/>
              <w:bottom w:val="single" w:sz="8" w:space="0" w:color="auto"/>
              <w:right w:val="single" w:sz="8" w:space="0" w:color="auto"/>
            </w:tcBorders>
            <w:shd w:val="clear" w:color="000000" w:fill="D7E4BC"/>
            <w:noWrap/>
            <w:vAlign w:val="center"/>
            <w:hideMark/>
          </w:tcPr>
          <w:p w:rsidR="002950CD" w:rsidRPr="001320D5" w:rsidRDefault="002950CD" w:rsidP="003D09D1">
            <w:pPr>
              <w:suppressAutoHyphens w:val="0"/>
              <w:spacing w:after="0" w:line="360" w:lineRule="auto"/>
              <w:jc w:val="center"/>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 Cumplimiento</w:t>
            </w:r>
          </w:p>
        </w:tc>
      </w:tr>
      <w:tr w:rsidR="002950CD" w:rsidRPr="001320D5" w:rsidTr="003D09D1">
        <w:trPr>
          <w:trHeight w:val="1033"/>
          <w:jc w:val="center"/>
        </w:trPr>
        <w:tc>
          <w:tcPr>
            <w:tcW w:w="6999" w:type="dxa"/>
            <w:tcBorders>
              <w:top w:val="nil"/>
              <w:left w:val="single" w:sz="8" w:space="0" w:color="auto"/>
              <w:bottom w:val="single" w:sz="8" w:space="0" w:color="auto"/>
              <w:right w:val="single" w:sz="8" w:space="0" w:color="auto"/>
            </w:tcBorders>
            <w:shd w:val="clear" w:color="auto" w:fill="auto"/>
            <w:vAlign w:val="center"/>
            <w:hideMark/>
          </w:tcPr>
          <w:p w:rsidR="002950CD" w:rsidRPr="001320D5" w:rsidRDefault="002950CD" w:rsidP="003D09D1">
            <w:pPr>
              <w:suppressAutoHyphens w:val="0"/>
              <w:spacing w:after="0" w:line="360" w:lineRule="auto"/>
              <w:rPr>
                <w:rFonts w:ascii="Times New Roman" w:eastAsia="Times New Roman" w:hAnsi="Times New Roman" w:cs="Times New Roman"/>
                <w:color w:val="000000"/>
                <w:sz w:val="24"/>
                <w:szCs w:val="24"/>
                <w:lang w:val="es-DO"/>
              </w:rPr>
            </w:pPr>
            <w:r w:rsidRPr="001320D5">
              <w:rPr>
                <w:rFonts w:ascii="Times New Roman" w:eastAsia="Times New Roman" w:hAnsi="Times New Roman" w:cs="Times New Roman"/>
                <w:color w:val="000000"/>
                <w:sz w:val="24"/>
                <w:szCs w:val="24"/>
                <w:lang w:val="es-DO"/>
              </w:rPr>
              <w:t>Seguir prestando eficientemente la labor de seguridad a las distintas actividades y programas institucionales, así como las diferentes regionales a nivel nacional.</w:t>
            </w:r>
          </w:p>
        </w:tc>
        <w:tc>
          <w:tcPr>
            <w:tcW w:w="2024" w:type="dxa"/>
            <w:tcBorders>
              <w:top w:val="nil"/>
              <w:left w:val="nil"/>
              <w:bottom w:val="single" w:sz="8" w:space="0" w:color="auto"/>
              <w:right w:val="single" w:sz="8" w:space="0" w:color="auto"/>
            </w:tcBorders>
            <w:shd w:val="clear" w:color="auto" w:fill="auto"/>
            <w:noWrap/>
            <w:vAlign w:val="center"/>
            <w:hideMark/>
          </w:tcPr>
          <w:p w:rsidR="002950CD" w:rsidRPr="001320D5" w:rsidRDefault="002950CD" w:rsidP="003D09D1">
            <w:pPr>
              <w:suppressAutoHyphens w:val="0"/>
              <w:spacing w:after="0" w:line="360" w:lineRule="auto"/>
              <w:jc w:val="center"/>
              <w:rPr>
                <w:rFonts w:ascii="Times New Roman" w:eastAsia="Times New Roman" w:hAnsi="Times New Roman" w:cs="Times New Roman"/>
                <w:color w:val="000000"/>
                <w:sz w:val="24"/>
                <w:szCs w:val="24"/>
                <w:lang w:val="en-US"/>
              </w:rPr>
            </w:pPr>
            <w:r w:rsidRPr="001320D5">
              <w:rPr>
                <w:rFonts w:ascii="Times New Roman" w:eastAsia="Times New Roman" w:hAnsi="Times New Roman" w:cs="Times New Roman"/>
                <w:color w:val="000000"/>
                <w:sz w:val="24"/>
                <w:szCs w:val="24"/>
                <w:lang w:val="en-US"/>
              </w:rPr>
              <w:t>100%</w:t>
            </w:r>
          </w:p>
        </w:tc>
      </w:tr>
      <w:tr w:rsidR="002950CD" w:rsidRPr="001320D5" w:rsidTr="003D09D1">
        <w:trPr>
          <w:trHeight w:val="124"/>
          <w:jc w:val="center"/>
        </w:trPr>
        <w:tc>
          <w:tcPr>
            <w:tcW w:w="6999" w:type="dxa"/>
            <w:tcBorders>
              <w:top w:val="nil"/>
              <w:left w:val="single" w:sz="8" w:space="0" w:color="auto"/>
              <w:bottom w:val="single" w:sz="8" w:space="0" w:color="auto"/>
              <w:right w:val="nil"/>
            </w:tcBorders>
            <w:shd w:val="clear" w:color="000000" w:fill="D7E4BC"/>
            <w:noWrap/>
            <w:vAlign w:val="center"/>
            <w:hideMark/>
          </w:tcPr>
          <w:p w:rsidR="002950CD" w:rsidRPr="001320D5" w:rsidRDefault="002950CD" w:rsidP="003D09D1">
            <w:pPr>
              <w:suppressAutoHyphens w:val="0"/>
              <w:spacing w:after="0" w:line="360" w:lineRule="auto"/>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Porcentaje Total de Cumplimiento</w:t>
            </w:r>
          </w:p>
        </w:tc>
        <w:tc>
          <w:tcPr>
            <w:tcW w:w="2024" w:type="dxa"/>
            <w:tcBorders>
              <w:top w:val="nil"/>
              <w:left w:val="single" w:sz="8" w:space="0" w:color="auto"/>
              <w:bottom w:val="single" w:sz="8" w:space="0" w:color="auto"/>
              <w:right w:val="single" w:sz="8" w:space="0" w:color="auto"/>
            </w:tcBorders>
            <w:shd w:val="clear" w:color="000000" w:fill="D7E4BC"/>
            <w:noWrap/>
            <w:vAlign w:val="center"/>
            <w:hideMark/>
          </w:tcPr>
          <w:p w:rsidR="002950CD" w:rsidRPr="001320D5" w:rsidRDefault="002950CD" w:rsidP="003D09D1">
            <w:pPr>
              <w:suppressAutoHyphens w:val="0"/>
              <w:spacing w:after="0" w:line="360" w:lineRule="auto"/>
              <w:jc w:val="center"/>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100%</w:t>
            </w:r>
          </w:p>
        </w:tc>
      </w:tr>
      <w:tr w:rsidR="002950CD" w:rsidRPr="001320D5" w:rsidTr="003D09D1">
        <w:trPr>
          <w:trHeight w:val="300"/>
          <w:jc w:val="center"/>
        </w:trPr>
        <w:tc>
          <w:tcPr>
            <w:tcW w:w="9023" w:type="dxa"/>
            <w:gridSpan w:val="2"/>
            <w:tcBorders>
              <w:top w:val="single" w:sz="8" w:space="0" w:color="auto"/>
              <w:left w:val="nil"/>
              <w:bottom w:val="nil"/>
              <w:right w:val="nil"/>
            </w:tcBorders>
            <w:shd w:val="clear" w:color="auto" w:fill="auto"/>
            <w:vAlign w:val="center"/>
            <w:hideMark/>
          </w:tcPr>
          <w:p w:rsidR="002950CD" w:rsidRDefault="002950CD" w:rsidP="003D09D1">
            <w:pPr>
              <w:suppressAutoHyphens w:val="0"/>
              <w:spacing w:after="0" w:line="276" w:lineRule="auto"/>
              <w:jc w:val="center"/>
              <w:rPr>
                <w:rFonts w:ascii="Times New Roman" w:eastAsia="Times New Roman" w:hAnsi="Times New Roman" w:cs="Times New Roman"/>
                <w:color w:val="000000"/>
                <w:sz w:val="20"/>
                <w:szCs w:val="20"/>
                <w:lang w:val="es-DO"/>
              </w:rPr>
            </w:pPr>
            <w:r w:rsidRPr="001320D5">
              <w:rPr>
                <w:rFonts w:ascii="Times New Roman" w:eastAsia="Times New Roman" w:hAnsi="Times New Roman" w:cs="Times New Roman"/>
                <w:b/>
                <w:bCs/>
                <w:color w:val="000000"/>
                <w:sz w:val="20"/>
                <w:szCs w:val="20"/>
                <w:lang w:val="es-DO"/>
              </w:rPr>
              <w:t>Fuente</w:t>
            </w:r>
            <w:r w:rsidRPr="001320D5">
              <w:rPr>
                <w:rFonts w:ascii="Times New Roman" w:eastAsia="Times New Roman" w:hAnsi="Times New Roman" w:cs="Times New Roman"/>
                <w:color w:val="000000"/>
                <w:sz w:val="20"/>
                <w:szCs w:val="20"/>
                <w:lang w:val="es-DO"/>
              </w:rPr>
              <w:t xml:space="preserve">: Elaboración propia con datos obtenidos de las ejecuciones del POA 2023 del Departamento </w:t>
            </w:r>
          </w:p>
          <w:p w:rsidR="002950CD" w:rsidRPr="001320D5" w:rsidRDefault="002950CD" w:rsidP="003D09D1">
            <w:pPr>
              <w:suppressAutoHyphens w:val="0"/>
              <w:spacing w:after="0" w:line="276" w:lineRule="auto"/>
              <w:jc w:val="center"/>
              <w:rPr>
                <w:rFonts w:ascii="Times New Roman" w:eastAsia="Times New Roman" w:hAnsi="Times New Roman" w:cs="Times New Roman"/>
                <w:b/>
                <w:bCs/>
                <w:color w:val="000000"/>
                <w:sz w:val="20"/>
                <w:szCs w:val="20"/>
                <w:lang w:val="es-DO"/>
              </w:rPr>
            </w:pPr>
            <w:r w:rsidRPr="001320D5">
              <w:rPr>
                <w:rFonts w:ascii="Times New Roman" w:eastAsia="Times New Roman" w:hAnsi="Times New Roman" w:cs="Times New Roman"/>
                <w:color w:val="000000"/>
                <w:sz w:val="20"/>
                <w:szCs w:val="20"/>
                <w:lang w:val="es-DO"/>
              </w:rPr>
              <w:t>de Seguridad Militar.</w:t>
            </w:r>
          </w:p>
        </w:tc>
      </w:tr>
    </w:tbl>
    <w:p w:rsidR="002950CD" w:rsidRDefault="002950CD" w:rsidP="00637EF6"/>
    <w:p w:rsidR="006B47D9" w:rsidRPr="00637EF6" w:rsidRDefault="006B47D9" w:rsidP="00637EF6"/>
    <w:p w:rsidR="002950CD" w:rsidRDefault="002950CD" w:rsidP="002950CD">
      <w:pPr>
        <w:pStyle w:val="Ttulo21"/>
        <w:numPr>
          <w:ilvl w:val="1"/>
          <w:numId w:val="2"/>
        </w:numPr>
        <w:spacing w:line="360" w:lineRule="auto"/>
        <w:jc w:val="left"/>
        <w:rPr>
          <w:lang w:val="es-DO"/>
        </w:rPr>
      </w:pPr>
      <w:bookmarkStart w:id="8" w:name="_Toc148444237"/>
      <w:r>
        <w:rPr>
          <w:lang w:val="es-DO"/>
        </w:rPr>
        <w:t>Dirección Administrativa Financiera</w:t>
      </w:r>
      <w:bookmarkEnd w:id="8"/>
    </w:p>
    <w:p w:rsidR="002950CD" w:rsidRPr="00B02C75" w:rsidRDefault="002950CD" w:rsidP="002950CD">
      <w:pPr>
        <w:tabs>
          <w:tab w:val="left" w:pos="2981"/>
        </w:tabs>
        <w:spacing w:before="120" w:line="360" w:lineRule="auto"/>
        <w:rPr>
          <w:rFonts w:ascii="Times New Roman" w:eastAsia="Times New Roman" w:hAnsi="Times New Roman" w:cs="Times New Roman"/>
          <w:color w:val="000000"/>
          <w:sz w:val="24"/>
          <w:szCs w:val="24"/>
          <w:lang w:val="es-DO"/>
        </w:rPr>
      </w:pPr>
      <w:r>
        <w:rPr>
          <w:rFonts w:ascii="Times New Roman" w:hAnsi="Times New Roman" w:cs="Times New Roman"/>
          <w:sz w:val="24"/>
          <w:szCs w:val="24"/>
        </w:rPr>
        <w:t xml:space="preserve">La Dirección Administrativa Financiera, cumplió durante el primer trimestre del año con sus objetivos en un </w:t>
      </w:r>
      <w:r>
        <w:rPr>
          <w:rFonts w:ascii="Times New Roman" w:eastAsia="Times New Roman" w:hAnsi="Times New Roman" w:cs="Times New Roman"/>
          <w:b/>
          <w:color w:val="000000"/>
          <w:sz w:val="24"/>
          <w:szCs w:val="24"/>
          <w:lang w:val="es-DO"/>
        </w:rPr>
        <w:t>100%</w:t>
      </w:r>
      <w:r>
        <w:rPr>
          <w:rFonts w:ascii="Times New Roman" w:eastAsia="Times New Roman" w:hAnsi="Times New Roman" w:cs="Times New Roman"/>
          <w:color w:val="000000"/>
          <w:sz w:val="24"/>
          <w:szCs w:val="24"/>
          <w:lang w:val="es-DO"/>
        </w:rPr>
        <w:t>, lo cual demuestra el excelente desempeño del área durante el período.</w:t>
      </w:r>
    </w:p>
    <w:tbl>
      <w:tblPr>
        <w:tblW w:w="9090" w:type="dxa"/>
        <w:tblInd w:w="108" w:type="dxa"/>
        <w:tblLook w:val="04A0" w:firstRow="1" w:lastRow="0" w:firstColumn="1" w:lastColumn="0" w:noHBand="0" w:noVBand="1"/>
      </w:tblPr>
      <w:tblGrid>
        <w:gridCol w:w="7020"/>
        <w:gridCol w:w="2070"/>
      </w:tblGrid>
      <w:tr w:rsidR="002950CD" w:rsidRPr="009F0AE9" w:rsidTr="00123720">
        <w:trPr>
          <w:trHeight w:val="261"/>
        </w:trPr>
        <w:tc>
          <w:tcPr>
            <w:tcW w:w="9090" w:type="dxa"/>
            <w:gridSpan w:val="2"/>
            <w:tcBorders>
              <w:top w:val="nil"/>
              <w:left w:val="nil"/>
              <w:bottom w:val="single" w:sz="8" w:space="0" w:color="auto"/>
              <w:right w:val="nil"/>
            </w:tcBorders>
            <w:shd w:val="clear" w:color="auto" w:fill="auto"/>
            <w:vAlign w:val="center"/>
            <w:hideMark/>
          </w:tcPr>
          <w:p w:rsidR="002950CD" w:rsidRPr="009F0AE9" w:rsidRDefault="002950CD" w:rsidP="006B47D9">
            <w:pPr>
              <w:suppressAutoHyphens w:val="0"/>
              <w:spacing w:before="240" w:after="0" w:line="360" w:lineRule="auto"/>
              <w:jc w:val="center"/>
              <w:rPr>
                <w:rFonts w:ascii="Times New Roman" w:eastAsia="Times New Roman" w:hAnsi="Times New Roman" w:cs="Times New Roman"/>
                <w:b/>
                <w:bCs/>
                <w:color w:val="000000"/>
                <w:sz w:val="24"/>
                <w:szCs w:val="24"/>
                <w:lang w:val="es-DO"/>
              </w:rPr>
            </w:pPr>
            <w:r w:rsidRPr="009F0AE9">
              <w:rPr>
                <w:rFonts w:ascii="Times New Roman" w:eastAsia="Times New Roman" w:hAnsi="Times New Roman" w:cs="Times New Roman"/>
                <w:b/>
                <w:bCs/>
                <w:color w:val="000000"/>
                <w:sz w:val="24"/>
                <w:szCs w:val="24"/>
                <w:lang w:val="es-DO"/>
              </w:rPr>
              <w:t>Tabla</w:t>
            </w:r>
            <w:r w:rsidRPr="009F0AE9">
              <w:rPr>
                <w:rFonts w:ascii="Times New Roman" w:eastAsia="Times New Roman" w:hAnsi="Times New Roman" w:cs="Times New Roman"/>
                <w:b/>
                <w:bCs/>
                <w:sz w:val="24"/>
                <w:szCs w:val="24"/>
                <w:lang w:val="es-DO"/>
              </w:rPr>
              <w:t xml:space="preserve"> 13.</w:t>
            </w:r>
            <w:r w:rsidRPr="009F0AE9">
              <w:rPr>
                <w:rFonts w:ascii="Times New Roman" w:eastAsia="Times New Roman" w:hAnsi="Times New Roman" w:cs="Times New Roman"/>
                <w:color w:val="000000"/>
                <w:sz w:val="24"/>
                <w:szCs w:val="24"/>
                <w:lang w:val="es-DO"/>
              </w:rPr>
              <w:t xml:space="preserve"> Resultados de la Dirección Administrativa Financiera, según objetivo, 2023.</w:t>
            </w:r>
          </w:p>
        </w:tc>
      </w:tr>
      <w:tr w:rsidR="002950CD" w:rsidRPr="009F0AE9" w:rsidTr="006B47D9">
        <w:trPr>
          <w:trHeight w:val="169"/>
        </w:trPr>
        <w:tc>
          <w:tcPr>
            <w:tcW w:w="909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b/>
                <w:bCs/>
                <w:color w:val="FFFFFF"/>
                <w:sz w:val="24"/>
                <w:szCs w:val="24"/>
                <w:lang w:val="en-US"/>
              </w:rPr>
            </w:pPr>
            <w:r w:rsidRPr="009F0AE9">
              <w:rPr>
                <w:rFonts w:ascii="Times New Roman" w:eastAsia="Times New Roman" w:hAnsi="Times New Roman" w:cs="Times New Roman"/>
                <w:b/>
                <w:bCs/>
                <w:color w:val="FFFFFF"/>
                <w:sz w:val="24"/>
                <w:szCs w:val="24"/>
                <w:lang w:val="en-US"/>
              </w:rPr>
              <w:t>Dirección Administrativa Financiera</w:t>
            </w:r>
          </w:p>
        </w:tc>
      </w:tr>
      <w:tr w:rsidR="002950CD" w:rsidRPr="009F0AE9" w:rsidTr="006B47D9">
        <w:trPr>
          <w:trHeight w:val="196"/>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b/>
                <w:bCs/>
                <w:color w:val="000000"/>
                <w:sz w:val="24"/>
                <w:szCs w:val="24"/>
                <w:lang w:val="en-US"/>
              </w:rPr>
            </w:pPr>
            <w:r w:rsidRPr="009F0AE9">
              <w:rPr>
                <w:rFonts w:ascii="Times New Roman" w:eastAsia="Times New Roman" w:hAnsi="Times New Roman" w:cs="Times New Roman"/>
                <w:b/>
                <w:bCs/>
                <w:color w:val="000000"/>
                <w:sz w:val="24"/>
                <w:szCs w:val="24"/>
                <w:lang w:val="en-US"/>
              </w:rPr>
              <w:t>Objetivo</w:t>
            </w:r>
          </w:p>
        </w:tc>
        <w:tc>
          <w:tcPr>
            <w:tcW w:w="2070" w:type="dxa"/>
            <w:tcBorders>
              <w:top w:val="nil"/>
              <w:left w:val="nil"/>
              <w:bottom w:val="single" w:sz="8" w:space="0" w:color="auto"/>
              <w:right w:val="single" w:sz="8" w:space="0" w:color="auto"/>
            </w:tcBorders>
            <w:shd w:val="clear" w:color="000000" w:fill="D7E4BC"/>
            <w:noWrap/>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b/>
                <w:bCs/>
                <w:color w:val="000000"/>
                <w:sz w:val="24"/>
                <w:szCs w:val="24"/>
                <w:lang w:val="en-US"/>
              </w:rPr>
            </w:pPr>
            <w:r w:rsidRPr="009F0AE9">
              <w:rPr>
                <w:rFonts w:ascii="Times New Roman" w:eastAsia="Times New Roman" w:hAnsi="Times New Roman" w:cs="Times New Roman"/>
                <w:b/>
                <w:bCs/>
                <w:color w:val="000000"/>
                <w:sz w:val="24"/>
                <w:szCs w:val="24"/>
                <w:lang w:val="en-US"/>
              </w:rPr>
              <w:t>% Cumplimiento</w:t>
            </w:r>
          </w:p>
        </w:tc>
      </w:tr>
      <w:tr w:rsidR="002950CD" w:rsidRPr="009F0AE9" w:rsidTr="006B47D9">
        <w:trPr>
          <w:trHeight w:val="610"/>
        </w:trPr>
        <w:tc>
          <w:tcPr>
            <w:tcW w:w="7020" w:type="dxa"/>
            <w:tcBorders>
              <w:top w:val="nil"/>
              <w:left w:val="single" w:sz="8" w:space="0" w:color="auto"/>
              <w:bottom w:val="single" w:sz="8" w:space="0" w:color="auto"/>
              <w:right w:val="single" w:sz="8" w:space="0" w:color="auto"/>
            </w:tcBorders>
            <w:shd w:val="clear" w:color="auto" w:fill="auto"/>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color w:val="000000"/>
                <w:sz w:val="24"/>
                <w:szCs w:val="24"/>
                <w:lang w:val="es-DO"/>
              </w:rPr>
            </w:pPr>
            <w:r w:rsidRPr="009F0AE9">
              <w:rPr>
                <w:rFonts w:ascii="Times New Roman" w:eastAsia="Times New Roman" w:hAnsi="Times New Roman" w:cs="Times New Roman"/>
                <w:color w:val="000000"/>
                <w:sz w:val="24"/>
                <w:szCs w:val="24"/>
                <w:lang w:val="es-DO"/>
              </w:rPr>
              <w:t>Ejecutar los procesos de adquisición de bienes y servicios, según el Plan de Compras, dando cumplimiento a la Ley 340-06.</w:t>
            </w:r>
          </w:p>
        </w:tc>
        <w:tc>
          <w:tcPr>
            <w:tcW w:w="2070" w:type="dxa"/>
            <w:tcBorders>
              <w:top w:val="nil"/>
              <w:left w:val="nil"/>
              <w:bottom w:val="single" w:sz="8" w:space="0" w:color="auto"/>
              <w:right w:val="single" w:sz="8" w:space="0" w:color="auto"/>
            </w:tcBorders>
            <w:shd w:val="clear" w:color="auto" w:fill="auto"/>
            <w:noWrap/>
            <w:vAlign w:val="center"/>
            <w:hideMark/>
          </w:tcPr>
          <w:p w:rsidR="002950CD" w:rsidRPr="009F0AE9" w:rsidRDefault="002950CD"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9F0AE9">
              <w:rPr>
                <w:rFonts w:ascii="Times New Roman" w:eastAsia="Times New Roman" w:hAnsi="Times New Roman" w:cs="Times New Roman"/>
                <w:color w:val="000000"/>
                <w:sz w:val="24"/>
                <w:szCs w:val="24"/>
                <w:lang w:val="en-US"/>
              </w:rPr>
              <w:t>100%</w:t>
            </w:r>
          </w:p>
        </w:tc>
      </w:tr>
      <w:tr w:rsidR="002950CD" w:rsidRPr="009F0AE9" w:rsidTr="006B47D9">
        <w:trPr>
          <w:trHeight w:val="520"/>
        </w:trPr>
        <w:tc>
          <w:tcPr>
            <w:tcW w:w="7020" w:type="dxa"/>
            <w:tcBorders>
              <w:top w:val="nil"/>
              <w:left w:val="single" w:sz="8" w:space="0" w:color="auto"/>
              <w:bottom w:val="single" w:sz="8" w:space="0" w:color="auto"/>
              <w:right w:val="single" w:sz="8" w:space="0" w:color="auto"/>
            </w:tcBorders>
            <w:shd w:val="clear" w:color="auto" w:fill="auto"/>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color w:val="000000"/>
                <w:sz w:val="24"/>
                <w:szCs w:val="24"/>
                <w:lang w:val="es-DO"/>
              </w:rPr>
            </w:pPr>
            <w:r w:rsidRPr="009F0AE9">
              <w:rPr>
                <w:rFonts w:ascii="Times New Roman" w:eastAsia="Times New Roman" w:hAnsi="Times New Roman" w:cs="Times New Roman"/>
                <w:color w:val="000000"/>
                <w:sz w:val="24"/>
                <w:szCs w:val="24"/>
                <w:lang w:val="es-DO"/>
              </w:rPr>
              <w:t xml:space="preserve">Remitir oportunamente las documentaciones de procesos publicados en la DGCP a la Oficina de Libre Acceso a la Información. </w:t>
            </w:r>
          </w:p>
        </w:tc>
        <w:tc>
          <w:tcPr>
            <w:tcW w:w="2070" w:type="dxa"/>
            <w:tcBorders>
              <w:top w:val="nil"/>
              <w:left w:val="nil"/>
              <w:bottom w:val="single" w:sz="8" w:space="0" w:color="auto"/>
              <w:right w:val="single" w:sz="8" w:space="0" w:color="auto"/>
            </w:tcBorders>
            <w:shd w:val="clear" w:color="auto" w:fill="auto"/>
            <w:noWrap/>
            <w:vAlign w:val="center"/>
            <w:hideMark/>
          </w:tcPr>
          <w:p w:rsidR="002950CD" w:rsidRPr="009F0AE9" w:rsidRDefault="002950CD"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9F0AE9">
              <w:rPr>
                <w:rFonts w:ascii="Times New Roman" w:eastAsia="Times New Roman" w:hAnsi="Times New Roman" w:cs="Times New Roman"/>
                <w:color w:val="000000"/>
                <w:sz w:val="24"/>
                <w:szCs w:val="24"/>
                <w:lang w:val="en-US"/>
              </w:rPr>
              <w:t>100%</w:t>
            </w:r>
          </w:p>
        </w:tc>
      </w:tr>
      <w:tr w:rsidR="002950CD" w:rsidRPr="009F0AE9" w:rsidTr="006B47D9">
        <w:trPr>
          <w:trHeight w:val="691"/>
        </w:trPr>
        <w:tc>
          <w:tcPr>
            <w:tcW w:w="7020" w:type="dxa"/>
            <w:tcBorders>
              <w:top w:val="nil"/>
              <w:left w:val="single" w:sz="8" w:space="0" w:color="auto"/>
              <w:bottom w:val="single" w:sz="4" w:space="0" w:color="auto"/>
              <w:right w:val="single" w:sz="8" w:space="0" w:color="auto"/>
            </w:tcBorders>
            <w:shd w:val="clear" w:color="auto" w:fill="auto"/>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color w:val="000000"/>
                <w:sz w:val="24"/>
                <w:szCs w:val="24"/>
                <w:lang w:val="es-DO"/>
              </w:rPr>
            </w:pPr>
            <w:r w:rsidRPr="009F0AE9">
              <w:rPr>
                <w:rFonts w:ascii="Times New Roman" w:eastAsia="Times New Roman" w:hAnsi="Times New Roman" w:cs="Times New Roman"/>
                <w:color w:val="000000"/>
                <w:sz w:val="24"/>
                <w:szCs w:val="24"/>
                <w:lang w:val="es-DO"/>
              </w:rPr>
              <w:t xml:space="preserve">Asegurar el cumplimiento de los plazos y requerimientos del Sistema de Compras y Contrataciones. </w:t>
            </w:r>
          </w:p>
        </w:tc>
        <w:tc>
          <w:tcPr>
            <w:tcW w:w="2070" w:type="dxa"/>
            <w:tcBorders>
              <w:top w:val="nil"/>
              <w:left w:val="nil"/>
              <w:bottom w:val="single" w:sz="4" w:space="0" w:color="auto"/>
              <w:right w:val="single" w:sz="8" w:space="0" w:color="auto"/>
            </w:tcBorders>
            <w:shd w:val="clear" w:color="auto" w:fill="auto"/>
            <w:noWrap/>
            <w:vAlign w:val="center"/>
            <w:hideMark/>
          </w:tcPr>
          <w:p w:rsidR="002950CD" w:rsidRPr="009F0AE9" w:rsidRDefault="002950CD"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9F0AE9">
              <w:rPr>
                <w:rFonts w:ascii="Times New Roman" w:eastAsia="Times New Roman" w:hAnsi="Times New Roman" w:cs="Times New Roman"/>
                <w:color w:val="000000"/>
                <w:sz w:val="24"/>
                <w:szCs w:val="24"/>
                <w:lang w:val="en-US"/>
              </w:rPr>
              <w:t>100%</w:t>
            </w:r>
          </w:p>
        </w:tc>
      </w:tr>
      <w:tr w:rsidR="006B47D9" w:rsidRPr="009F0AE9" w:rsidTr="006B47D9">
        <w:trPr>
          <w:trHeight w:val="277"/>
        </w:trPr>
        <w:tc>
          <w:tcPr>
            <w:tcW w:w="7020" w:type="dxa"/>
            <w:tcBorders>
              <w:top w:val="single" w:sz="4" w:space="0" w:color="auto"/>
              <w:left w:val="single" w:sz="8" w:space="0" w:color="auto"/>
              <w:bottom w:val="single" w:sz="8" w:space="0" w:color="auto"/>
              <w:right w:val="single" w:sz="8" w:space="0" w:color="auto"/>
            </w:tcBorders>
            <w:shd w:val="clear" w:color="auto" w:fill="C2D69B" w:themeFill="accent3" w:themeFillTint="99"/>
            <w:vAlign w:val="center"/>
          </w:tcPr>
          <w:p w:rsidR="006B47D9" w:rsidRPr="006B47D9" w:rsidRDefault="006B47D9" w:rsidP="003D09D1">
            <w:pPr>
              <w:suppressAutoHyphens w:val="0"/>
              <w:spacing w:after="0" w:line="360" w:lineRule="auto"/>
              <w:rPr>
                <w:rFonts w:ascii="Times New Roman" w:eastAsia="Times New Roman" w:hAnsi="Times New Roman" w:cs="Times New Roman"/>
                <w:b/>
                <w:color w:val="000000"/>
                <w:sz w:val="24"/>
                <w:szCs w:val="24"/>
                <w:lang w:val="es-DO"/>
              </w:rPr>
            </w:pPr>
            <w:r w:rsidRPr="006B47D9">
              <w:rPr>
                <w:rFonts w:ascii="Times New Roman" w:eastAsia="Times New Roman" w:hAnsi="Times New Roman" w:cs="Times New Roman"/>
                <w:b/>
                <w:color w:val="000000"/>
                <w:sz w:val="24"/>
                <w:szCs w:val="24"/>
                <w:lang w:val="es-DO"/>
              </w:rPr>
              <w:lastRenderedPageBreak/>
              <w:t>Objetivo</w:t>
            </w:r>
          </w:p>
        </w:tc>
        <w:tc>
          <w:tcPr>
            <w:tcW w:w="2070" w:type="dxa"/>
            <w:tcBorders>
              <w:top w:val="single" w:sz="4" w:space="0" w:color="auto"/>
              <w:left w:val="nil"/>
              <w:bottom w:val="single" w:sz="8" w:space="0" w:color="auto"/>
              <w:right w:val="single" w:sz="8" w:space="0" w:color="auto"/>
            </w:tcBorders>
            <w:shd w:val="clear" w:color="auto" w:fill="C2D69B" w:themeFill="accent3" w:themeFillTint="99"/>
            <w:noWrap/>
            <w:vAlign w:val="center"/>
          </w:tcPr>
          <w:p w:rsidR="006B47D9" w:rsidRPr="006B47D9" w:rsidRDefault="006B47D9" w:rsidP="009049DE">
            <w:pPr>
              <w:suppressAutoHyphens w:val="0"/>
              <w:spacing w:after="0" w:line="360" w:lineRule="auto"/>
              <w:jc w:val="center"/>
              <w:rPr>
                <w:rFonts w:ascii="Times New Roman" w:eastAsia="Times New Roman" w:hAnsi="Times New Roman" w:cs="Times New Roman"/>
                <w:b/>
                <w:color w:val="000000"/>
                <w:sz w:val="24"/>
                <w:szCs w:val="24"/>
                <w:lang w:val="en-US"/>
              </w:rPr>
            </w:pPr>
            <w:r w:rsidRPr="006B47D9">
              <w:rPr>
                <w:rFonts w:ascii="Times New Roman" w:eastAsia="Times New Roman" w:hAnsi="Times New Roman" w:cs="Times New Roman"/>
                <w:b/>
                <w:color w:val="000000"/>
                <w:sz w:val="24"/>
                <w:szCs w:val="24"/>
                <w:lang w:val="en-US"/>
              </w:rPr>
              <w:t>% Cumplimiento</w:t>
            </w:r>
          </w:p>
        </w:tc>
      </w:tr>
      <w:tr w:rsidR="002950CD" w:rsidRPr="009F0AE9" w:rsidTr="006B47D9">
        <w:trPr>
          <w:trHeight w:val="277"/>
        </w:trPr>
        <w:tc>
          <w:tcPr>
            <w:tcW w:w="7020" w:type="dxa"/>
            <w:tcBorders>
              <w:top w:val="nil"/>
              <w:left w:val="single" w:sz="8" w:space="0" w:color="auto"/>
              <w:bottom w:val="single" w:sz="8" w:space="0" w:color="auto"/>
              <w:right w:val="single" w:sz="8" w:space="0" w:color="auto"/>
            </w:tcBorders>
            <w:shd w:val="clear" w:color="auto" w:fill="auto"/>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color w:val="000000"/>
                <w:sz w:val="24"/>
                <w:szCs w:val="24"/>
                <w:lang w:val="es-DO"/>
              </w:rPr>
            </w:pPr>
            <w:r w:rsidRPr="009F0AE9">
              <w:rPr>
                <w:rFonts w:ascii="Times New Roman" w:eastAsia="Times New Roman" w:hAnsi="Times New Roman" w:cs="Times New Roman"/>
                <w:color w:val="000000"/>
                <w:sz w:val="24"/>
                <w:szCs w:val="24"/>
                <w:lang w:val="es-DO"/>
              </w:rPr>
              <w:t xml:space="preserve">Honrar los compromisos financieros de la institución. </w:t>
            </w:r>
          </w:p>
        </w:tc>
        <w:tc>
          <w:tcPr>
            <w:tcW w:w="2070" w:type="dxa"/>
            <w:tcBorders>
              <w:top w:val="nil"/>
              <w:left w:val="nil"/>
              <w:bottom w:val="single" w:sz="8" w:space="0" w:color="auto"/>
              <w:right w:val="single" w:sz="8" w:space="0" w:color="auto"/>
            </w:tcBorders>
            <w:shd w:val="clear" w:color="auto" w:fill="auto"/>
            <w:noWrap/>
            <w:vAlign w:val="center"/>
            <w:hideMark/>
          </w:tcPr>
          <w:p w:rsidR="002950CD" w:rsidRPr="009F0AE9" w:rsidRDefault="002950CD"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9F0AE9">
              <w:rPr>
                <w:rFonts w:ascii="Times New Roman" w:eastAsia="Times New Roman" w:hAnsi="Times New Roman" w:cs="Times New Roman"/>
                <w:color w:val="000000"/>
                <w:sz w:val="24"/>
                <w:szCs w:val="24"/>
                <w:lang w:val="en-US"/>
              </w:rPr>
              <w:t>100%</w:t>
            </w:r>
          </w:p>
        </w:tc>
      </w:tr>
      <w:tr w:rsidR="002950CD" w:rsidRPr="009F0AE9" w:rsidTr="006B47D9">
        <w:trPr>
          <w:trHeight w:val="329"/>
        </w:trPr>
        <w:tc>
          <w:tcPr>
            <w:tcW w:w="7020" w:type="dxa"/>
            <w:tcBorders>
              <w:top w:val="nil"/>
              <w:left w:val="single" w:sz="8" w:space="0" w:color="auto"/>
              <w:bottom w:val="single" w:sz="8" w:space="0" w:color="auto"/>
              <w:right w:val="single" w:sz="8" w:space="0" w:color="auto"/>
            </w:tcBorders>
            <w:shd w:val="clear" w:color="auto" w:fill="auto"/>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color w:val="000000"/>
                <w:sz w:val="24"/>
                <w:szCs w:val="24"/>
                <w:lang w:val="es-DO"/>
              </w:rPr>
            </w:pPr>
            <w:r w:rsidRPr="009F0AE9">
              <w:rPr>
                <w:rFonts w:ascii="Times New Roman" w:eastAsia="Times New Roman" w:hAnsi="Times New Roman" w:cs="Times New Roman"/>
                <w:color w:val="000000"/>
                <w:sz w:val="24"/>
                <w:szCs w:val="24"/>
                <w:lang w:val="es-DO"/>
              </w:rPr>
              <w:t xml:space="preserve">Presentar las operaciones financieras de la institución ante el Gobierno Central y la población. </w:t>
            </w:r>
          </w:p>
        </w:tc>
        <w:tc>
          <w:tcPr>
            <w:tcW w:w="2070" w:type="dxa"/>
            <w:tcBorders>
              <w:top w:val="nil"/>
              <w:left w:val="nil"/>
              <w:bottom w:val="single" w:sz="8" w:space="0" w:color="auto"/>
              <w:right w:val="single" w:sz="8" w:space="0" w:color="auto"/>
            </w:tcBorders>
            <w:shd w:val="clear" w:color="auto" w:fill="auto"/>
            <w:noWrap/>
            <w:vAlign w:val="center"/>
            <w:hideMark/>
          </w:tcPr>
          <w:p w:rsidR="002950CD" w:rsidRPr="009F0AE9" w:rsidRDefault="002950CD"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9F0AE9">
              <w:rPr>
                <w:rFonts w:ascii="Times New Roman" w:eastAsia="Times New Roman" w:hAnsi="Times New Roman" w:cs="Times New Roman"/>
                <w:color w:val="000000"/>
                <w:sz w:val="24"/>
                <w:szCs w:val="24"/>
                <w:lang w:val="en-US"/>
              </w:rPr>
              <w:t>100%</w:t>
            </w:r>
          </w:p>
        </w:tc>
      </w:tr>
      <w:tr w:rsidR="002950CD" w:rsidRPr="009F0AE9" w:rsidTr="006B47D9">
        <w:trPr>
          <w:trHeight w:val="349"/>
        </w:trPr>
        <w:tc>
          <w:tcPr>
            <w:tcW w:w="7020" w:type="dxa"/>
            <w:tcBorders>
              <w:top w:val="nil"/>
              <w:left w:val="single" w:sz="8" w:space="0" w:color="auto"/>
              <w:bottom w:val="single" w:sz="8" w:space="0" w:color="auto"/>
              <w:right w:val="single" w:sz="8" w:space="0" w:color="auto"/>
            </w:tcBorders>
            <w:shd w:val="clear" w:color="auto" w:fill="auto"/>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color w:val="000000"/>
                <w:sz w:val="24"/>
                <w:szCs w:val="24"/>
                <w:lang w:val="es-DO"/>
              </w:rPr>
            </w:pPr>
            <w:r w:rsidRPr="009F0AE9">
              <w:rPr>
                <w:rFonts w:ascii="Times New Roman" w:eastAsia="Times New Roman" w:hAnsi="Times New Roman" w:cs="Times New Roman"/>
                <w:color w:val="000000"/>
                <w:sz w:val="24"/>
                <w:szCs w:val="24"/>
                <w:lang w:val="es-DO"/>
              </w:rPr>
              <w:t xml:space="preserve">Monitorear y controlar el presupuesto anual aprobado para la institución. </w:t>
            </w:r>
          </w:p>
        </w:tc>
        <w:tc>
          <w:tcPr>
            <w:tcW w:w="2070" w:type="dxa"/>
            <w:tcBorders>
              <w:top w:val="nil"/>
              <w:left w:val="nil"/>
              <w:bottom w:val="single" w:sz="8" w:space="0" w:color="auto"/>
              <w:right w:val="single" w:sz="8" w:space="0" w:color="auto"/>
            </w:tcBorders>
            <w:shd w:val="clear" w:color="auto" w:fill="auto"/>
            <w:noWrap/>
            <w:vAlign w:val="center"/>
            <w:hideMark/>
          </w:tcPr>
          <w:p w:rsidR="002950CD" w:rsidRPr="009F0AE9" w:rsidRDefault="002950CD"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9F0AE9">
              <w:rPr>
                <w:rFonts w:ascii="Times New Roman" w:eastAsia="Times New Roman" w:hAnsi="Times New Roman" w:cs="Times New Roman"/>
                <w:color w:val="000000"/>
                <w:sz w:val="24"/>
                <w:szCs w:val="24"/>
                <w:lang w:val="en-US"/>
              </w:rPr>
              <w:t>100%</w:t>
            </w:r>
          </w:p>
        </w:tc>
      </w:tr>
      <w:tr w:rsidR="002950CD" w:rsidRPr="009F0AE9" w:rsidTr="006B47D9">
        <w:trPr>
          <w:trHeight w:val="565"/>
        </w:trPr>
        <w:tc>
          <w:tcPr>
            <w:tcW w:w="7020" w:type="dxa"/>
            <w:tcBorders>
              <w:top w:val="nil"/>
              <w:left w:val="single" w:sz="8" w:space="0" w:color="auto"/>
              <w:bottom w:val="single" w:sz="8" w:space="0" w:color="auto"/>
              <w:right w:val="single" w:sz="8" w:space="0" w:color="auto"/>
            </w:tcBorders>
            <w:shd w:val="clear" w:color="auto" w:fill="auto"/>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color w:val="000000"/>
                <w:sz w:val="24"/>
                <w:szCs w:val="24"/>
                <w:lang w:val="es-DO"/>
              </w:rPr>
            </w:pPr>
            <w:r w:rsidRPr="009F0AE9">
              <w:rPr>
                <w:rFonts w:ascii="Times New Roman" w:eastAsia="Times New Roman" w:hAnsi="Times New Roman" w:cs="Times New Roman"/>
                <w:color w:val="000000"/>
                <w:sz w:val="24"/>
                <w:szCs w:val="24"/>
                <w:lang w:val="es-DO"/>
              </w:rPr>
              <w:t xml:space="preserve">Proporcionar transporte a los empleados y áreas operativas del INESPRE. </w:t>
            </w:r>
          </w:p>
        </w:tc>
        <w:tc>
          <w:tcPr>
            <w:tcW w:w="2070" w:type="dxa"/>
            <w:tcBorders>
              <w:top w:val="nil"/>
              <w:left w:val="nil"/>
              <w:bottom w:val="single" w:sz="8" w:space="0" w:color="auto"/>
              <w:right w:val="single" w:sz="8" w:space="0" w:color="auto"/>
            </w:tcBorders>
            <w:shd w:val="clear" w:color="auto" w:fill="auto"/>
            <w:noWrap/>
            <w:vAlign w:val="center"/>
            <w:hideMark/>
          </w:tcPr>
          <w:p w:rsidR="002950CD" w:rsidRPr="009F0AE9" w:rsidRDefault="002950CD"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9F0AE9">
              <w:rPr>
                <w:rFonts w:ascii="Times New Roman" w:eastAsia="Times New Roman" w:hAnsi="Times New Roman" w:cs="Times New Roman"/>
                <w:color w:val="000000"/>
                <w:sz w:val="24"/>
                <w:szCs w:val="24"/>
                <w:lang w:val="en-US"/>
              </w:rPr>
              <w:t>100%</w:t>
            </w:r>
          </w:p>
        </w:tc>
      </w:tr>
      <w:tr w:rsidR="002950CD" w:rsidRPr="009F0AE9" w:rsidTr="006B47D9">
        <w:trPr>
          <w:trHeight w:val="277"/>
        </w:trPr>
        <w:tc>
          <w:tcPr>
            <w:tcW w:w="7020" w:type="dxa"/>
            <w:tcBorders>
              <w:top w:val="nil"/>
              <w:left w:val="single" w:sz="8" w:space="0" w:color="auto"/>
              <w:bottom w:val="single" w:sz="8" w:space="0" w:color="auto"/>
              <w:right w:val="single" w:sz="8" w:space="0" w:color="auto"/>
            </w:tcBorders>
            <w:shd w:val="clear" w:color="auto" w:fill="auto"/>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color w:val="000000"/>
                <w:sz w:val="24"/>
                <w:szCs w:val="24"/>
                <w:lang w:val="es-DO"/>
              </w:rPr>
            </w:pPr>
            <w:r w:rsidRPr="009F0AE9">
              <w:rPr>
                <w:rFonts w:ascii="Times New Roman" w:eastAsia="Times New Roman" w:hAnsi="Times New Roman" w:cs="Times New Roman"/>
                <w:color w:val="000000"/>
                <w:sz w:val="24"/>
                <w:szCs w:val="24"/>
                <w:lang w:val="es-DO"/>
              </w:rPr>
              <w:t xml:space="preserve">Garantizar la higiene en todas las áreas de la institución. </w:t>
            </w:r>
          </w:p>
        </w:tc>
        <w:tc>
          <w:tcPr>
            <w:tcW w:w="2070" w:type="dxa"/>
            <w:tcBorders>
              <w:top w:val="nil"/>
              <w:left w:val="nil"/>
              <w:bottom w:val="single" w:sz="8" w:space="0" w:color="auto"/>
              <w:right w:val="single" w:sz="8" w:space="0" w:color="auto"/>
            </w:tcBorders>
            <w:shd w:val="clear" w:color="auto" w:fill="auto"/>
            <w:noWrap/>
            <w:vAlign w:val="center"/>
            <w:hideMark/>
          </w:tcPr>
          <w:p w:rsidR="002950CD" w:rsidRPr="009F0AE9" w:rsidRDefault="002950CD"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9F0AE9">
              <w:rPr>
                <w:rFonts w:ascii="Times New Roman" w:eastAsia="Times New Roman" w:hAnsi="Times New Roman" w:cs="Times New Roman"/>
                <w:color w:val="000000"/>
                <w:sz w:val="24"/>
                <w:szCs w:val="24"/>
                <w:lang w:val="en-US"/>
              </w:rPr>
              <w:t>100%</w:t>
            </w:r>
          </w:p>
        </w:tc>
      </w:tr>
      <w:tr w:rsidR="002950CD" w:rsidRPr="009F0AE9" w:rsidTr="006B47D9">
        <w:trPr>
          <w:trHeight w:val="1006"/>
        </w:trPr>
        <w:tc>
          <w:tcPr>
            <w:tcW w:w="7020" w:type="dxa"/>
            <w:tcBorders>
              <w:top w:val="nil"/>
              <w:left w:val="single" w:sz="8" w:space="0" w:color="auto"/>
              <w:bottom w:val="single" w:sz="8" w:space="0" w:color="auto"/>
              <w:right w:val="single" w:sz="8" w:space="0" w:color="auto"/>
            </w:tcBorders>
            <w:shd w:val="clear" w:color="auto" w:fill="auto"/>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color w:val="000000"/>
                <w:sz w:val="24"/>
                <w:szCs w:val="24"/>
                <w:lang w:val="es-DO"/>
              </w:rPr>
            </w:pPr>
            <w:r w:rsidRPr="009F0AE9">
              <w:rPr>
                <w:rFonts w:ascii="Times New Roman" w:eastAsia="Times New Roman" w:hAnsi="Times New Roman" w:cs="Times New Roman"/>
                <w:color w:val="000000"/>
                <w:sz w:val="24"/>
                <w:szCs w:val="24"/>
                <w:lang w:val="es-DO"/>
              </w:rPr>
              <w:t xml:space="preserve">Mantener las instalaciones de la institución en las condiciones apropiadas para el desarrollo de las operaciones, con los recursos disponibles. </w:t>
            </w:r>
          </w:p>
        </w:tc>
        <w:tc>
          <w:tcPr>
            <w:tcW w:w="2070" w:type="dxa"/>
            <w:tcBorders>
              <w:top w:val="nil"/>
              <w:left w:val="nil"/>
              <w:bottom w:val="single" w:sz="8" w:space="0" w:color="auto"/>
              <w:right w:val="single" w:sz="8" w:space="0" w:color="auto"/>
            </w:tcBorders>
            <w:shd w:val="clear" w:color="auto" w:fill="auto"/>
            <w:noWrap/>
            <w:vAlign w:val="center"/>
            <w:hideMark/>
          </w:tcPr>
          <w:p w:rsidR="002950CD" w:rsidRPr="009F0AE9" w:rsidRDefault="002950CD"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9F0AE9">
              <w:rPr>
                <w:rFonts w:ascii="Times New Roman" w:eastAsia="Times New Roman" w:hAnsi="Times New Roman" w:cs="Times New Roman"/>
                <w:color w:val="000000"/>
                <w:sz w:val="24"/>
                <w:szCs w:val="24"/>
                <w:lang w:val="en-US"/>
              </w:rPr>
              <w:t>100%</w:t>
            </w:r>
          </w:p>
        </w:tc>
      </w:tr>
      <w:tr w:rsidR="002950CD" w:rsidRPr="009F0AE9" w:rsidTr="006B47D9">
        <w:trPr>
          <w:trHeight w:val="529"/>
        </w:trPr>
        <w:tc>
          <w:tcPr>
            <w:tcW w:w="7020" w:type="dxa"/>
            <w:tcBorders>
              <w:top w:val="nil"/>
              <w:left w:val="single" w:sz="8" w:space="0" w:color="auto"/>
              <w:bottom w:val="single" w:sz="8" w:space="0" w:color="auto"/>
              <w:right w:val="nil"/>
            </w:tcBorders>
            <w:shd w:val="clear" w:color="000000" w:fill="D7E4BC"/>
            <w:noWrap/>
            <w:vAlign w:val="center"/>
            <w:hideMark/>
          </w:tcPr>
          <w:p w:rsidR="002950CD" w:rsidRPr="009F0AE9" w:rsidRDefault="002950CD" w:rsidP="003D09D1">
            <w:pPr>
              <w:suppressAutoHyphens w:val="0"/>
              <w:spacing w:after="0" w:line="360" w:lineRule="auto"/>
              <w:rPr>
                <w:rFonts w:ascii="Times New Roman" w:eastAsia="Times New Roman" w:hAnsi="Times New Roman" w:cs="Times New Roman"/>
                <w:b/>
                <w:bCs/>
                <w:color w:val="000000"/>
                <w:sz w:val="24"/>
                <w:szCs w:val="24"/>
                <w:lang w:val="en-US"/>
              </w:rPr>
            </w:pPr>
            <w:r w:rsidRPr="009F0AE9">
              <w:rPr>
                <w:rFonts w:ascii="Times New Roman" w:eastAsia="Times New Roman" w:hAnsi="Times New Roman" w:cs="Times New Roman"/>
                <w:b/>
                <w:bCs/>
                <w:color w:val="000000"/>
                <w:sz w:val="24"/>
                <w:szCs w:val="24"/>
                <w:lang w:val="en-US"/>
              </w:rPr>
              <w:t>Porcentaje Total de Cumplimiento</w:t>
            </w:r>
          </w:p>
        </w:tc>
        <w:tc>
          <w:tcPr>
            <w:tcW w:w="2070" w:type="dxa"/>
            <w:tcBorders>
              <w:top w:val="nil"/>
              <w:left w:val="single" w:sz="8" w:space="0" w:color="auto"/>
              <w:bottom w:val="single" w:sz="8" w:space="0" w:color="auto"/>
              <w:right w:val="single" w:sz="8" w:space="0" w:color="auto"/>
            </w:tcBorders>
            <w:shd w:val="clear" w:color="000000" w:fill="D7E4BC"/>
            <w:noWrap/>
            <w:vAlign w:val="center"/>
            <w:hideMark/>
          </w:tcPr>
          <w:p w:rsidR="002950CD" w:rsidRPr="009F0AE9" w:rsidRDefault="002950CD" w:rsidP="009049DE">
            <w:pPr>
              <w:suppressAutoHyphens w:val="0"/>
              <w:spacing w:after="0" w:line="360" w:lineRule="auto"/>
              <w:jc w:val="center"/>
              <w:rPr>
                <w:rFonts w:ascii="Times New Roman" w:eastAsia="Times New Roman" w:hAnsi="Times New Roman" w:cs="Times New Roman"/>
                <w:b/>
                <w:bCs/>
                <w:color w:val="000000"/>
                <w:sz w:val="24"/>
                <w:szCs w:val="24"/>
                <w:lang w:val="en-US"/>
              </w:rPr>
            </w:pPr>
            <w:r w:rsidRPr="009F0AE9">
              <w:rPr>
                <w:rFonts w:ascii="Times New Roman" w:eastAsia="Times New Roman" w:hAnsi="Times New Roman" w:cs="Times New Roman"/>
                <w:b/>
                <w:bCs/>
                <w:color w:val="000000"/>
                <w:sz w:val="24"/>
                <w:szCs w:val="24"/>
                <w:lang w:val="en-US"/>
              </w:rPr>
              <w:t>100%</w:t>
            </w:r>
          </w:p>
        </w:tc>
      </w:tr>
      <w:tr w:rsidR="002950CD" w:rsidRPr="009F0AE9" w:rsidTr="00123720">
        <w:trPr>
          <w:trHeight w:val="237"/>
        </w:trPr>
        <w:tc>
          <w:tcPr>
            <w:tcW w:w="9090" w:type="dxa"/>
            <w:gridSpan w:val="2"/>
            <w:tcBorders>
              <w:top w:val="single" w:sz="8" w:space="0" w:color="auto"/>
              <w:left w:val="nil"/>
              <w:bottom w:val="nil"/>
              <w:right w:val="nil"/>
            </w:tcBorders>
            <w:shd w:val="clear" w:color="auto" w:fill="auto"/>
            <w:vAlign w:val="center"/>
            <w:hideMark/>
          </w:tcPr>
          <w:p w:rsidR="002950CD" w:rsidRDefault="002950CD" w:rsidP="003D09D1">
            <w:pPr>
              <w:suppressAutoHyphens w:val="0"/>
              <w:spacing w:after="0" w:line="276" w:lineRule="auto"/>
              <w:jc w:val="center"/>
              <w:rPr>
                <w:rFonts w:ascii="Times New Roman" w:eastAsia="Times New Roman" w:hAnsi="Times New Roman" w:cs="Times New Roman"/>
                <w:color w:val="000000"/>
                <w:sz w:val="20"/>
                <w:szCs w:val="20"/>
                <w:lang w:val="es-DO"/>
              </w:rPr>
            </w:pPr>
            <w:r w:rsidRPr="009F0AE9">
              <w:rPr>
                <w:rFonts w:ascii="Times New Roman" w:eastAsia="Times New Roman" w:hAnsi="Times New Roman" w:cs="Times New Roman"/>
                <w:b/>
                <w:bCs/>
                <w:color w:val="000000"/>
                <w:sz w:val="20"/>
                <w:szCs w:val="20"/>
                <w:lang w:val="es-DO"/>
              </w:rPr>
              <w:t>Fuente</w:t>
            </w:r>
            <w:r w:rsidRPr="009F0AE9">
              <w:rPr>
                <w:rFonts w:ascii="Times New Roman" w:eastAsia="Times New Roman" w:hAnsi="Times New Roman" w:cs="Times New Roman"/>
                <w:color w:val="000000"/>
                <w:sz w:val="20"/>
                <w:szCs w:val="20"/>
                <w:lang w:val="es-DO"/>
              </w:rPr>
              <w:t xml:space="preserve">: Elaboración propia con datos obtenidos de las ejecuciones del POA 2023 </w:t>
            </w:r>
          </w:p>
          <w:p w:rsidR="002950CD" w:rsidRDefault="002950CD" w:rsidP="003D09D1">
            <w:pPr>
              <w:suppressAutoHyphens w:val="0"/>
              <w:spacing w:after="0" w:line="276" w:lineRule="auto"/>
              <w:jc w:val="center"/>
              <w:rPr>
                <w:rFonts w:ascii="Times New Roman" w:eastAsia="Times New Roman" w:hAnsi="Times New Roman" w:cs="Times New Roman"/>
                <w:color w:val="000000"/>
                <w:sz w:val="20"/>
                <w:szCs w:val="20"/>
                <w:lang w:val="es-DO"/>
              </w:rPr>
            </w:pPr>
            <w:r w:rsidRPr="009F0AE9">
              <w:rPr>
                <w:rFonts w:ascii="Times New Roman" w:eastAsia="Times New Roman" w:hAnsi="Times New Roman" w:cs="Times New Roman"/>
                <w:color w:val="000000"/>
                <w:sz w:val="20"/>
                <w:szCs w:val="20"/>
                <w:lang w:val="es-DO"/>
              </w:rPr>
              <w:t>de la Dirección Administrativa Financiera.</w:t>
            </w:r>
          </w:p>
          <w:p w:rsidR="006B47D9" w:rsidRPr="009F0AE9" w:rsidRDefault="006B47D9" w:rsidP="003D09D1">
            <w:pPr>
              <w:suppressAutoHyphens w:val="0"/>
              <w:spacing w:after="0" w:line="276" w:lineRule="auto"/>
              <w:jc w:val="center"/>
              <w:rPr>
                <w:rFonts w:ascii="Times New Roman" w:eastAsia="Times New Roman" w:hAnsi="Times New Roman" w:cs="Times New Roman"/>
                <w:b/>
                <w:bCs/>
                <w:color w:val="000000"/>
                <w:sz w:val="20"/>
                <w:szCs w:val="20"/>
                <w:lang w:val="es-DO"/>
              </w:rPr>
            </w:pPr>
          </w:p>
        </w:tc>
      </w:tr>
    </w:tbl>
    <w:p w:rsidR="00637EF6" w:rsidRPr="002950CD" w:rsidRDefault="00637EF6" w:rsidP="00637EF6"/>
    <w:p w:rsidR="00721528" w:rsidRPr="006B5B25" w:rsidRDefault="002878F9" w:rsidP="00DB7C02">
      <w:pPr>
        <w:pStyle w:val="Ttulo21"/>
        <w:numPr>
          <w:ilvl w:val="1"/>
          <w:numId w:val="2"/>
        </w:numPr>
        <w:spacing w:line="360" w:lineRule="auto"/>
        <w:jc w:val="left"/>
        <w:rPr>
          <w:lang w:val="es-DO"/>
        </w:rPr>
      </w:pPr>
      <w:r>
        <w:rPr>
          <w:lang w:val="es-DO"/>
        </w:rPr>
        <w:t xml:space="preserve"> </w:t>
      </w:r>
      <w:bookmarkStart w:id="9" w:name="_Toc148444238"/>
      <w:r>
        <w:rPr>
          <w:lang w:val="es-DO"/>
        </w:rPr>
        <w:t>Dirección de A</w:t>
      </w:r>
      <w:r w:rsidR="00721528" w:rsidRPr="006B5B25">
        <w:rPr>
          <w:lang w:val="es-DO"/>
        </w:rPr>
        <w:t>bastecimiento</w:t>
      </w:r>
      <w:r w:rsidR="0014196B">
        <w:rPr>
          <w:lang w:val="es-DO"/>
        </w:rPr>
        <w:t>,</w:t>
      </w:r>
      <w:r w:rsidR="00721528" w:rsidRPr="006B5B25">
        <w:rPr>
          <w:lang w:val="es-DO"/>
        </w:rPr>
        <w:t xml:space="preserve"> </w:t>
      </w:r>
      <w:r>
        <w:rPr>
          <w:lang w:val="es-DO"/>
        </w:rPr>
        <w:t>Distribución y L</w:t>
      </w:r>
      <w:r w:rsidR="00721528" w:rsidRPr="006B5B25">
        <w:rPr>
          <w:lang w:val="es-DO"/>
        </w:rPr>
        <w:t>ogística</w:t>
      </w:r>
      <w:bookmarkEnd w:id="9"/>
    </w:p>
    <w:p w:rsidR="00B02C75" w:rsidRPr="00B02C75" w:rsidRDefault="002878F9" w:rsidP="00B02C75">
      <w:pPr>
        <w:tabs>
          <w:tab w:val="left" w:pos="2981"/>
        </w:tabs>
        <w:spacing w:before="12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En el caso de la Dirección de Abastecimiento D</w:t>
      </w:r>
      <w:r w:rsidR="00606C2B" w:rsidRPr="00B02C75">
        <w:rPr>
          <w:rFonts w:ascii="Times New Roman" w:hAnsi="Times New Roman" w:cs="Times New Roman"/>
          <w:bCs/>
          <w:color w:val="000000" w:themeColor="text1"/>
          <w:sz w:val="24"/>
          <w:szCs w:val="24"/>
        </w:rPr>
        <w:t xml:space="preserve">istribución y </w:t>
      </w:r>
      <w:r>
        <w:rPr>
          <w:rFonts w:ascii="Times New Roman" w:hAnsi="Times New Roman" w:cs="Times New Roman"/>
          <w:bCs/>
          <w:color w:val="000000" w:themeColor="text1"/>
          <w:sz w:val="24"/>
          <w:szCs w:val="24"/>
        </w:rPr>
        <w:t>L</w:t>
      </w:r>
      <w:r w:rsidR="00606C2B" w:rsidRPr="00B02C75">
        <w:rPr>
          <w:rFonts w:ascii="Times New Roman" w:hAnsi="Times New Roman" w:cs="Times New Roman"/>
          <w:bCs/>
          <w:color w:val="000000" w:themeColor="text1"/>
          <w:sz w:val="24"/>
          <w:szCs w:val="24"/>
        </w:rPr>
        <w:t>ogística tenían un objetivo planteado de abastecer los canales de comercialización y almacenes regionales. Lo cual se cumplió a un 100% gracias al excelente desempeño del área.</w:t>
      </w:r>
    </w:p>
    <w:tbl>
      <w:tblPr>
        <w:tblW w:w="9033" w:type="dxa"/>
        <w:jc w:val="center"/>
        <w:tblLook w:val="04A0" w:firstRow="1" w:lastRow="0" w:firstColumn="1" w:lastColumn="0" w:noHBand="0" w:noVBand="1"/>
      </w:tblPr>
      <w:tblGrid>
        <w:gridCol w:w="7024"/>
        <w:gridCol w:w="2009"/>
      </w:tblGrid>
      <w:tr w:rsidR="00721528" w:rsidRPr="00721528" w:rsidTr="00123720">
        <w:trPr>
          <w:trHeight w:val="330"/>
          <w:jc w:val="center"/>
        </w:trPr>
        <w:tc>
          <w:tcPr>
            <w:tcW w:w="9033" w:type="dxa"/>
            <w:gridSpan w:val="2"/>
            <w:tcBorders>
              <w:top w:val="nil"/>
              <w:left w:val="nil"/>
              <w:bottom w:val="single" w:sz="8" w:space="0" w:color="auto"/>
              <w:right w:val="nil"/>
            </w:tcBorders>
            <w:shd w:val="clear" w:color="auto" w:fill="auto"/>
            <w:vAlign w:val="center"/>
            <w:hideMark/>
          </w:tcPr>
          <w:p w:rsidR="00B02C75" w:rsidRDefault="00721528" w:rsidP="006B47D9">
            <w:pPr>
              <w:suppressAutoHyphens w:val="0"/>
              <w:spacing w:before="240" w:after="0" w:line="276" w:lineRule="auto"/>
              <w:jc w:val="center"/>
              <w:rPr>
                <w:rFonts w:ascii="Times New Roman" w:eastAsia="Times New Roman" w:hAnsi="Times New Roman" w:cs="Times New Roman"/>
                <w:color w:val="000000"/>
                <w:sz w:val="24"/>
                <w:szCs w:val="24"/>
                <w:lang w:val="es-DO"/>
              </w:rPr>
            </w:pPr>
            <w:r w:rsidRPr="00721528">
              <w:rPr>
                <w:rFonts w:ascii="Times New Roman" w:eastAsia="Times New Roman" w:hAnsi="Times New Roman" w:cs="Times New Roman"/>
                <w:b/>
                <w:bCs/>
                <w:color w:val="000000"/>
                <w:sz w:val="24"/>
                <w:szCs w:val="24"/>
                <w:lang w:val="es-DO"/>
              </w:rPr>
              <w:t>Tabla 2</w:t>
            </w:r>
            <w:r w:rsidRPr="00721528">
              <w:rPr>
                <w:rFonts w:ascii="Times New Roman" w:eastAsia="Times New Roman" w:hAnsi="Times New Roman" w:cs="Times New Roman"/>
                <w:b/>
                <w:bCs/>
                <w:sz w:val="24"/>
                <w:szCs w:val="24"/>
                <w:lang w:val="es-DO"/>
              </w:rPr>
              <w:t>.</w:t>
            </w:r>
            <w:r w:rsidRPr="00721528">
              <w:rPr>
                <w:rFonts w:ascii="Times New Roman" w:eastAsia="Times New Roman" w:hAnsi="Times New Roman" w:cs="Times New Roman"/>
                <w:color w:val="000000"/>
                <w:sz w:val="24"/>
                <w:szCs w:val="24"/>
                <w:lang w:val="es-DO"/>
              </w:rPr>
              <w:t xml:space="preserve"> Resultados de la Dirección de Abastecimiento, Distribución </w:t>
            </w:r>
          </w:p>
          <w:p w:rsidR="00721528" w:rsidRPr="00B02C75" w:rsidRDefault="00721528" w:rsidP="00B02C75">
            <w:pPr>
              <w:suppressAutoHyphens w:val="0"/>
              <w:spacing w:after="0" w:line="276" w:lineRule="auto"/>
              <w:jc w:val="center"/>
              <w:rPr>
                <w:rFonts w:ascii="Times New Roman" w:eastAsia="Times New Roman" w:hAnsi="Times New Roman" w:cs="Times New Roman"/>
                <w:color w:val="000000"/>
                <w:sz w:val="24"/>
                <w:szCs w:val="24"/>
                <w:lang w:val="es-DO"/>
              </w:rPr>
            </w:pPr>
            <w:r w:rsidRPr="00721528">
              <w:rPr>
                <w:rFonts w:ascii="Times New Roman" w:eastAsia="Times New Roman" w:hAnsi="Times New Roman" w:cs="Times New Roman"/>
                <w:color w:val="000000"/>
                <w:sz w:val="24"/>
                <w:szCs w:val="24"/>
                <w:lang w:val="es-DO"/>
              </w:rPr>
              <w:t>y Logística, según objetivo, 2023.</w:t>
            </w:r>
          </w:p>
        </w:tc>
      </w:tr>
      <w:tr w:rsidR="00721528" w:rsidRPr="00721528" w:rsidTr="00123720">
        <w:trPr>
          <w:trHeight w:val="330"/>
          <w:jc w:val="center"/>
        </w:trPr>
        <w:tc>
          <w:tcPr>
            <w:tcW w:w="9033"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721528" w:rsidRPr="00721528" w:rsidRDefault="00721528" w:rsidP="006B5B25">
            <w:pPr>
              <w:suppressAutoHyphens w:val="0"/>
              <w:spacing w:after="0" w:line="360" w:lineRule="auto"/>
              <w:rPr>
                <w:rFonts w:ascii="Times New Roman" w:eastAsia="Times New Roman" w:hAnsi="Times New Roman" w:cs="Times New Roman"/>
                <w:b/>
                <w:bCs/>
                <w:color w:val="FFFFFF"/>
                <w:sz w:val="24"/>
                <w:szCs w:val="24"/>
                <w:lang w:val="es-DO"/>
              </w:rPr>
            </w:pPr>
            <w:r w:rsidRPr="00721528">
              <w:rPr>
                <w:rFonts w:ascii="Times New Roman" w:eastAsia="Times New Roman" w:hAnsi="Times New Roman" w:cs="Times New Roman"/>
                <w:b/>
                <w:bCs/>
                <w:color w:val="FFFFFF"/>
                <w:sz w:val="24"/>
                <w:szCs w:val="24"/>
                <w:lang w:val="es-DO"/>
              </w:rPr>
              <w:t>Dirección de Abastecimiento, Distribución y Logística</w:t>
            </w:r>
          </w:p>
        </w:tc>
      </w:tr>
      <w:tr w:rsidR="00721528" w:rsidRPr="00721528" w:rsidTr="00123720">
        <w:trPr>
          <w:trHeight w:val="178"/>
          <w:jc w:val="center"/>
        </w:trPr>
        <w:tc>
          <w:tcPr>
            <w:tcW w:w="7024" w:type="dxa"/>
            <w:tcBorders>
              <w:top w:val="nil"/>
              <w:left w:val="single" w:sz="8" w:space="0" w:color="auto"/>
              <w:bottom w:val="single" w:sz="8" w:space="0" w:color="auto"/>
              <w:right w:val="single" w:sz="8" w:space="0" w:color="auto"/>
            </w:tcBorders>
            <w:shd w:val="clear" w:color="000000" w:fill="D7E4BC"/>
            <w:noWrap/>
            <w:vAlign w:val="center"/>
            <w:hideMark/>
          </w:tcPr>
          <w:p w:rsidR="00721528" w:rsidRPr="00721528" w:rsidRDefault="00721528" w:rsidP="006B5B25">
            <w:pPr>
              <w:suppressAutoHyphens w:val="0"/>
              <w:spacing w:after="0" w:line="360" w:lineRule="auto"/>
              <w:rPr>
                <w:rFonts w:ascii="Times New Roman" w:eastAsia="Times New Roman" w:hAnsi="Times New Roman" w:cs="Times New Roman"/>
                <w:b/>
                <w:bCs/>
                <w:color w:val="000000"/>
                <w:sz w:val="24"/>
                <w:szCs w:val="24"/>
                <w:lang w:val="en-US"/>
              </w:rPr>
            </w:pPr>
            <w:r w:rsidRPr="00721528">
              <w:rPr>
                <w:rFonts w:ascii="Times New Roman" w:eastAsia="Times New Roman" w:hAnsi="Times New Roman" w:cs="Times New Roman"/>
                <w:b/>
                <w:bCs/>
                <w:color w:val="000000"/>
                <w:sz w:val="24"/>
                <w:szCs w:val="24"/>
                <w:lang w:val="en-US"/>
              </w:rPr>
              <w:t>Objetivo</w:t>
            </w:r>
          </w:p>
        </w:tc>
        <w:tc>
          <w:tcPr>
            <w:tcW w:w="2009" w:type="dxa"/>
            <w:tcBorders>
              <w:top w:val="nil"/>
              <w:left w:val="nil"/>
              <w:bottom w:val="single" w:sz="8" w:space="0" w:color="auto"/>
              <w:right w:val="single" w:sz="8" w:space="0" w:color="auto"/>
            </w:tcBorders>
            <w:shd w:val="clear" w:color="000000" w:fill="D7E4BC"/>
            <w:noWrap/>
            <w:vAlign w:val="center"/>
            <w:hideMark/>
          </w:tcPr>
          <w:p w:rsidR="00721528" w:rsidRPr="00721528" w:rsidRDefault="00721528" w:rsidP="006B5B25">
            <w:pPr>
              <w:suppressAutoHyphens w:val="0"/>
              <w:spacing w:after="0" w:line="360" w:lineRule="auto"/>
              <w:rPr>
                <w:rFonts w:ascii="Times New Roman" w:eastAsia="Times New Roman" w:hAnsi="Times New Roman" w:cs="Times New Roman"/>
                <w:b/>
                <w:bCs/>
                <w:color w:val="000000"/>
                <w:sz w:val="24"/>
                <w:szCs w:val="24"/>
                <w:lang w:val="en-US"/>
              </w:rPr>
            </w:pPr>
            <w:r w:rsidRPr="00721528">
              <w:rPr>
                <w:rFonts w:ascii="Times New Roman" w:eastAsia="Times New Roman" w:hAnsi="Times New Roman" w:cs="Times New Roman"/>
                <w:b/>
                <w:bCs/>
                <w:color w:val="000000"/>
                <w:sz w:val="24"/>
                <w:szCs w:val="24"/>
                <w:lang w:val="en-US"/>
              </w:rPr>
              <w:t>% Cumplimiento</w:t>
            </w:r>
          </w:p>
        </w:tc>
      </w:tr>
      <w:tr w:rsidR="00721528" w:rsidRPr="00721528" w:rsidTr="00123720">
        <w:trPr>
          <w:trHeight w:val="1096"/>
          <w:jc w:val="center"/>
        </w:trPr>
        <w:tc>
          <w:tcPr>
            <w:tcW w:w="7024" w:type="dxa"/>
            <w:tcBorders>
              <w:top w:val="nil"/>
              <w:left w:val="single" w:sz="8" w:space="0" w:color="auto"/>
              <w:bottom w:val="single" w:sz="8" w:space="0" w:color="auto"/>
              <w:right w:val="single" w:sz="8" w:space="0" w:color="auto"/>
            </w:tcBorders>
            <w:shd w:val="clear" w:color="auto" w:fill="auto"/>
            <w:vAlign w:val="center"/>
            <w:hideMark/>
          </w:tcPr>
          <w:p w:rsidR="00721528" w:rsidRPr="00721528" w:rsidRDefault="00721528" w:rsidP="006B5B25">
            <w:pPr>
              <w:suppressAutoHyphens w:val="0"/>
              <w:spacing w:after="0" w:line="360" w:lineRule="auto"/>
              <w:rPr>
                <w:rFonts w:ascii="Times New Roman" w:eastAsia="Times New Roman" w:hAnsi="Times New Roman" w:cs="Times New Roman"/>
                <w:color w:val="000000"/>
                <w:sz w:val="24"/>
                <w:szCs w:val="24"/>
                <w:lang w:val="es-DO"/>
              </w:rPr>
            </w:pPr>
            <w:r w:rsidRPr="00721528">
              <w:rPr>
                <w:rFonts w:ascii="Times New Roman" w:eastAsia="Times New Roman" w:hAnsi="Times New Roman" w:cs="Times New Roman"/>
                <w:color w:val="000000"/>
                <w:sz w:val="24"/>
                <w:szCs w:val="24"/>
                <w:lang w:val="es-DO"/>
              </w:rPr>
              <w:t>Abastecer los canales de comercialización y almacenes regionales con productos agropecuarios en las comunidades de escasos recursos en el tiempo requerido.</w:t>
            </w:r>
          </w:p>
        </w:tc>
        <w:tc>
          <w:tcPr>
            <w:tcW w:w="2009" w:type="dxa"/>
            <w:tcBorders>
              <w:top w:val="nil"/>
              <w:left w:val="nil"/>
              <w:bottom w:val="single" w:sz="8" w:space="0" w:color="auto"/>
              <w:right w:val="single" w:sz="8" w:space="0" w:color="auto"/>
            </w:tcBorders>
            <w:shd w:val="clear" w:color="auto" w:fill="auto"/>
            <w:noWrap/>
            <w:vAlign w:val="center"/>
            <w:hideMark/>
          </w:tcPr>
          <w:p w:rsidR="00721528" w:rsidRPr="00721528" w:rsidRDefault="00721528"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721528">
              <w:rPr>
                <w:rFonts w:ascii="Times New Roman" w:eastAsia="Times New Roman" w:hAnsi="Times New Roman" w:cs="Times New Roman"/>
                <w:color w:val="000000"/>
                <w:sz w:val="24"/>
                <w:szCs w:val="24"/>
                <w:lang w:val="en-US"/>
              </w:rPr>
              <w:t>100%</w:t>
            </w:r>
          </w:p>
        </w:tc>
      </w:tr>
      <w:tr w:rsidR="00721528" w:rsidRPr="00721528" w:rsidTr="00123720">
        <w:trPr>
          <w:trHeight w:val="178"/>
          <w:jc w:val="center"/>
        </w:trPr>
        <w:tc>
          <w:tcPr>
            <w:tcW w:w="7024" w:type="dxa"/>
            <w:tcBorders>
              <w:top w:val="nil"/>
              <w:left w:val="single" w:sz="8" w:space="0" w:color="auto"/>
              <w:bottom w:val="single" w:sz="8" w:space="0" w:color="auto"/>
              <w:right w:val="nil"/>
            </w:tcBorders>
            <w:shd w:val="clear" w:color="000000" w:fill="D7E4BC"/>
            <w:noWrap/>
            <w:vAlign w:val="center"/>
            <w:hideMark/>
          </w:tcPr>
          <w:p w:rsidR="00721528" w:rsidRPr="00721528" w:rsidRDefault="00721528" w:rsidP="006B5B25">
            <w:pPr>
              <w:suppressAutoHyphens w:val="0"/>
              <w:spacing w:after="0" w:line="360" w:lineRule="auto"/>
              <w:rPr>
                <w:rFonts w:ascii="Times New Roman" w:eastAsia="Times New Roman" w:hAnsi="Times New Roman" w:cs="Times New Roman"/>
                <w:b/>
                <w:bCs/>
                <w:color w:val="000000"/>
                <w:sz w:val="24"/>
                <w:szCs w:val="24"/>
                <w:lang w:val="en-US"/>
              </w:rPr>
            </w:pPr>
            <w:r w:rsidRPr="00721528">
              <w:rPr>
                <w:rFonts w:ascii="Times New Roman" w:eastAsia="Times New Roman" w:hAnsi="Times New Roman" w:cs="Times New Roman"/>
                <w:b/>
                <w:bCs/>
                <w:color w:val="000000"/>
                <w:sz w:val="24"/>
                <w:szCs w:val="24"/>
                <w:lang w:val="es-DO"/>
              </w:rPr>
              <w:t>Porcentaje</w:t>
            </w:r>
            <w:r w:rsidR="00606C2B">
              <w:rPr>
                <w:rFonts w:ascii="Times New Roman" w:eastAsia="Times New Roman" w:hAnsi="Times New Roman" w:cs="Times New Roman"/>
                <w:b/>
                <w:bCs/>
                <w:color w:val="000000"/>
                <w:sz w:val="24"/>
                <w:szCs w:val="24"/>
                <w:lang w:val="en-US"/>
              </w:rPr>
              <w:t xml:space="preserve"> Total de Cumplimiento</w:t>
            </w:r>
          </w:p>
        </w:tc>
        <w:tc>
          <w:tcPr>
            <w:tcW w:w="2009" w:type="dxa"/>
            <w:tcBorders>
              <w:top w:val="nil"/>
              <w:left w:val="single" w:sz="8" w:space="0" w:color="auto"/>
              <w:bottom w:val="single" w:sz="8" w:space="0" w:color="auto"/>
              <w:right w:val="single" w:sz="8" w:space="0" w:color="auto"/>
            </w:tcBorders>
            <w:shd w:val="clear" w:color="000000" w:fill="D7E4BC"/>
            <w:noWrap/>
            <w:vAlign w:val="center"/>
            <w:hideMark/>
          </w:tcPr>
          <w:p w:rsidR="00721528" w:rsidRPr="00721528" w:rsidRDefault="00721528" w:rsidP="009049DE">
            <w:pPr>
              <w:suppressAutoHyphens w:val="0"/>
              <w:spacing w:after="0" w:line="360" w:lineRule="auto"/>
              <w:jc w:val="center"/>
              <w:rPr>
                <w:rFonts w:ascii="Times New Roman" w:eastAsia="Times New Roman" w:hAnsi="Times New Roman" w:cs="Times New Roman"/>
                <w:b/>
                <w:bCs/>
                <w:color w:val="000000"/>
                <w:sz w:val="24"/>
                <w:szCs w:val="24"/>
                <w:lang w:val="en-US"/>
              </w:rPr>
            </w:pPr>
            <w:r w:rsidRPr="00721528">
              <w:rPr>
                <w:rFonts w:ascii="Times New Roman" w:eastAsia="Times New Roman" w:hAnsi="Times New Roman" w:cs="Times New Roman"/>
                <w:b/>
                <w:bCs/>
                <w:color w:val="000000"/>
                <w:sz w:val="24"/>
                <w:szCs w:val="24"/>
                <w:lang w:val="en-US"/>
              </w:rPr>
              <w:t>100%</w:t>
            </w:r>
          </w:p>
        </w:tc>
      </w:tr>
      <w:tr w:rsidR="00721528" w:rsidRPr="00721528" w:rsidTr="00123720">
        <w:trPr>
          <w:trHeight w:val="300"/>
          <w:jc w:val="center"/>
        </w:trPr>
        <w:tc>
          <w:tcPr>
            <w:tcW w:w="9033" w:type="dxa"/>
            <w:gridSpan w:val="2"/>
            <w:tcBorders>
              <w:top w:val="single" w:sz="8" w:space="0" w:color="auto"/>
              <w:left w:val="nil"/>
              <w:bottom w:val="nil"/>
              <w:right w:val="nil"/>
            </w:tcBorders>
            <w:shd w:val="clear" w:color="auto" w:fill="auto"/>
            <w:vAlign w:val="center"/>
            <w:hideMark/>
          </w:tcPr>
          <w:p w:rsidR="00B02C75" w:rsidRDefault="00721528" w:rsidP="00B02C75">
            <w:pPr>
              <w:suppressAutoHyphens w:val="0"/>
              <w:spacing w:after="0" w:line="276" w:lineRule="auto"/>
              <w:jc w:val="center"/>
              <w:rPr>
                <w:rFonts w:ascii="Times New Roman" w:eastAsia="Times New Roman" w:hAnsi="Times New Roman" w:cs="Times New Roman"/>
                <w:color w:val="000000"/>
                <w:sz w:val="20"/>
                <w:szCs w:val="20"/>
                <w:lang w:val="es-DO"/>
              </w:rPr>
            </w:pPr>
            <w:r w:rsidRPr="00721528">
              <w:rPr>
                <w:rFonts w:ascii="Times New Roman" w:eastAsia="Times New Roman" w:hAnsi="Times New Roman" w:cs="Times New Roman"/>
                <w:b/>
                <w:bCs/>
                <w:color w:val="000000"/>
                <w:sz w:val="20"/>
                <w:szCs w:val="20"/>
                <w:lang w:val="es-DO"/>
              </w:rPr>
              <w:t>Fuente</w:t>
            </w:r>
            <w:r w:rsidRPr="00721528">
              <w:rPr>
                <w:rFonts w:ascii="Times New Roman" w:eastAsia="Times New Roman" w:hAnsi="Times New Roman" w:cs="Times New Roman"/>
                <w:color w:val="000000"/>
                <w:sz w:val="20"/>
                <w:szCs w:val="20"/>
                <w:lang w:val="es-DO"/>
              </w:rPr>
              <w:t>: Elaboración propia con datos obtenidos de las ejecuciones del POA 2023</w:t>
            </w:r>
          </w:p>
          <w:p w:rsidR="00721528" w:rsidRPr="00B02C75" w:rsidRDefault="00721528" w:rsidP="00B02C75">
            <w:pPr>
              <w:suppressAutoHyphens w:val="0"/>
              <w:spacing w:after="0" w:line="276" w:lineRule="auto"/>
              <w:jc w:val="center"/>
              <w:rPr>
                <w:rFonts w:ascii="Times New Roman" w:eastAsia="Times New Roman" w:hAnsi="Times New Roman" w:cs="Times New Roman"/>
                <w:color w:val="000000"/>
                <w:sz w:val="20"/>
                <w:szCs w:val="20"/>
                <w:lang w:val="es-DO"/>
              </w:rPr>
            </w:pPr>
            <w:r w:rsidRPr="00721528">
              <w:rPr>
                <w:rFonts w:ascii="Times New Roman" w:eastAsia="Times New Roman" w:hAnsi="Times New Roman" w:cs="Times New Roman"/>
                <w:color w:val="000000"/>
                <w:sz w:val="20"/>
                <w:szCs w:val="20"/>
                <w:lang w:val="es-DO"/>
              </w:rPr>
              <w:t>de la Dirección de Abastecimiento, Distribución y Logística.</w:t>
            </w:r>
          </w:p>
        </w:tc>
      </w:tr>
    </w:tbl>
    <w:p w:rsidR="00DB7C02" w:rsidRDefault="00DB7C02" w:rsidP="00DB7C02">
      <w:pPr>
        <w:pStyle w:val="Ttulo21"/>
        <w:spacing w:line="360" w:lineRule="auto"/>
        <w:ind w:left="375"/>
        <w:jc w:val="left"/>
        <w:rPr>
          <w:lang w:val="es-DO"/>
        </w:rPr>
      </w:pPr>
    </w:p>
    <w:p w:rsidR="00DB7C02" w:rsidRPr="002346B9" w:rsidRDefault="002878F9" w:rsidP="00DB7C02">
      <w:pPr>
        <w:pStyle w:val="Ttulo21"/>
        <w:numPr>
          <w:ilvl w:val="1"/>
          <w:numId w:val="2"/>
        </w:numPr>
        <w:spacing w:line="360" w:lineRule="auto"/>
        <w:jc w:val="left"/>
        <w:rPr>
          <w:lang w:val="es-DO"/>
        </w:rPr>
      </w:pPr>
      <w:r>
        <w:rPr>
          <w:lang w:val="es-DO"/>
        </w:rPr>
        <w:t xml:space="preserve"> </w:t>
      </w:r>
      <w:bookmarkStart w:id="10" w:name="_Toc148444239"/>
      <w:r w:rsidR="00DB7C02" w:rsidRPr="002346B9">
        <w:rPr>
          <w:lang w:val="es-DO"/>
        </w:rPr>
        <w:t>Dirección de Comercialización</w:t>
      </w:r>
      <w:bookmarkEnd w:id="10"/>
    </w:p>
    <w:p w:rsidR="00DB7C02" w:rsidRDefault="00DB7C02" w:rsidP="00DB7C02">
      <w:pPr>
        <w:spacing w:before="24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La Dirección de Comercialización, </w:t>
      </w:r>
      <w:r w:rsidR="002878F9">
        <w:rPr>
          <w:rFonts w:ascii="Times New Roman" w:hAnsi="Times New Roman" w:cs="Times New Roman"/>
          <w:bCs/>
          <w:color w:val="000000" w:themeColor="text1"/>
          <w:sz w:val="24"/>
          <w:szCs w:val="24"/>
        </w:rPr>
        <w:t>se destacó con el</w:t>
      </w:r>
      <w:r>
        <w:rPr>
          <w:rFonts w:ascii="Times New Roman" w:hAnsi="Times New Roman" w:cs="Times New Roman"/>
          <w:bCs/>
          <w:color w:val="000000" w:themeColor="text1"/>
          <w:sz w:val="24"/>
          <w:szCs w:val="24"/>
        </w:rPr>
        <w:t xml:space="preserve"> alcance del </w:t>
      </w:r>
      <w:r>
        <w:rPr>
          <w:rFonts w:ascii="Times New Roman" w:hAnsi="Times New Roman" w:cs="Times New Roman"/>
          <w:b/>
          <w:bCs/>
          <w:color w:val="000000" w:themeColor="text1"/>
          <w:sz w:val="24"/>
          <w:szCs w:val="24"/>
        </w:rPr>
        <w:t>100%</w:t>
      </w:r>
      <w:r w:rsidR="002878F9">
        <w:rPr>
          <w:rFonts w:ascii="Times New Roman" w:hAnsi="Times New Roman" w:cs="Times New Roman"/>
          <w:bCs/>
          <w:color w:val="000000" w:themeColor="text1"/>
          <w:sz w:val="24"/>
          <w:szCs w:val="24"/>
        </w:rPr>
        <w:t xml:space="preserve"> en</w:t>
      </w:r>
      <w:r>
        <w:rPr>
          <w:rFonts w:ascii="Times New Roman" w:hAnsi="Times New Roman" w:cs="Times New Roman"/>
          <w:bCs/>
          <w:color w:val="000000" w:themeColor="text1"/>
          <w:sz w:val="24"/>
          <w:szCs w:val="24"/>
        </w:rPr>
        <w:t xml:space="preserve"> todos sus objetivos.</w:t>
      </w:r>
    </w:p>
    <w:tbl>
      <w:tblPr>
        <w:tblW w:w="9000" w:type="dxa"/>
        <w:tblInd w:w="108" w:type="dxa"/>
        <w:tblLook w:val="04A0" w:firstRow="1" w:lastRow="0" w:firstColumn="1" w:lastColumn="0" w:noHBand="0" w:noVBand="1"/>
      </w:tblPr>
      <w:tblGrid>
        <w:gridCol w:w="6930"/>
        <w:gridCol w:w="2070"/>
      </w:tblGrid>
      <w:tr w:rsidR="00DB7C02" w:rsidRPr="00814C07" w:rsidTr="00123720">
        <w:trPr>
          <w:trHeight w:val="330"/>
        </w:trPr>
        <w:tc>
          <w:tcPr>
            <w:tcW w:w="9000" w:type="dxa"/>
            <w:gridSpan w:val="2"/>
            <w:tcBorders>
              <w:top w:val="nil"/>
              <w:left w:val="nil"/>
              <w:bottom w:val="single" w:sz="8" w:space="0" w:color="auto"/>
              <w:right w:val="nil"/>
            </w:tcBorders>
            <w:shd w:val="clear" w:color="auto" w:fill="auto"/>
            <w:vAlign w:val="center"/>
            <w:hideMark/>
          </w:tcPr>
          <w:p w:rsidR="00DB7C02" w:rsidRPr="00814C07" w:rsidRDefault="00DB7C02" w:rsidP="00CD1167">
            <w:pPr>
              <w:suppressAutoHyphens w:val="0"/>
              <w:spacing w:after="0" w:line="360" w:lineRule="auto"/>
              <w:jc w:val="center"/>
              <w:rPr>
                <w:rFonts w:ascii="Times New Roman" w:eastAsia="Times New Roman" w:hAnsi="Times New Roman" w:cs="Times New Roman"/>
                <w:b/>
                <w:bCs/>
                <w:color w:val="000000"/>
                <w:sz w:val="24"/>
                <w:szCs w:val="24"/>
                <w:lang w:val="es-DO"/>
              </w:rPr>
            </w:pPr>
            <w:r w:rsidRPr="00814C07">
              <w:rPr>
                <w:rFonts w:ascii="Times New Roman" w:eastAsia="Times New Roman" w:hAnsi="Times New Roman" w:cs="Times New Roman"/>
                <w:b/>
                <w:bCs/>
                <w:color w:val="000000"/>
                <w:sz w:val="24"/>
                <w:szCs w:val="24"/>
                <w:lang w:val="es-DO"/>
              </w:rPr>
              <w:t>Tabla 7</w:t>
            </w:r>
            <w:r w:rsidRPr="00814C07">
              <w:rPr>
                <w:rFonts w:ascii="Times New Roman" w:eastAsia="Times New Roman" w:hAnsi="Times New Roman" w:cs="Times New Roman"/>
                <w:b/>
                <w:bCs/>
                <w:sz w:val="24"/>
                <w:szCs w:val="24"/>
                <w:lang w:val="es-DO"/>
              </w:rPr>
              <w:t>.</w:t>
            </w:r>
            <w:r w:rsidRPr="00814C07">
              <w:rPr>
                <w:rFonts w:ascii="Times New Roman" w:eastAsia="Times New Roman" w:hAnsi="Times New Roman" w:cs="Times New Roman"/>
                <w:color w:val="000000"/>
                <w:sz w:val="24"/>
                <w:szCs w:val="24"/>
                <w:lang w:val="es-DO"/>
              </w:rPr>
              <w:t xml:space="preserve"> Resultados de la Dirección de Comercialización, según objetivo, 2023.</w:t>
            </w:r>
          </w:p>
        </w:tc>
      </w:tr>
      <w:tr w:rsidR="00DB7C02" w:rsidRPr="00814C07" w:rsidTr="00123720">
        <w:trPr>
          <w:trHeight w:val="330"/>
        </w:trPr>
        <w:tc>
          <w:tcPr>
            <w:tcW w:w="90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DB7C02" w:rsidRPr="00814C07" w:rsidRDefault="00DB7C02" w:rsidP="003D09D1">
            <w:pPr>
              <w:suppressAutoHyphens w:val="0"/>
              <w:spacing w:after="0" w:line="360" w:lineRule="auto"/>
              <w:rPr>
                <w:rFonts w:ascii="Times New Roman" w:eastAsia="Times New Roman" w:hAnsi="Times New Roman" w:cs="Times New Roman"/>
                <w:b/>
                <w:bCs/>
                <w:color w:val="FFFFFF"/>
                <w:sz w:val="24"/>
                <w:szCs w:val="24"/>
                <w:lang w:val="en-US"/>
              </w:rPr>
            </w:pPr>
            <w:r w:rsidRPr="00814C07">
              <w:rPr>
                <w:rFonts w:ascii="Times New Roman" w:eastAsia="Times New Roman" w:hAnsi="Times New Roman" w:cs="Times New Roman"/>
                <w:b/>
                <w:bCs/>
                <w:color w:val="FFFFFF"/>
                <w:sz w:val="24"/>
                <w:szCs w:val="24"/>
                <w:lang w:val="en-US"/>
              </w:rPr>
              <w:t>Dirección de Comercialización</w:t>
            </w:r>
          </w:p>
        </w:tc>
      </w:tr>
      <w:tr w:rsidR="00DB7C02" w:rsidRPr="00814C07" w:rsidTr="00123720">
        <w:trPr>
          <w:trHeight w:val="330"/>
        </w:trPr>
        <w:tc>
          <w:tcPr>
            <w:tcW w:w="6930" w:type="dxa"/>
            <w:tcBorders>
              <w:top w:val="nil"/>
              <w:left w:val="single" w:sz="8" w:space="0" w:color="auto"/>
              <w:bottom w:val="single" w:sz="8" w:space="0" w:color="auto"/>
              <w:right w:val="single" w:sz="8" w:space="0" w:color="auto"/>
            </w:tcBorders>
            <w:shd w:val="clear" w:color="000000" w:fill="D7E4BC"/>
            <w:noWrap/>
            <w:vAlign w:val="center"/>
            <w:hideMark/>
          </w:tcPr>
          <w:p w:rsidR="00DB7C02" w:rsidRPr="00814C07" w:rsidRDefault="00DB7C02" w:rsidP="003D09D1">
            <w:pPr>
              <w:suppressAutoHyphens w:val="0"/>
              <w:spacing w:after="0" w:line="360" w:lineRule="auto"/>
              <w:rPr>
                <w:rFonts w:ascii="Times New Roman" w:eastAsia="Times New Roman" w:hAnsi="Times New Roman" w:cs="Times New Roman"/>
                <w:b/>
                <w:bCs/>
                <w:color w:val="000000"/>
                <w:sz w:val="24"/>
                <w:szCs w:val="24"/>
                <w:lang w:val="en-US"/>
              </w:rPr>
            </w:pPr>
            <w:r w:rsidRPr="00814C07">
              <w:rPr>
                <w:rFonts w:ascii="Times New Roman" w:eastAsia="Times New Roman" w:hAnsi="Times New Roman" w:cs="Times New Roman"/>
                <w:b/>
                <w:bCs/>
                <w:color w:val="000000"/>
                <w:sz w:val="24"/>
                <w:szCs w:val="24"/>
                <w:lang w:val="en-US"/>
              </w:rPr>
              <w:t>Objetivo</w:t>
            </w:r>
          </w:p>
        </w:tc>
        <w:tc>
          <w:tcPr>
            <w:tcW w:w="2070" w:type="dxa"/>
            <w:tcBorders>
              <w:top w:val="nil"/>
              <w:left w:val="nil"/>
              <w:bottom w:val="single" w:sz="8" w:space="0" w:color="auto"/>
              <w:right w:val="single" w:sz="8" w:space="0" w:color="auto"/>
            </w:tcBorders>
            <w:shd w:val="clear" w:color="000000" w:fill="D7E4BC"/>
            <w:noWrap/>
            <w:vAlign w:val="center"/>
            <w:hideMark/>
          </w:tcPr>
          <w:p w:rsidR="00DB7C02" w:rsidRPr="00814C07" w:rsidRDefault="00DB7C02" w:rsidP="003D09D1">
            <w:pPr>
              <w:suppressAutoHyphens w:val="0"/>
              <w:spacing w:after="0" w:line="360" w:lineRule="auto"/>
              <w:rPr>
                <w:rFonts w:ascii="Times New Roman" w:eastAsia="Times New Roman" w:hAnsi="Times New Roman" w:cs="Times New Roman"/>
                <w:b/>
                <w:bCs/>
                <w:color w:val="000000"/>
                <w:sz w:val="24"/>
                <w:szCs w:val="24"/>
                <w:lang w:val="en-US"/>
              </w:rPr>
            </w:pPr>
            <w:r w:rsidRPr="00814C07">
              <w:rPr>
                <w:rFonts w:ascii="Times New Roman" w:eastAsia="Times New Roman" w:hAnsi="Times New Roman" w:cs="Times New Roman"/>
                <w:b/>
                <w:bCs/>
                <w:color w:val="000000"/>
                <w:sz w:val="24"/>
                <w:szCs w:val="24"/>
                <w:lang w:val="en-US"/>
              </w:rPr>
              <w:t>% Cumplimiento</w:t>
            </w:r>
          </w:p>
        </w:tc>
      </w:tr>
      <w:tr w:rsidR="00DB7C02" w:rsidRPr="00814C07" w:rsidTr="002878F9">
        <w:trPr>
          <w:trHeight w:val="1483"/>
        </w:trPr>
        <w:tc>
          <w:tcPr>
            <w:tcW w:w="6930" w:type="dxa"/>
            <w:tcBorders>
              <w:top w:val="nil"/>
              <w:left w:val="single" w:sz="8" w:space="0" w:color="auto"/>
              <w:bottom w:val="single" w:sz="8" w:space="0" w:color="auto"/>
              <w:right w:val="single" w:sz="8" w:space="0" w:color="auto"/>
            </w:tcBorders>
            <w:shd w:val="clear" w:color="auto" w:fill="auto"/>
            <w:vAlign w:val="center"/>
            <w:hideMark/>
          </w:tcPr>
          <w:p w:rsidR="00DB7C02" w:rsidRPr="00814C07" w:rsidRDefault="00DB7C02" w:rsidP="002878F9">
            <w:pPr>
              <w:suppressAutoHyphens w:val="0"/>
              <w:spacing w:after="0" w:line="276" w:lineRule="auto"/>
              <w:rPr>
                <w:rFonts w:ascii="Times New Roman" w:eastAsia="Times New Roman" w:hAnsi="Times New Roman" w:cs="Times New Roman"/>
                <w:color w:val="000000"/>
                <w:sz w:val="24"/>
                <w:szCs w:val="24"/>
                <w:lang w:val="es-DO"/>
              </w:rPr>
            </w:pPr>
            <w:r w:rsidRPr="00814C07">
              <w:rPr>
                <w:rFonts w:ascii="Times New Roman" w:eastAsia="Times New Roman" w:hAnsi="Times New Roman" w:cs="Times New Roman"/>
                <w:color w:val="000000"/>
                <w:sz w:val="24"/>
                <w:szCs w:val="24"/>
                <w:lang w:val="es-DO"/>
              </w:rPr>
              <w:t xml:space="preserve">Identificar y realizar los requerimientos de compras de los rubros agropecuarios para su venta y distribución en los canales de comercialización de acuerdo con lo establecido en los manuales de procedimientos. </w:t>
            </w:r>
          </w:p>
        </w:tc>
        <w:tc>
          <w:tcPr>
            <w:tcW w:w="2070" w:type="dxa"/>
            <w:tcBorders>
              <w:top w:val="nil"/>
              <w:left w:val="nil"/>
              <w:bottom w:val="single" w:sz="8" w:space="0" w:color="auto"/>
              <w:right w:val="single" w:sz="8" w:space="0" w:color="auto"/>
            </w:tcBorders>
            <w:shd w:val="clear" w:color="auto" w:fill="auto"/>
            <w:noWrap/>
            <w:vAlign w:val="center"/>
            <w:hideMark/>
          </w:tcPr>
          <w:p w:rsidR="00DB7C02" w:rsidRPr="00814C07" w:rsidRDefault="00DB7C02"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814C07">
              <w:rPr>
                <w:rFonts w:ascii="Times New Roman" w:eastAsia="Times New Roman" w:hAnsi="Times New Roman" w:cs="Times New Roman"/>
                <w:color w:val="000000"/>
                <w:sz w:val="24"/>
                <w:szCs w:val="24"/>
                <w:lang w:val="en-US"/>
              </w:rPr>
              <w:t>100%</w:t>
            </w:r>
          </w:p>
        </w:tc>
      </w:tr>
      <w:tr w:rsidR="00DB7C02" w:rsidRPr="00814C07" w:rsidTr="002878F9">
        <w:trPr>
          <w:trHeight w:val="520"/>
        </w:trPr>
        <w:tc>
          <w:tcPr>
            <w:tcW w:w="6930" w:type="dxa"/>
            <w:tcBorders>
              <w:top w:val="nil"/>
              <w:left w:val="single" w:sz="8" w:space="0" w:color="auto"/>
              <w:bottom w:val="single" w:sz="8" w:space="0" w:color="auto"/>
              <w:right w:val="single" w:sz="8" w:space="0" w:color="auto"/>
            </w:tcBorders>
            <w:shd w:val="clear" w:color="auto" w:fill="auto"/>
            <w:vAlign w:val="center"/>
            <w:hideMark/>
          </w:tcPr>
          <w:p w:rsidR="00DB7C02" w:rsidRPr="00814C07" w:rsidRDefault="00DB7C02" w:rsidP="002878F9">
            <w:pPr>
              <w:suppressAutoHyphens w:val="0"/>
              <w:spacing w:after="0" w:line="276" w:lineRule="auto"/>
              <w:rPr>
                <w:rFonts w:ascii="Times New Roman" w:eastAsia="Times New Roman" w:hAnsi="Times New Roman" w:cs="Times New Roman"/>
                <w:color w:val="000000"/>
                <w:sz w:val="24"/>
                <w:szCs w:val="24"/>
                <w:lang w:val="es-DO"/>
              </w:rPr>
            </w:pPr>
            <w:r w:rsidRPr="00814C07">
              <w:rPr>
                <w:rFonts w:ascii="Times New Roman" w:eastAsia="Times New Roman" w:hAnsi="Times New Roman" w:cs="Times New Roman"/>
                <w:color w:val="000000"/>
                <w:sz w:val="24"/>
                <w:szCs w:val="24"/>
                <w:lang w:val="es-DO"/>
              </w:rPr>
              <w:t>Estabilizar los precios de los rubros agropecuarios comercializados en el mercado nacional.</w:t>
            </w:r>
          </w:p>
        </w:tc>
        <w:tc>
          <w:tcPr>
            <w:tcW w:w="2070" w:type="dxa"/>
            <w:tcBorders>
              <w:top w:val="nil"/>
              <w:left w:val="nil"/>
              <w:bottom w:val="single" w:sz="8" w:space="0" w:color="auto"/>
              <w:right w:val="single" w:sz="8" w:space="0" w:color="auto"/>
            </w:tcBorders>
            <w:shd w:val="clear" w:color="auto" w:fill="auto"/>
            <w:noWrap/>
            <w:vAlign w:val="center"/>
            <w:hideMark/>
          </w:tcPr>
          <w:p w:rsidR="00DB7C02" w:rsidRPr="00814C07" w:rsidRDefault="00DB7C02"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814C07">
              <w:rPr>
                <w:rFonts w:ascii="Times New Roman" w:eastAsia="Times New Roman" w:hAnsi="Times New Roman" w:cs="Times New Roman"/>
                <w:color w:val="000000"/>
                <w:sz w:val="24"/>
                <w:szCs w:val="24"/>
                <w:lang w:val="en-US"/>
              </w:rPr>
              <w:t>100%</w:t>
            </w:r>
          </w:p>
        </w:tc>
      </w:tr>
      <w:tr w:rsidR="00DB7C02" w:rsidRPr="00814C07" w:rsidTr="002878F9">
        <w:trPr>
          <w:trHeight w:val="1285"/>
        </w:trPr>
        <w:tc>
          <w:tcPr>
            <w:tcW w:w="6930" w:type="dxa"/>
            <w:tcBorders>
              <w:top w:val="nil"/>
              <w:left w:val="single" w:sz="8" w:space="0" w:color="auto"/>
              <w:bottom w:val="single" w:sz="8" w:space="0" w:color="auto"/>
              <w:right w:val="single" w:sz="8" w:space="0" w:color="auto"/>
            </w:tcBorders>
            <w:shd w:val="clear" w:color="auto" w:fill="auto"/>
            <w:vAlign w:val="center"/>
            <w:hideMark/>
          </w:tcPr>
          <w:p w:rsidR="00DB7C02" w:rsidRPr="00814C07" w:rsidRDefault="00DB7C02" w:rsidP="002878F9">
            <w:pPr>
              <w:suppressAutoHyphens w:val="0"/>
              <w:spacing w:after="0" w:line="276" w:lineRule="auto"/>
              <w:rPr>
                <w:rFonts w:ascii="Times New Roman" w:eastAsia="Times New Roman" w:hAnsi="Times New Roman" w:cs="Times New Roman"/>
                <w:color w:val="000000"/>
                <w:sz w:val="24"/>
                <w:szCs w:val="24"/>
                <w:lang w:val="es-DO"/>
              </w:rPr>
            </w:pPr>
            <w:r w:rsidRPr="00814C07">
              <w:rPr>
                <w:rFonts w:ascii="Times New Roman" w:eastAsia="Times New Roman" w:hAnsi="Times New Roman" w:cs="Times New Roman"/>
                <w:color w:val="000000"/>
                <w:sz w:val="24"/>
                <w:szCs w:val="24"/>
                <w:lang w:val="es-DO"/>
              </w:rPr>
              <w:t xml:space="preserve">Facilitar la comercialización efectiva del productor agropecuario invitándolos a participar en nuestros mercados de productores y ferias, además de apoyarlos por medio de la compra de sus productos agropecuarios. </w:t>
            </w:r>
          </w:p>
        </w:tc>
        <w:tc>
          <w:tcPr>
            <w:tcW w:w="2070" w:type="dxa"/>
            <w:tcBorders>
              <w:top w:val="nil"/>
              <w:left w:val="nil"/>
              <w:bottom w:val="single" w:sz="8" w:space="0" w:color="auto"/>
              <w:right w:val="single" w:sz="8" w:space="0" w:color="auto"/>
            </w:tcBorders>
            <w:shd w:val="clear" w:color="auto" w:fill="auto"/>
            <w:noWrap/>
            <w:vAlign w:val="center"/>
            <w:hideMark/>
          </w:tcPr>
          <w:p w:rsidR="00DB7C02" w:rsidRPr="00814C07" w:rsidRDefault="00DB7C02"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814C07">
              <w:rPr>
                <w:rFonts w:ascii="Times New Roman" w:eastAsia="Times New Roman" w:hAnsi="Times New Roman" w:cs="Times New Roman"/>
                <w:color w:val="000000"/>
                <w:sz w:val="24"/>
                <w:szCs w:val="24"/>
                <w:lang w:val="en-US"/>
              </w:rPr>
              <w:t>100%</w:t>
            </w:r>
          </w:p>
        </w:tc>
      </w:tr>
      <w:tr w:rsidR="00DB7C02" w:rsidRPr="00814C07" w:rsidTr="00123720">
        <w:trPr>
          <w:trHeight w:val="645"/>
        </w:trPr>
        <w:tc>
          <w:tcPr>
            <w:tcW w:w="6930" w:type="dxa"/>
            <w:tcBorders>
              <w:top w:val="nil"/>
              <w:left w:val="single" w:sz="8" w:space="0" w:color="auto"/>
              <w:bottom w:val="single" w:sz="8" w:space="0" w:color="auto"/>
              <w:right w:val="single" w:sz="8" w:space="0" w:color="auto"/>
            </w:tcBorders>
            <w:shd w:val="clear" w:color="auto" w:fill="auto"/>
            <w:vAlign w:val="center"/>
            <w:hideMark/>
          </w:tcPr>
          <w:p w:rsidR="00DB7C02" w:rsidRPr="00814C07" w:rsidRDefault="00DB7C02" w:rsidP="002878F9">
            <w:pPr>
              <w:suppressAutoHyphens w:val="0"/>
              <w:spacing w:after="0" w:line="276" w:lineRule="auto"/>
              <w:rPr>
                <w:rFonts w:ascii="Times New Roman" w:eastAsia="Times New Roman" w:hAnsi="Times New Roman" w:cs="Times New Roman"/>
                <w:color w:val="000000"/>
                <w:sz w:val="24"/>
                <w:szCs w:val="24"/>
                <w:lang w:val="es-DO"/>
              </w:rPr>
            </w:pPr>
            <w:r w:rsidRPr="00814C07">
              <w:rPr>
                <w:rFonts w:ascii="Times New Roman" w:eastAsia="Times New Roman" w:hAnsi="Times New Roman" w:cs="Times New Roman"/>
                <w:color w:val="000000"/>
                <w:sz w:val="24"/>
                <w:szCs w:val="24"/>
                <w:lang w:val="es-DO"/>
              </w:rPr>
              <w:t xml:space="preserve">Ofertar a las instituciones del gobierno productos agropecuarios nutritivos y de alta calidad. </w:t>
            </w:r>
          </w:p>
        </w:tc>
        <w:tc>
          <w:tcPr>
            <w:tcW w:w="2070" w:type="dxa"/>
            <w:tcBorders>
              <w:top w:val="nil"/>
              <w:left w:val="nil"/>
              <w:bottom w:val="single" w:sz="8" w:space="0" w:color="auto"/>
              <w:right w:val="single" w:sz="8" w:space="0" w:color="auto"/>
            </w:tcBorders>
            <w:shd w:val="clear" w:color="auto" w:fill="auto"/>
            <w:noWrap/>
            <w:vAlign w:val="center"/>
            <w:hideMark/>
          </w:tcPr>
          <w:p w:rsidR="00DB7C02" w:rsidRPr="00814C07" w:rsidRDefault="00DB7C02"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814C07">
              <w:rPr>
                <w:rFonts w:ascii="Times New Roman" w:eastAsia="Times New Roman" w:hAnsi="Times New Roman" w:cs="Times New Roman"/>
                <w:color w:val="000000"/>
                <w:sz w:val="24"/>
                <w:szCs w:val="24"/>
                <w:lang w:val="en-US"/>
              </w:rPr>
              <w:t>100%</w:t>
            </w:r>
          </w:p>
        </w:tc>
      </w:tr>
      <w:tr w:rsidR="00DB7C02" w:rsidRPr="00814C07" w:rsidTr="00123720">
        <w:trPr>
          <w:trHeight w:val="330"/>
        </w:trPr>
        <w:tc>
          <w:tcPr>
            <w:tcW w:w="6930" w:type="dxa"/>
            <w:tcBorders>
              <w:top w:val="nil"/>
              <w:left w:val="single" w:sz="8" w:space="0" w:color="auto"/>
              <w:bottom w:val="single" w:sz="8" w:space="0" w:color="auto"/>
              <w:right w:val="nil"/>
            </w:tcBorders>
            <w:shd w:val="clear" w:color="000000" w:fill="D7E4BC"/>
            <w:noWrap/>
            <w:vAlign w:val="center"/>
            <w:hideMark/>
          </w:tcPr>
          <w:p w:rsidR="00DB7C02" w:rsidRPr="00814C07" w:rsidRDefault="00DB7C02" w:rsidP="003D09D1">
            <w:pPr>
              <w:suppressAutoHyphens w:val="0"/>
              <w:spacing w:after="0" w:line="360" w:lineRule="auto"/>
              <w:rPr>
                <w:rFonts w:ascii="Times New Roman" w:eastAsia="Times New Roman" w:hAnsi="Times New Roman" w:cs="Times New Roman"/>
                <w:b/>
                <w:bCs/>
                <w:color w:val="000000"/>
                <w:sz w:val="24"/>
                <w:szCs w:val="24"/>
                <w:lang w:val="en-US"/>
              </w:rPr>
            </w:pPr>
            <w:r w:rsidRPr="00814C07">
              <w:rPr>
                <w:rFonts w:ascii="Times New Roman" w:eastAsia="Times New Roman" w:hAnsi="Times New Roman" w:cs="Times New Roman"/>
                <w:b/>
                <w:bCs/>
                <w:color w:val="000000"/>
                <w:sz w:val="24"/>
                <w:szCs w:val="24"/>
                <w:lang w:val="en-US"/>
              </w:rPr>
              <w:t>Porcentaje Total de Cumplimiento</w:t>
            </w:r>
          </w:p>
        </w:tc>
        <w:tc>
          <w:tcPr>
            <w:tcW w:w="2070" w:type="dxa"/>
            <w:tcBorders>
              <w:top w:val="nil"/>
              <w:left w:val="single" w:sz="8" w:space="0" w:color="auto"/>
              <w:bottom w:val="single" w:sz="8" w:space="0" w:color="auto"/>
              <w:right w:val="single" w:sz="8" w:space="0" w:color="auto"/>
            </w:tcBorders>
            <w:shd w:val="clear" w:color="000000" w:fill="D7E4BC"/>
            <w:noWrap/>
            <w:vAlign w:val="center"/>
            <w:hideMark/>
          </w:tcPr>
          <w:p w:rsidR="00DB7C02" w:rsidRPr="00814C07" w:rsidRDefault="00DB7C02" w:rsidP="009049DE">
            <w:pPr>
              <w:suppressAutoHyphens w:val="0"/>
              <w:spacing w:after="0" w:line="360" w:lineRule="auto"/>
              <w:jc w:val="center"/>
              <w:rPr>
                <w:rFonts w:ascii="Times New Roman" w:eastAsia="Times New Roman" w:hAnsi="Times New Roman" w:cs="Times New Roman"/>
                <w:b/>
                <w:bCs/>
                <w:color w:val="000000"/>
                <w:sz w:val="24"/>
                <w:szCs w:val="24"/>
                <w:lang w:val="en-US"/>
              </w:rPr>
            </w:pPr>
            <w:r w:rsidRPr="00814C07">
              <w:rPr>
                <w:rFonts w:ascii="Times New Roman" w:eastAsia="Times New Roman" w:hAnsi="Times New Roman" w:cs="Times New Roman"/>
                <w:b/>
                <w:bCs/>
                <w:color w:val="000000"/>
                <w:sz w:val="24"/>
                <w:szCs w:val="24"/>
                <w:lang w:val="en-US"/>
              </w:rPr>
              <w:t>100%</w:t>
            </w:r>
          </w:p>
        </w:tc>
      </w:tr>
      <w:tr w:rsidR="00DB7C02" w:rsidRPr="00814C07" w:rsidTr="00123720">
        <w:trPr>
          <w:trHeight w:val="300"/>
        </w:trPr>
        <w:tc>
          <w:tcPr>
            <w:tcW w:w="9000" w:type="dxa"/>
            <w:gridSpan w:val="2"/>
            <w:tcBorders>
              <w:top w:val="single" w:sz="8" w:space="0" w:color="auto"/>
              <w:left w:val="nil"/>
              <w:bottom w:val="nil"/>
              <w:right w:val="nil"/>
            </w:tcBorders>
            <w:shd w:val="clear" w:color="auto" w:fill="auto"/>
            <w:vAlign w:val="center"/>
            <w:hideMark/>
          </w:tcPr>
          <w:p w:rsidR="00DB7C02" w:rsidRDefault="00DB7C02" w:rsidP="003D09D1">
            <w:pPr>
              <w:suppressAutoHyphens w:val="0"/>
              <w:spacing w:after="0" w:line="276" w:lineRule="auto"/>
              <w:jc w:val="center"/>
              <w:rPr>
                <w:rFonts w:ascii="Times New Roman" w:eastAsia="Times New Roman" w:hAnsi="Times New Roman" w:cs="Times New Roman"/>
                <w:color w:val="000000"/>
                <w:sz w:val="20"/>
                <w:szCs w:val="20"/>
                <w:lang w:val="es-DO"/>
              </w:rPr>
            </w:pPr>
            <w:r w:rsidRPr="00814C07">
              <w:rPr>
                <w:rFonts w:ascii="Times New Roman" w:eastAsia="Times New Roman" w:hAnsi="Times New Roman" w:cs="Times New Roman"/>
                <w:b/>
                <w:bCs/>
                <w:color w:val="000000"/>
                <w:sz w:val="20"/>
                <w:szCs w:val="20"/>
                <w:lang w:val="es-DO"/>
              </w:rPr>
              <w:t>Fuente</w:t>
            </w:r>
            <w:r w:rsidRPr="00814C07">
              <w:rPr>
                <w:rFonts w:ascii="Times New Roman" w:eastAsia="Times New Roman" w:hAnsi="Times New Roman" w:cs="Times New Roman"/>
                <w:color w:val="000000"/>
                <w:sz w:val="20"/>
                <w:szCs w:val="20"/>
                <w:lang w:val="es-DO"/>
              </w:rPr>
              <w:t>: Elaboración propia con datos obtenidos de las ejecuciones del POA 2023</w:t>
            </w:r>
          </w:p>
          <w:p w:rsidR="00DB7C02" w:rsidRPr="002346B9" w:rsidRDefault="00DB7C02" w:rsidP="003D09D1">
            <w:pPr>
              <w:suppressAutoHyphens w:val="0"/>
              <w:spacing w:after="0" w:line="276" w:lineRule="auto"/>
              <w:jc w:val="center"/>
              <w:rPr>
                <w:rFonts w:ascii="Times New Roman" w:eastAsia="Times New Roman" w:hAnsi="Times New Roman" w:cs="Times New Roman"/>
                <w:color w:val="000000"/>
                <w:sz w:val="20"/>
                <w:szCs w:val="20"/>
                <w:lang w:val="es-DO"/>
              </w:rPr>
            </w:pPr>
            <w:r w:rsidRPr="00814C07">
              <w:rPr>
                <w:rFonts w:ascii="Times New Roman" w:eastAsia="Times New Roman" w:hAnsi="Times New Roman" w:cs="Times New Roman"/>
                <w:color w:val="000000"/>
                <w:sz w:val="20"/>
                <w:szCs w:val="20"/>
                <w:lang w:val="es-DO"/>
              </w:rPr>
              <w:t xml:space="preserve"> de la Dirección de</w:t>
            </w:r>
            <w:r w:rsidR="002878F9">
              <w:rPr>
                <w:rFonts w:ascii="Times New Roman" w:eastAsia="Times New Roman" w:hAnsi="Times New Roman" w:cs="Times New Roman"/>
                <w:color w:val="000000"/>
                <w:sz w:val="20"/>
                <w:szCs w:val="20"/>
                <w:lang w:val="es-DO"/>
              </w:rPr>
              <w:t xml:space="preserve"> </w:t>
            </w:r>
            <w:r w:rsidRPr="002346B9">
              <w:rPr>
                <w:rFonts w:ascii="Times New Roman" w:eastAsia="Times New Roman" w:hAnsi="Times New Roman" w:cs="Times New Roman"/>
                <w:color w:val="000000"/>
                <w:sz w:val="20"/>
                <w:szCs w:val="20"/>
                <w:lang w:val="es-DO"/>
              </w:rPr>
              <w:t>Comercialización.</w:t>
            </w:r>
          </w:p>
          <w:p w:rsidR="00DB7C02" w:rsidRDefault="00DB7C02" w:rsidP="003D09D1">
            <w:pPr>
              <w:suppressAutoHyphens w:val="0"/>
              <w:spacing w:after="0" w:line="360" w:lineRule="auto"/>
              <w:rPr>
                <w:rFonts w:ascii="Times New Roman" w:eastAsia="Times New Roman" w:hAnsi="Times New Roman" w:cs="Times New Roman"/>
                <w:b/>
                <w:bCs/>
                <w:color w:val="000000"/>
                <w:sz w:val="20"/>
                <w:szCs w:val="20"/>
                <w:lang w:val="es-DO"/>
              </w:rPr>
            </w:pPr>
          </w:p>
          <w:p w:rsidR="002878F9" w:rsidRPr="002346B9" w:rsidRDefault="002878F9" w:rsidP="003D09D1">
            <w:pPr>
              <w:suppressAutoHyphens w:val="0"/>
              <w:spacing w:after="0" w:line="360" w:lineRule="auto"/>
              <w:rPr>
                <w:rFonts w:ascii="Times New Roman" w:eastAsia="Times New Roman" w:hAnsi="Times New Roman" w:cs="Times New Roman"/>
                <w:b/>
                <w:bCs/>
                <w:color w:val="000000"/>
                <w:sz w:val="20"/>
                <w:szCs w:val="20"/>
                <w:lang w:val="es-DO"/>
              </w:rPr>
            </w:pPr>
          </w:p>
        </w:tc>
      </w:tr>
    </w:tbl>
    <w:p w:rsidR="003F6F24" w:rsidRDefault="002878F9" w:rsidP="00DB7C02">
      <w:pPr>
        <w:pStyle w:val="Ttulo21"/>
        <w:numPr>
          <w:ilvl w:val="1"/>
          <w:numId w:val="2"/>
        </w:numPr>
        <w:spacing w:line="360" w:lineRule="auto"/>
        <w:jc w:val="left"/>
        <w:rPr>
          <w:lang w:val="es-DO"/>
        </w:rPr>
      </w:pPr>
      <w:r>
        <w:t xml:space="preserve"> </w:t>
      </w:r>
      <w:bookmarkStart w:id="11" w:name="_Toc148444240"/>
      <w:r w:rsidR="007C3227">
        <w:rPr>
          <w:lang w:val="es-DO"/>
        </w:rPr>
        <w:t>Dirección de Gestión de Programas</w:t>
      </w:r>
      <w:bookmarkEnd w:id="11"/>
    </w:p>
    <w:p w:rsidR="002878F9" w:rsidRDefault="007C3227" w:rsidP="006B5B25">
      <w:pPr>
        <w:spacing w:before="24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En el caso de la Dirección de Gestión de Programas, plantearon como </w:t>
      </w:r>
      <w:r w:rsidRPr="00606C2B">
        <w:rPr>
          <w:rFonts w:ascii="Times New Roman" w:hAnsi="Times New Roman" w:cs="Times New Roman"/>
          <w:bCs/>
          <w:color w:val="000000" w:themeColor="text1"/>
          <w:sz w:val="24"/>
          <w:szCs w:val="24"/>
          <w:lang w:val="es-DO"/>
        </w:rPr>
        <w:t>objetivo</w:t>
      </w:r>
      <w:r>
        <w:rPr>
          <w:rFonts w:ascii="Times New Roman" w:hAnsi="Times New Roman" w:cs="Times New Roman"/>
          <w:bCs/>
          <w:color w:val="000000" w:themeColor="text1"/>
          <w:sz w:val="24"/>
          <w:szCs w:val="24"/>
        </w:rPr>
        <w:t xml:space="preserve"> para el </w:t>
      </w:r>
      <w:r w:rsidR="002878F9">
        <w:rPr>
          <w:rFonts w:ascii="Times New Roman" w:hAnsi="Times New Roman" w:cs="Times New Roman"/>
          <w:bCs/>
          <w:color w:val="000000" w:themeColor="text1"/>
          <w:sz w:val="24"/>
          <w:szCs w:val="24"/>
        </w:rPr>
        <w:t>3er</w:t>
      </w:r>
      <w:r>
        <w:rPr>
          <w:rFonts w:ascii="Times New Roman" w:hAnsi="Times New Roman" w:cs="Times New Roman"/>
          <w:bCs/>
          <w:color w:val="000000" w:themeColor="text1"/>
          <w:sz w:val="24"/>
          <w:szCs w:val="24"/>
        </w:rPr>
        <w:t xml:space="preserve"> trimestre del año 2023 “</w:t>
      </w:r>
      <w:r>
        <w:rPr>
          <w:rFonts w:ascii="Times New Roman" w:eastAsia="Times New Roman" w:hAnsi="Times New Roman" w:cs="Times New Roman"/>
          <w:color w:val="000000"/>
          <w:sz w:val="24"/>
          <w:szCs w:val="24"/>
          <w:lang w:eastAsia="es-ES"/>
        </w:rPr>
        <w:t>Llegar a las zonas más vulnerables y a la población de escasos recursos económicos del país con una canasta básica agroalimentaria de calidad a bajos precios, con el propósito de garantizar seguridad alimentaria a estos sectores carenciados.</w:t>
      </w:r>
      <w:r>
        <w:rPr>
          <w:rFonts w:ascii="Times New Roman" w:hAnsi="Times New Roman" w:cs="Times New Roman"/>
          <w:bCs/>
          <w:color w:val="000000" w:themeColor="text1"/>
          <w:sz w:val="24"/>
          <w:szCs w:val="24"/>
        </w:rPr>
        <w:t xml:space="preserve">”; el mismo </w:t>
      </w:r>
      <w:r w:rsidR="002878F9">
        <w:rPr>
          <w:rFonts w:ascii="Times New Roman" w:hAnsi="Times New Roman" w:cs="Times New Roman"/>
          <w:bCs/>
          <w:color w:val="000000" w:themeColor="text1"/>
          <w:sz w:val="24"/>
          <w:szCs w:val="24"/>
        </w:rPr>
        <w:t xml:space="preserve">se </w:t>
      </w:r>
      <w:r>
        <w:rPr>
          <w:rFonts w:ascii="Times New Roman" w:hAnsi="Times New Roman" w:cs="Times New Roman"/>
          <w:bCs/>
          <w:color w:val="000000" w:themeColor="text1"/>
          <w:sz w:val="24"/>
          <w:szCs w:val="24"/>
        </w:rPr>
        <w:t xml:space="preserve">logró </w:t>
      </w:r>
      <w:r w:rsidR="002878F9">
        <w:rPr>
          <w:rFonts w:ascii="Times New Roman" w:hAnsi="Times New Roman" w:cs="Times New Roman"/>
          <w:bCs/>
          <w:color w:val="000000" w:themeColor="text1"/>
          <w:sz w:val="24"/>
          <w:szCs w:val="24"/>
        </w:rPr>
        <w:t xml:space="preserve">en </w:t>
      </w:r>
      <w:r>
        <w:rPr>
          <w:rFonts w:ascii="Times New Roman" w:hAnsi="Times New Roman" w:cs="Times New Roman"/>
          <w:bCs/>
          <w:color w:val="000000" w:themeColor="text1"/>
          <w:sz w:val="24"/>
          <w:szCs w:val="24"/>
        </w:rPr>
        <w:t xml:space="preserve">un </w:t>
      </w:r>
      <w:r w:rsidR="002878F9">
        <w:rPr>
          <w:rFonts w:ascii="Times New Roman" w:hAnsi="Times New Roman" w:cs="Times New Roman"/>
          <w:bCs/>
          <w:color w:val="000000" w:themeColor="text1"/>
          <w:sz w:val="24"/>
          <w:szCs w:val="24"/>
        </w:rPr>
        <w:t>porcentaje de cumplimiento de</w:t>
      </w:r>
      <w:r>
        <w:rPr>
          <w:rFonts w:ascii="Times New Roman" w:hAnsi="Times New Roman" w:cs="Times New Roman"/>
          <w:bCs/>
          <w:color w:val="000000" w:themeColor="text1"/>
          <w:sz w:val="24"/>
          <w:szCs w:val="24"/>
        </w:rPr>
        <w:t xml:space="preserve"> </w:t>
      </w:r>
      <w:r>
        <w:rPr>
          <w:rFonts w:ascii="Times New Roman" w:hAnsi="Times New Roman" w:cs="Times New Roman"/>
          <w:b/>
          <w:bCs/>
          <w:color w:val="000000" w:themeColor="text1"/>
          <w:sz w:val="24"/>
          <w:szCs w:val="24"/>
        </w:rPr>
        <w:t>100%</w:t>
      </w:r>
      <w:r>
        <w:rPr>
          <w:rFonts w:ascii="Times New Roman" w:hAnsi="Times New Roman" w:cs="Times New Roman"/>
          <w:bCs/>
          <w:color w:val="000000" w:themeColor="text1"/>
          <w:sz w:val="24"/>
          <w:szCs w:val="24"/>
        </w:rPr>
        <w:t>, gracias al gran alcance de la</w:t>
      </w:r>
      <w:r w:rsidR="002878F9">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ventas de productos del INESPRE, en beneficio a la ciudadanía.</w:t>
      </w:r>
    </w:p>
    <w:p w:rsidR="006B47D9" w:rsidRDefault="006B47D9" w:rsidP="006B5B25">
      <w:pPr>
        <w:spacing w:before="240" w:line="360" w:lineRule="auto"/>
        <w:rPr>
          <w:rFonts w:ascii="Times New Roman" w:hAnsi="Times New Roman" w:cs="Times New Roman"/>
          <w:bCs/>
          <w:color w:val="000000" w:themeColor="text1"/>
          <w:sz w:val="24"/>
          <w:szCs w:val="24"/>
        </w:rPr>
      </w:pPr>
    </w:p>
    <w:tbl>
      <w:tblPr>
        <w:tblW w:w="9044" w:type="dxa"/>
        <w:jc w:val="center"/>
        <w:tblLook w:val="04A0" w:firstRow="1" w:lastRow="0" w:firstColumn="1" w:lastColumn="0" w:noHBand="0" w:noVBand="1"/>
      </w:tblPr>
      <w:tblGrid>
        <w:gridCol w:w="7174"/>
        <w:gridCol w:w="2068"/>
      </w:tblGrid>
      <w:tr w:rsidR="00814C07" w:rsidRPr="00814C07" w:rsidTr="009049DE">
        <w:trPr>
          <w:trHeight w:val="304"/>
          <w:jc w:val="center"/>
        </w:trPr>
        <w:tc>
          <w:tcPr>
            <w:tcW w:w="9044" w:type="dxa"/>
            <w:gridSpan w:val="2"/>
            <w:tcBorders>
              <w:top w:val="nil"/>
              <w:left w:val="nil"/>
              <w:bottom w:val="single" w:sz="8" w:space="0" w:color="auto"/>
              <w:right w:val="nil"/>
            </w:tcBorders>
            <w:shd w:val="clear" w:color="auto" w:fill="auto"/>
            <w:vAlign w:val="center"/>
            <w:hideMark/>
          </w:tcPr>
          <w:p w:rsidR="00814C07" w:rsidRPr="00814C07" w:rsidRDefault="00814C07" w:rsidP="00CD1167">
            <w:pPr>
              <w:suppressAutoHyphens w:val="0"/>
              <w:spacing w:after="0" w:line="360" w:lineRule="auto"/>
              <w:jc w:val="center"/>
              <w:rPr>
                <w:rFonts w:ascii="Times New Roman" w:eastAsia="Times New Roman" w:hAnsi="Times New Roman" w:cs="Times New Roman"/>
                <w:b/>
                <w:bCs/>
                <w:color w:val="000000"/>
                <w:sz w:val="24"/>
                <w:szCs w:val="24"/>
                <w:lang w:val="es-DO"/>
              </w:rPr>
            </w:pPr>
            <w:r w:rsidRPr="00814C07">
              <w:rPr>
                <w:rFonts w:ascii="Times New Roman" w:eastAsia="Times New Roman" w:hAnsi="Times New Roman" w:cs="Times New Roman"/>
                <w:b/>
                <w:bCs/>
                <w:color w:val="000000"/>
                <w:sz w:val="24"/>
                <w:szCs w:val="24"/>
                <w:lang w:val="es-DO"/>
              </w:rPr>
              <w:lastRenderedPageBreak/>
              <w:t>Tabla 3</w:t>
            </w:r>
            <w:r w:rsidRPr="00814C07">
              <w:rPr>
                <w:rFonts w:ascii="Times New Roman" w:eastAsia="Times New Roman" w:hAnsi="Times New Roman" w:cs="Times New Roman"/>
                <w:b/>
                <w:bCs/>
                <w:sz w:val="24"/>
                <w:szCs w:val="24"/>
                <w:lang w:val="es-DO"/>
              </w:rPr>
              <w:t>.</w:t>
            </w:r>
            <w:r w:rsidRPr="00814C07">
              <w:rPr>
                <w:rFonts w:ascii="Times New Roman" w:eastAsia="Times New Roman" w:hAnsi="Times New Roman" w:cs="Times New Roman"/>
                <w:color w:val="000000"/>
                <w:sz w:val="24"/>
                <w:szCs w:val="24"/>
                <w:lang w:val="es-DO"/>
              </w:rPr>
              <w:t xml:space="preserve"> Resultados de la Dirección de Gestión de Programas, según objetivo, 2023.</w:t>
            </w:r>
          </w:p>
        </w:tc>
      </w:tr>
      <w:tr w:rsidR="00814C07" w:rsidRPr="00814C07" w:rsidTr="009049DE">
        <w:trPr>
          <w:trHeight w:val="230"/>
          <w:jc w:val="center"/>
        </w:trPr>
        <w:tc>
          <w:tcPr>
            <w:tcW w:w="9044"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814C07" w:rsidRPr="00814C07" w:rsidRDefault="00814C07" w:rsidP="006B5B25">
            <w:pPr>
              <w:suppressAutoHyphens w:val="0"/>
              <w:spacing w:after="0" w:line="360" w:lineRule="auto"/>
              <w:rPr>
                <w:rFonts w:ascii="Times New Roman" w:eastAsia="Times New Roman" w:hAnsi="Times New Roman" w:cs="Times New Roman"/>
                <w:b/>
                <w:bCs/>
                <w:color w:val="FFFFFF"/>
                <w:sz w:val="24"/>
                <w:szCs w:val="24"/>
                <w:lang w:val="es-DO"/>
              </w:rPr>
            </w:pPr>
            <w:r w:rsidRPr="00814C07">
              <w:rPr>
                <w:rFonts w:ascii="Times New Roman" w:eastAsia="Times New Roman" w:hAnsi="Times New Roman" w:cs="Times New Roman"/>
                <w:b/>
                <w:bCs/>
                <w:color w:val="FFFFFF"/>
                <w:sz w:val="24"/>
                <w:szCs w:val="24"/>
                <w:lang w:val="es-DO"/>
              </w:rPr>
              <w:t>Dirección de Gestión de Programas</w:t>
            </w:r>
          </w:p>
        </w:tc>
      </w:tr>
      <w:tr w:rsidR="00814C07" w:rsidRPr="00814C07" w:rsidTr="009049DE">
        <w:trPr>
          <w:trHeight w:val="247"/>
          <w:jc w:val="center"/>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rsidR="00814C07" w:rsidRPr="00814C07" w:rsidRDefault="00814C07" w:rsidP="006B5B25">
            <w:pPr>
              <w:suppressAutoHyphens w:val="0"/>
              <w:spacing w:after="0" w:line="360" w:lineRule="auto"/>
              <w:rPr>
                <w:rFonts w:ascii="Times New Roman" w:eastAsia="Times New Roman" w:hAnsi="Times New Roman" w:cs="Times New Roman"/>
                <w:b/>
                <w:bCs/>
                <w:color w:val="000000"/>
                <w:sz w:val="24"/>
                <w:szCs w:val="24"/>
                <w:lang w:val="en-US"/>
              </w:rPr>
            </w:pPr>
            <w:r w:rsidRPr="00814C07">
              <w:rPr>
                <w:rFonts w:ascii="Times New Roman" w:eastAsia="Times New Roman" w:hAnsi="Times New Roman" w:cs="Times New Roman"/>
                <w:b/>
                <w:bCs/>
                <w:color w:val="000000"/>
                <w:sz w:val="24"/>
                <w:szCs w:val="24"/>
                <w:lang w:val="es-DO"/>
              </w:rPr>
              <w:t>Objetiv</w:t>
            </w:r>
            <w:r w:rsidRPr="00814C07">
              <w:rPr>
                <w:rFonts w:ascii="Times New Roman" w:eastAsia="Times New Roman" w:hAnsi="Times New Roman" w:cs="Times New Roman"/>
                <w:b/>
                <w:bCs/>
                <w:color w:val="000000"/>
                <w:sz w:val="24"/>
                <w:szCs w:val="24"/>
                <w:lang w:val="en-US"/>
              </w:rPr>
              <w:t>o</w:t>
            </w:r>
          </w:p>
        </w:tc>
        <w:tc>
          <w:tcPr>
            <w:tcW w:w="2024" w:type="dxa"/>
            <w:tcBorders>
              <w:top w:val="nil"/>
              <w:left w:val="nil"/>
              <w:bottom w:val="single" w:sz="8" w:space="0" w:color="auto"/>
              <w:right w:val="single" w:sz="8" w:space="0" w:color="auto"/>
            </w:tcBorders>
            <w:shd w:val="clear" w:color="000000" w:fill="D7E4BC"/>
            <w:noWrap/>
            <w:vAlign w:val="center"/>
            <w:hideMark/>
          </w:tcPr>
          <w:p w:rsidR="00814C07" w:rsidRPr="00814C07" w:rsidRDefault="00814C07" w:rsidP="006B5B25">
            <w:pPr>
              <w:suppressAutoHyphens w:val="0"/>
              <w:spacing w:after="0" w:line="360" w:lineRule="auto"/>
              <w:rPr>
                <w:rFonts w:ascii="Times New Roman" w:eastAsia="Times New Roman" w:hAnsi="Times New Roman" w:cs="Times New Roman"/>
                <w:b/>
                <w:bCs/>
                <w:color w:val="000000"/>
                <w:sz w:val="24"/>
                <w:szCs w:val="24"/>
                <w:lang w:val="en-US"/>
              </w:rPr>
            </w:pPr>
            <w:r w:rsidRPr="00814C07">
              <w:rPr>
                <w:rFonts w:ascii="Times New Roman" w:eastAsia="Times New Roman" w:hAnsi="Times New Roman" w:cs="Times New Roman"/>
                <w:b/>
                <w:bCs/>
                <w:color w:val="000000"/>
                <w:sz w:val="24"/>
                <w:szCs w:val="24"/>
                <w:lang w:val="en-US"/>
              </w:rPr>
              <w:t>% Cumplimiento</w:t>
            </w:r>
          </w:p>
        </w:tc>
      </w:tr>
      <w:tr w:rsidR="00814C07" w:rsidRPr="00814C07" w:rsidTr="009049DE">
        <w:trPr>
          <w:trHeight w:val="1537"/>
          <w:jc w:val="center"/>
        </w:trPr>
        <w:tc>
          <w:tcPr>
            <w:tcW w:w="7020" w:type="dxa"/>
            <w:tcBorders>
              <w:top w:val="nil"/>
              <w:left w:val="single" w:sz="8" w:space="0" w:color="auto"/>
              <w:bottom w:val="single" w:sz="8" w:space="0" w:color="auto"/>
              <w:right w:val="single" w:sz="8" w:space="0" w:color="auto"/>
            </w:tcBorders>
            <w:shd w:val="clear" w:color="auto" w:fill="auto"/>
            <w:vAlign w:val="center"/>
            <w:hideMark/>
          </w:tcPr>
          <w:p w:rsidR="00814C07" w:rsidRPr="00814C07" w:rsidRDefault="00814C07" w:rsidP="006B5B25">
            <w:pPr>
              <w:suppressAutoHyphens w:val="0"/>
              <w:spacing w:after="0" w:line="360" w:lineRule="auto"/>
              <w:rPr>
                <w:rFonts w:ascii="Times New Roman" w:eastAsia="Times New Roman" w:hAnsi="Times New Roman" w:cs="Times New Roman"/>
                <w:color w:val="000000"/>
                <w:sz w:val="24"/>
                <w:szCs w:val="24"/>
                <w:lang w:val="es-DO"/>
              </w:rPr>
            </w:pPr>
            <w:r w:rsidRPr="00814C07">
              <w:rPr>
                <w:rFonts w:ascii="Times New Roman" w:eastAsia="Times New Roman" w:hAnsi="Times New Roman" w:cs="Times New Roman"/>
                <w:color w:val="000000"/>
                <w:sz w:val="24"/>
                <w:szCs w:val="24"/>
                <w:lang w:val="es-DO"/>
              </w:rPr>
              <w:t xml:space="preserve">Llegar a las zonas más vulnerables y a la población de escasos recursos económicos del país con una canasta básica agroalimentaria de calidad a bajos precios, con el propósito de garantizar seguridad alimentaria a estos sectores carenciados. </w:t>
            </w:r>
          </w:p>
        </w:tc>
        <w:tc>
          <w:tcPr>
            <w:tcW w:w="2024" w:type="dxa"/>
            <w:tcBorders>
              <w:top w:val="nil"/>
              <w:left w:val="nil"/>
              <w:bottom w:val="single" w:sz="8" w:space="0" w:color="auto"/>
              <w:right w:val="single" w:sz="8" w:space="0" w:color="auto"/>
            </w:tcBorders>
            <w:shd w:val="clear" w:color="auto" w:fill="auto"/>
            <w:noWrap/>
            <w:vAlign w:val="center"/>
            <w:hideMark/>
          </w:tcPr>
          <w:p w:rsidR="00814C07" w:rsidRPr="00814C07" w:rsidRDefault="00814C07" w:rsidP="009049DE">
            <w:pPr>
              <w:suppressAutoHyphens w:val="0"/>
              <w:spacing w:after="0" w:line="360" w:lineRule="auto"/>
              <w:jc w:val="center"/>
              <w:rPr>
                <w:rFonts w:ascii="Times New Roman" w:eastAsia="Times New Roman" w:hAnsi="Times New Roman" w:cs="Times New Roman"/>
                <w:color w:val="000000"/>
                <w:sz w:val="24"/>
                <w:szCs w:val="24"/>
                <w:lang w:val="en-US"/>
              </w:rPr>
            </w:pPr>
            <w:r w:rsidRPr="00814C07">
              <w:rPr>
                <w:rFonts w:ascii="Times New Roman" w:eastAsia="Times New Roman" w:hAnsi="Times New Roman" w:cs="Times New Roman"/>
                <w:color w:val="000000"/>
                <w:sz w:val="24"/>
                <w:szCs w:val="24"/>
                <w:lang w:val="en-US"/>
              </w:rPr>
              <w:t>100%</w:t>
            </w:r>
          </w:p>
        </w:tc>
      </w:tr>
      <w:tr w:rsidR="00814C07" w:rsidRPr="00814C07" w:rsidTr="009049DE">
        <w:trPr>
          <w:trHeight w:val="130"/>
          <w:jc w:val="center"/>
        </w:trPr>
        <w:tc>
          <w:tcPr>
            <w:tcW w:w="7020" w:type="dxa"/>
            <w:tcBorders>
              <w:top w:val="nil"/>
              <w:left w:val="single" w:sz="8" w:space="0" w:color="auto"/>
              <w:bottom w:val="single" w:sz="8" w:space="0" w:color="auto"/>
              <w:right w:val="nil"/>
            </w:tcBorders>
            <w:shd w:val="clear" w:color="000000" w:fill="D7E4BC"/>
            <w:noWrap/>
            <w:vAlign w:val="center"/>
            <w:hideMark/>
          </w:tcPr>
          <w:p w:rsidR="00814C07" w:rsidRPr="00814C07" w:rsidRDefault="00814C07" w:rsidP="006B5B25">
            <w:pPr>
              <w:suppressAutoHyphens w:val="0"/>
              <w:spacing w:after="0" w:line="360" w:lineRule="auto"/>
              <w:rPr>
                <w:rFonts w:ascii="Times New Roman" w:eastAsia="Times New Roman" w:hAnsi="Times New Roman" w:cs="Times New Roman"/>
                <w:b/>
                <w:bCs/>
                <w:color w:val="000000"/>
                <w:sz w:val="24"/>
                <w:szCs w:val="24"/>
                <w:lang w:val="en-US"/>
              </w:rPr>
            </w:pPr>
            <w:r w:rsidRPr="00814C07">
              <w:rPr>
                <w:rFonts w:ascii="Times New Roman" w:eastAsia="Times New Roman" w:hAnsi="Times New Roman" w:cs="Times New Roman"/>
                <w:b/>
                <w:bCs/>
                <w:color w:val="000000"/>
                <w:sz w:val="24"/>
                <w:szCs w:val="24"/>
                <w:lang w:val="en-US"/>
              </w:rPr>
              <w:t>Porcentaje Total de Cumplimiento</w:t>
            </w:r>
          </w:p>
        </w:tc>
        <w:tc>
          <w:tcPr>
            <w:tcW w:w="2024" w:type="dxa"/>
            <w:tcBorders>
              <w:top w:val="nil"/>
              <w:left w:val="single" w:sz="8" w:space="0" w:color="auto"/>
              <w:bottom w:val="single" w:sz="8" w:space="0" w:color="auto"/>
              <w:right w:val="single" w:sz="8" w:space="0" w:color="auto"/>
            </w:tcBorders>
            <w:shd w:val="clear" w:color="000000" w:fill="D7E4BC"/>
            <w:noWrap/>
            <w:vAlign w:val="center"/>
            <w:hideMark/>
          </w:tcPr>
          <w:p w:rsidR="00814C07" w:rsidRPr="00814C07" w:rsidRDefault="00814C07" w:rsidP="009049DE">
            <w:pPr>
              <w:suppressAutoHyphens w:val="0"/>
              <w:spacing w:after="0" w:line="360" w:lineRule="auto"/>
              <w:jc w:val="center"/>
              <w:rPr>
                <w:rFonts w:ascii="Times New Roman" w:eastAsia="Times New Roman" w:hAnsi="Times New Roman" w:cs="Times New Roman"/>
                <w:b/>
                <w:bCs/>
                <w:color w:val="000000"/>
                <w:sz w:val="24"/>
                <w:szCs w:val="24"/>
                <w:lang w:val="en-US"/>
              </w:rPr>
            </w:pPr>
            <w:r w:rsidRPr="00814C07">
              <w:rPr>
                <w:rFonts w:ascii="Times New Roman" w:eastAsia="Times New Roman" w:hAnsi="Times New Roman" w:cs="Times New Roman"/>
                <w:b/>
                <w:bCs/>
                <w:color w:val="000000"/>
                <w:sz w:val="24"/>
                <w:szCs w:val="24"/>
                <w:lang w:val="en-US"/>
              </w:rPr>
              <w:t>100%</w:t>
            </w:r>
          </w:p>
        </w:tc>
      </w:tr>
      <w:tr w:rsidR="00814C07" w:rsidRPr="00814C07" w:rsidTr="009049DE">
        <w:trPr>
          <w:trHeight w:val="276"/>
          <w:jc w:val="center"/>
        </w:trPr>
        <w:tc>
          <w:tcPr>
            <w:tcW w:w="9044" w:type="dxa"/>
            <w:gridSpan w:val="2"/>
            <w:tcBorders>
              <w:top w:val="single" w:sz="8" w:space="0" w:color="auto"/>
              <w:left w:val="nil"/>
              <w:bottom w:val="nil"/>
              <w:right w:val="nil"/>
            </w:tcBorders>
            <w:shd w:val="clear" w:color="auto" w:fill="auto"/>
            <w:vAlign w:val="center"/>
            <w:hideMark/>
          </w:tcPr>
          <w:p w:rsidR="002950CD" w:rsidRDefault="00814C07" w:rsidP="00123720">
            <w:pPr>
              <w:suppressAutoHyphens w:val="0"/>
              <w:spacing w:line="360" w:lineRule="auto"/>
              <w:jc w:val="center"/>
              <w:rPr>
                <w:rFonts w:ascii="Times New Roman" w:eastAsia="Times New Roman" w:hAnsi="Times New Roman" w:cs="Times New Roman"/>
                <w:color w:val="000000"/>
                <w:sz w:val="20"/>
                <w:szCs w:val="20"/>
                <w:lang w:val="es-DO"/>
              </w:rPr>
            </w:pPr>
            <w:r w:rsidRPr="00814C07">
              <w:rPr>
                <w:rFonts w:ascii="Times New Roman" w:eastAsia="Times New Roman" w:hAnsi="Times New Roman" w:cs="Times New Roman"/>
                <w:b/>
                <w:bCs/>
                <w:color w:val="000000"/>
                <w:sz w:val="20"/>
                <w:szCs w:val="20"/>
                <w:lang w:val="es-DO"/>
              </w:rPr>
              <w:t>Fuente</w:t>
            </w:r>
            <w:r w:rsidRPr="00814C07">
              <w:rPr>
                <w:rFonts w:ascii="Times New Roman" w:eastAsia="Times New Roman" w:hAnsi="Times New Roman" w:cs="Times New Roman"/>
                <w:color w:val="000000"/>
                <w:sz w:val="20"/>
                <w:szCs w:val="20"/>
                <w:lang w:val="es-DO"/>
              </w:rPr>
              <w:t>: Elaboración propia con datos obtenidos de las ejecuciones del POA 2023 de la Dirección de Gestión de Programas.</w:t>
            </w:r>
          </w:p>
          <w:p w:rsidR="002A7BE1" w:rsidRPr="005C3219" w:rsidRDefault="00736EAB" w:rsidP="002A7BE1">
            <w:pPr>
              <w:pStyle w:val="Ttulo21"/>
              <w:numPr>
                <w:ilvl w:val="1"/>
                <w:numId w:val="2"/>
              </w:numPr>
              <w:spacing w:line="360" w:lineRule="auto"/>
              <w:jc w:val="left"/>
              <w:rPr>
                <w:lang w:val="es-DO"/>
              </w:rPr>
            </w:pPr>
            <w:r>
              <w:rPr>
                <w:lang w:val="es-DO"/>
              </w:rPr>
              <w:t xml:space="preserve"> </w:t>
            </w:r>
            <w:bookmarkStart w:id="12" w:name="_Toc148444241"/>
            <w:r w:rsidR="002A7BE1" w:rsidRPr="005C3219">
              <w:rPr>
                <w:lang w:val="es-DO"/>
              </w:rPr>
              <w:t>Oficina de Libre Acceso a la Información</w:t>
            </w:r>
            <w:bookmarkEnd w:id="12"/>
          </w:p>
          <w:p w:rsidR="002A7BE1" w:rsidRDefault="002A7BE1" w:rsidP="002A7BE1">
            <w:pPr>
              <w:spacing w:before="240" w:line="36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Correspondiente a los resultados de la Oficina de Libre Acceso a la Información (OAI), el alcance de sus objetivos fue logrado en un promedio del </w:t>
            </w:r>
            <w:r>
              <w:rPr>
                <w:rFonts w:ascii="Times New Roman" w:hAnsi="Times New Roman" w:cs="Times New Roman"/>
                <w:b/>
                <w:sz w:val="24"/>
                <w:szCs w:val="24"/>
                <w:lang w:val="es-DO"/>
              </w:rPr>
              <w:t>100%</w:t>
            </w:r>
            <w:r>
              <w:rPr>
                <w:rFonts w:ascii="Times New Roman" w:hAnsi="Times New Roman" w:cs="Times New Roman"/>
                <w:sz w:val="24"/>
                <w:szCs w:val="24"/>
                <w:lang w:val="es-DO"/>
              </w:rPr>
              <w:t>.</w:t>
            </w:r>
          </w:p>
          <w:tbl>
            <w:tblPr>
              <w:tblW w:w="9140" w:type="dxa"/>
              <w:jc w:val="center"/>
              <w:tblLook w:val="04A0" w:firstRow="1" w:lastRow="0" w:firstColumn="1" w:lastColumn="0" w:noHBand="0" w:noVBand="1"/>
            </w:tblPr>
            <w:tblGrid>
              <w:gridCol w:w="7"/>
              <w:gridCol w:w="7013"/>
              <w:gridCol w:w="2120"/>
            </w:tblGrid>
            <w:tr w:rsidR="002A7BE1" w:rsidRPr="001320D5" w:rsidTr="0014196B">
              <w:trPr>
                <w:gridBefore w:val="1"/>
                <w:wBefore w:w="7" w:type="dxa"/>
                <w:trHeight w:val="410"/>
                <w:jc w:val="center"/>
              </w:trPr>
              <w:tc>
                <w:tcPr>
                  <w:tcW w:w="9133" w:type="dxa"/>
                  <w:gridSpan w:val="2"/>
                  <w:tcBorders>
                    <w:top w:val="nil"/>
                    <w:left w:val="nil"/>
                    <w:bottom w:val="single" w:sz="8" w:space="0" w:color="auto"/>
                    <w:right w:val="nil"/>
                  </w:tcBorders>
                  <w:shd w:val="clear" w:color="auto" w:fill="auto"/>
                  <w:vAlign w:val="center"/>
                  <w:hideMark/>
                </w:tcPr>
                <w:p w:rsidR="002A7BE1" w:rsidRPr="001320D5" w:rsidRDefault="002A7BE1" w:rsidP="002A7BE1">
                  <w:pPr>
                    <w:suppressAutoHyphens w:val="0"/>
                    <w:spacing w:before="240" w:after="0" w:line="360" w:lineRule="auto"/>
                    <w:jc w:val="center"/>
                    <w:rPr>
                      <w:rFonts w:ascii="Times New Roman" w:eastAsia="Times New Roman" w:hAnsi="Times New Roman" w:cs="Times New Roman"/>
                      <w:b/>
                      <w:bCs/>
                      <w:color w:val="000000"/>
                      <w:sz w:val="24"/>
                      <w:szCs w:val="24"/>
                      <w:lang w:val="es-DO"/>
                    </w:rPr>
                  </w:pPr>
                  <w:r w:rsidRPr="001320D5">
                    <w:rPr>
                      <w:rFonts w:ascii="Times New Roman" w:eastAsia="Times New Roman" w:hAnsi="Times New Roman" w:cs="Times New Roman"/>
                      <w:b/>
                      <w:bCs/>
                      <w:color w:val="000000"/>
                      <w:sz w:val="24"/>
                      <w:szCs w:val="24"/>
                      <w:lang w:val="es-DO"/>
                    </w:rPr>
                    <w:t xml:space="preserve">Tabla </w:t>
                  </w:r>
                  <w:r w:rsidRPr="001320D5">
                    <w:rPr>
                      <w:rFonts w:ascii="Times New Roman" w:eastAsia="Times New Roman" w:hAnsi="Times New Roman" w:cs="Times New Roman"/>
                      <w:b/>
                      <w:bCs/>
                      <w:sz w:val="24"/>
                      <w:szCs w:val="24"/>
                      <w:lang w:val="es-DO"/>
                    </w:rPr>
                    <w:t>12.</w:t>
                  </w:r>
                  <w:r w:rsidRPr="001320D5">
                    <w:rPr>
                      <w:rFonts w:ascii="Times New Roman" w:eastAsia="Times New Roman" w:hAnsi="Times New Roman" w:cs="Times New Roman"/>
                      <w:color w:val="000000"/>
                      <w:sz w:val="24"/>
                      <w:szCs w:val="24"/>
                      <w:lang w:val="es-DO"/>
                    </w:rPr>
                    <w:t xml:space="preserve"> Resultados de la Oficina de Libre Acceso a la Información, según objetivo, 2023.</w:t>
                  </w:r>
                </w:p>
              </w:tc>
            </w:tr>
            <w:tr w:rsidR="002A7BE1" w:rsidRPr="001320D5" w:rsidTr="0014196B">
              <w:trPr>
                <w:gridBefore w:val="1"/>
                <w:wBefore w:w="7" w:type="dxa"/>
                <w:trHeight w:val="299"/>
                <w:jc w:val="center"/>
              </w:trPr>
              <w:tc>
                <w:tcPr>
                  <w:tcW w:w="9133"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2A7BE1" w:rsidRPr="001320D5" w:rsidRDefault="002A7BE1" w:rsidP="002A7BE1">
                  <w:pPr>
                    <w:suppressAutoHyphens w:val="0"/>
                    <w:spacing w:after="0" w:line="360" w:lineRule="auto"/>
                    <w:rPr>
                      <w:rFonts w:ascii="Times New Roman" w:eastAsia="Times New Roman" w:hAnsi="Times New Roman" w:cs="Times New Roman"/>
                      <w:b/>
                      <w:bCs/>
                      <w:color w:val="FFFFFF"/>
                      <w:sz w:val="24"/>
                      <w:szCs w:val="24"/>
                      <w:lang w:val="es-DO"/>
                    </w:rPr>
                  </w:pPr>
                  <w:r w:rsidRPr="001320D5">
                    <w:rPr>
                      <w:rFonts w:ascii="Times New Roman" w:eastAsia="Times New Roman" w:hAnsi="Times New Roman" w:cs="Times New Roman"/>
                      <w:b/>
                      <w:bCs/>
                      <w:color w:val="FFFFFF"/>
                      <w:sz w:val="24"/>
                      <w:szCs w:val="24"/>
                      <w:lang w:val="es-DO"/>
                    </w:rPr>
                    <w:t>Oficina de Libre Acceso a la Información</w:t>
                  </w:r>
                </w:p>
              </w:tc>
            </w:tr>
            <w:tr w:rsidR="002A7BE1" w:rsidRPr="001320D5" w:rsidTr="0014196B">
              <w:trPr>
                <w:gridBefore w:val="1"/>
                <w:wBefore w:w="7" w:type="dxa"/>
                <w:trHeight w:val="79"/>
                <w:jc w:val="center"/>
              </w:trPr>
              <w:tc>
                <w:tcPr>
                  <w:tcW w:w="7013" w:type="dxa"/>
                  <w:tcBorders>
                    <w:top w:val="nil"/>
                    <w:left w:val="single" w:sz="8" w:space="0" w:color="auto"/>
                    <w:bottom w:val="single" w:sz="8" w:space="0" w:color="auto"/>
                    <w:right w:val="single" w:sz="8" w:space="0" w:color="auto"/>
                  </w:tcBorders>
                  <w:shd w:val="clear" w:color="000000" w:fill="D7E4BC"/>
                  <w:noWrap/>
                  <w:vAlign w:val="center"/>
                  <w:hideMark/>
                </w:tcPr>
                <w:p w:rsidR="002A7BE1" w:rsidRPr="001320D5" w:rsidRDefault="002A7BE1" w:rsidP="002A7BE1">
                  <w:pPr>
                    <w:suppressAutoHyphens w:val="0"/>
                    <w:spacing w:after="0" w:line="360" w:lineRule="auto"/>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Objetivo</w:t>
                  </w:r>
                </w:p>
              </w:tc>
              <w:tc>
                <w:tcPr>
                  <w:tcW w:w="2120" w:type="dxa"/>
                  <w:tcBorders>
                    <w:top w:val="nil"/>
                    <w:left w:val="nil"/>
                    <w:bottom w:val="single" w:sz="8" w:space="0" w:color="auto"/>
                    <w:right w:val="single" w:sz="8" w:space="0" w:color="auto"/>
                  </w:tcBorders>
                  <w:shd w:val="clear" w:color="000000" w:fill="D7E4BC"/>
                  <w:noWrap/>
                  <w:vAlign w:val="center"/>
                  <w:hideMark/>
                </w:tcPr>
                <w:p w:rsidR="002A7BE1" w:rsidRPr="001320D5" w:rsidRDefault="002A7BE1" w:rsidP="002A7BE1">
                  <w:pPr>
                    <w:suppressAutoHyphens w:val="0"/>
                    <w:spacing w:after="0" w:line="360" w:lineRule="auto"/>
                    <w:jc w:val="center"/>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 Cumplimiento</w:t>
                  </w:r>
                </w:p>
              </w:tc>
            </w:tr>
            <w:tr w:rsidR="002A7BE1" w:rsidRPr="001320D5" w:rsidTr="0014196B">
              <w:trPr>
                <w:trHeight w:val="1132"/>
                <w:jc w:val="center"/>
              </w:trPr>
              <w:tc>
                <w:tcPr>
                  <w:tcW w:w="7020" w:type="dxa"/>
                  <w:gridSpan w:val="2"/>
                  <w:tcBorders>
                    <w:top w:val="nil"/>
                    <w:left w:val="single" w:sz="8" w:space="0" w:color="auto"/>
                    <w:bottom w:val="single" w:sz="8" w:space="0" w:color="auto"/>
                    <w:right w:val="single" w:sz="8" w:space="0" w:color="auto"/>
                  </w:tcBorders>
                  <w:shd w:val="clear" w:color="auto" w:fill="auto"/>
                  <w:vAlign w:val="center"/>
                  <w:hideMark/>
                </w:tcPr>
                <w:p w:rsidR="002A7BE1" w:rsidRPr="001320D5" w:rsidRDefault="002A7BE1" w:rsidP="002A7BE1">
                  <w:pPr>
                    <w:suppressAutoHyphens w:val="0"/>
                    <w:spacing w:after="0" w:line="360" w:lineRule="auto"/>
                    <w:rPr>
                      <w:rFonts w:ascii="Times New Roman" w:eastAsia="Times New Roman" w:hAnsi="Times New Roman" w:cs="Times New Roman"/>
                      <w:color w:val="000000"/>
                      <w:sz w:val="24"/>
                      <w:szCs w:val="24"/>
                      <w:lang w:val="es-DO"/>
                    </w:rPr>
                  </w:pPr>
                  <w:r w:rsidRPr="001320D5">
                    <w:rPr>
                      <w:rFonts w:ascii="Times New Roman" w:eastAsia="Times New Roman" w:hAnsi="Times New Roman" w:cs="Times New Roman"/>
                      <w:color w:val="000000"/>
                      <w:sz w:val="24"/>
                      <w:szCs w:val="24"/>
                      <w:lang w:val="es-DO"/>
                    </w:rPr>
                    <w:t xml:space="preserve">Cumplir con lo establecido en la Ley 200-04 de Libre Acceso a la Información Pública aplicando las normativas establecidas por la DIGEIG. </w:t>
                  </w:r>
                </w:p>
              </w:tc>
              <w:tc>
                <w:tcPr>
                  <w:tcW w:w="2120" w:type="dxa"/>
                  <w:tcBorders>
                    <w:top w:val="nil"/>
                    <w:left w:val="nil"/>
                    <w:bottom w:val="single" w:sz="8" w:space="0" w:color="auto"/>
                    <w:right w:val="single" w:sz="8" w:space="0" w:color="auto"/>
                  </w:tcBorders>
                  <w:shd w:val="clear" w:color="auto" w:fill="auto"/>
                  <w:noWrap/>
                  <w:vAlign w:val="center"/>
                  <w:hideMark/>
                </w:tcPr>
                <w:p w:rsidR="002A7BE1" w:rsidRPr="001320D5" w:rsidRDefault="002A7BE1" w:rsidP="002A7BE1">
                  <w:pPr>
                    <w:suppressAutoHyphens w:val="0"/>
                    <w:spacing w:after="0" w:line="360" w:lineRule="auto"/>
                    <w:jc w:val="center"/>
                    <w:rPr>
                      <w:rFonts w:ascii="Times New Roman" w:eastAsia="Times New Roman" w:hAnsi="Times New Roman" w:cs="Times New Roman"/>
                      <w:color w:val="000000"/>
                      <w:sz w:val="24"/>
                      <w:szCs w:val="24"/>
                      <w:lang w:val="en-US"/>
                    </w:rPr>
                  </w:pPr>
                  <w:r w:rsidRPr="001320D5">
                    <w:rPr>
                      <w:rFonts w:ascii="Times New Roman" w:eastAsia="Times New Roman" w:hAnsi="Times New Roman" w:cs="Times New Roman"/>
                      <w:color w:val="000000"/>
                      <w:sz w:val="24"/>
                      <w:szCs w:val="24"/>
                      <w:lang w:val="en-US"/>
                    </w:rPr>
                    <w:t>100%</w:t>
                  </w:r>
                </w:p>
              </w:tc>
            </w:tr>
            <w:tr w:rsidR="002A7BE1" w:rsidRPr="001320D5" w:rsidTr="0014196B">
              <w:trPr>
                <w:gridBefore w:val="1"/>
                <w:wBefore w:w="7" w:type="dxa"/>
                <w:trHeight w:val="880"/>
                <w:jc w:val="center"/>
              </w:trPr>
              <w:tc>
                <w:tcPr>
                  <w:tcW w:w="7013" w:type="dxa"/>
                  <w:tcBorders>
                    <w:top w:val="nil"/>
                    <w:left w:val="single" w:sz="8" w:space="0" w:color="auto"/>
                    <w:bottom w:val="single" w:sz="8" w:space="0" w:color="auto"/>
                    <w:right w:val="single" w:sz="8" w:space="0" w:color="auto"/>
                  </w:tcBorders>
                  <w:shd w:val="clear" w:color="auto" w:fill="auto"/>
                  <w:vAlign w:val="center"/>
                  <w:hideMark/>
                </w:tcPr>
                <w:p w:rsidR="002A7BE1" w:rsidRPr="001320D5" w:rsidRDefault="002A7BE1" w:rsidP="002A7BE1">
                  <w:pPr>
                    <w:suppressAutoHyphens w:val="0"/>
                    <w:spacing w:after="0" w:line="360" w:lineRule="auto"/>
                    <w:rPr>
                      <w:rFonts w:ascii="Times New Roman" w:eastAsia="Times New Roman" w:hAnsi="Times New Roman" w:cs="Times New Roman"/>
                      <w:color w:val="000000"/>
                      <w:sz w:val="24"/>
                      <w:szCs w:val="24"/>
                      <w:lang w:val="es-DO"/>
                    </w:rPr>
                  </w:pPr>
                  <w:r w:rsidRPr="001320D5">
                    <w:rPr>
                      <w:rFonts w:ascii="Times New Roman" w:eastAsia="Times New Roman" w:hAnsi="Times New Roman" w:cs="Times New Roman"/>
                      <w:color w:val="000000"/>
                      <w:sz w:val="24"/>
                      <w:szCs w:val="24"/>
                      <w:lang w:val="es-DO"/>
                    </w:rPr>
                    <w:t>Garantizar el cumplimiento del Plan de Trabajo de la Comisión de Integridad Gubernamental y Cumplimiento Normativo (CIGCN), según lo establecido por el órgano rector en la materia, la DIGEIG.</w:t>
                  </w:r>
                </w:p>
              </w:tc>
              <w:tc>
                <w:tcPr>
                  <w:tcW w:w="2120" w:type="dxa"/>
                  <w:tcBorders>
                    <w:top w:val="nil"/>
                    <w:left w:val="nil"/>
                    <w:bottom w:val="single" w:sz="8" w:space="0" w:color="auto"/>
                    <w:right w:val="single" w:sz="8" w:space="0" w:color="auto"/>
                  </w:tcBorders>
                  <w:shd w:val="clear" w:color="auto" w:fill="auto"/>
                  <w:noWrap/>
                  <w:vAlign w:val="center"/>
                  <w:hideMark/>
                </w:tcPr>
                <w:p w:rsidR="002A7BE1" w:rsidRPr="001320D5" w:rsidRDefault="002A7BE1" w:rsidP="002A7BE1">
                  <w:pPr>
                    <w:suppressAutoHyphens w:val="0"/>
                    <w:spacing w:after="0" w:line="360" w:lineRule="auto"/>
                    <w:jc w:val="center"/>
                    <w:rPr>
                      <w:rFonts w:ascii="Times New Roman" w:eastAsia="Times New Roman" w:hAnsi="Times New Roman" w:cs="Times New Roman"/>
                      <w:color w:val="000000"/>
                      <w:sz w:val="24"/>
                      <w:szCs w:val="24"/>
                      <w:lang w:val="en-US"/>
                    </w:rPr>
                  </w:pPr>
                  <w:r w:rsidRPr="001320D5">
                    <w:rPr>
                      <w:rFonts w:ascii="Times New Roman" w:eastAsia="Times New Roman" w:hAnsi="Times New Roman" w:cs="Times New Roman"/>
                      <w:color w:val="000000"/>
                      <w:sz w:val="24"/>
                      <w:szCs w:val="24"/>
                      <w:lang w:val="en-US"/>
                    </w:rPr>
                    <w:t>100%</w:t>
                  </w:r>
                </w:p>
              </w:tc>
            </w:tr>
            <w:tr w:rsidR="002A7BE1" w:rsidRPr="001320D5" w:rsidTr="0014196B">
              <w:trPr>
                <w:gridBefore w:val="1"/>
                <w:wBefore w:w="7" w:type="dxa"/>
                <w:trHeight w:val="93"/>
                <w:jc w:val="center"/>
              </w:trPr>
              <w:tc>
                <w:tcPr>
                  <w:tcW w:w="7013" w:type="dxa"/>
                  <w:tcBorders>
                    <w:top w:val="nil"/>
                    <w:left w:val="single" w:sz="8" w:space="0" w:color="auto"/>
                    <w:bottom w:val="single" w:sz="8" w:space="0" w:color="auto"/>
                    <w:right w:val="nil"/>
                  </w:tcBorders>
                  <w:shd w:val="clear" w:color="000000" w:fill="D7E4BC"/>
                  <w:noWrap/>
                  <w:vAlign w:val="center"/>
                  <w:hideMark/>
                </w:tcPr>
                <w:p w:rsidR="002A7BE1" w:rsidRPr="001320D5" w:rsidRDefault="002A7BE1" w:rsidP="002A7BE1">
                  <w:pPr>
                    <w:suppressAutoHyphens w:val="0"/>
                    <w:spacing w:after="0" w:line="360" w:lineRule="auto"/>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Porcentaje Total de Cumplimiento</w:t>
                  </w:r>
                </w:p>
              </w:tc>
              <w:tc>
                <w:tcPr>
                  <w:tcW w:w="2120" w:type="dxa"/>
                  <w:tcBorders>
                    <w:top w:val="nil"/>
                    <w:left w:val="single" w:sz="8" w:space="0" w:color="auto"/>
                    <w:bottom w:val="single" w:sz="8" w:space="0" w:color="auto"/>
                    <w:right w:val="single" w:sz="8" w:space="0" w:color="auto"/>
                  </w:tcBorders>
                  <w:shd w:val="clear" w:color="000000" w:fill="D7E4BC"/>
                  <w:noWrap/>
                  <w:vAlign w:val="center"/>
                  <w:hideMark/>
                </w:tcPr>
                <w:p w:rsidR="002A7BE1" w:rsidRPr="001320D5" w:rsidRDefault="002A7BE1" w:rsidP="002A7BE1">
                  <w:pPr>
                    <w:suppressAutoHyphens w:val="0"/>
                    <w:spacing w:after="0" w:line="360" w:lineRule="auto"/>
                    <w:jc w:val="center"/>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100%</w:t>
                  </w:r>
                </w:p>
              </w:tc>
            </w:tr>
            <w:tr w:rsidR="002A7BE1" w:rsidRPr="001320D5" w:rsidTr="0014196B">
              <w:trPr>
                <w:gridBefore w:val="1"/>
                <w:wBefore w:w="7" w:type="dxa"/>
                <w:trHeight w:val="372"/>
                <w:jc w:val="center"/>
              </w:trPr>
              <w:tc>
                <w:tcPr>
                  <w:tcW w:w="9133" w:type="dxa"/>
                  <w:gridSpan w:val="2"/>
                  <w:tcBorders>
                    <w:top w:val="single" w:sz="8" w:space="0" w:color="auto"/>
                    <w:left w:val="nil"/>
                    <w:bottom w:val="nil"/>
                    <w:right w:val="nil"/>
                  </w:tcBorders>
                  <w:shd w:val="clear" w:color="auto" w:fill="auto"/>
                  <w:vAlign w:val="center"/>
                  <w:hideMark/>
                </w:tcPr>
                <w:p w:rsidR="002A7BE1" w:rsidRDefault="002A7BE1" w:rsidP="002A7BE1">
                  <w:pPr>
                    <w:suppressAutoHyphens w:val="0"/>
                    <w:spacing w:after="0" w:line="360" w:lineRule="auto"/>
                    <w:jc w:val="center"/>
                    <w:rPr>
                      <w:rFonts w:ascii="Times New Roman" w:eastAsia="Times New Roman" w:hAnsi="Times New Roman" w:cs="Times New Roman"/>
                      <w:color w:val="000000"/>
                      <w:sz w:val="20"/>
                      <w:szCs w:val="20"/>
                      <w:lang w:val="es-DO"/>
                    </w:rPr>
                  </w:pPr>
                  <w:r w:rsidRPr="001320D5">
                    <w:rPr>
                      <w:rFonts w:ascii="Times New Roman" w:eastAsia="Times New Roman" w:hAnsi="Times New Roman" w:cs="Times New Roman"/>
                      <w:b/>
                      <w:bCs/>
                      <w:color w:val="000000"/>
                      <w:sz w:val="20"/>
                      <w:szCs w:val="20"/>
                      <w:lang w:val="es-DO"/>
                    </w:rPr>
                    <w:t>Fuente</w:t>
                  </w:r>
                  <w:r w:rsidRPr="001320D5">
                    <w:rPr>
                      <w:rFonts w:ascii="Times New Roman" w:eastAsia="Times New Roman" w:hAnsi="Times New Roman" w:cs="Times New Roman"/>
                      <w:color w:val="000000"/>
                      <w:sz w:val="20"/>
                      <w:szCs w:val="20"/>
                      <w:lang w:val="es-DO"/>
                    </w:rPr>
                    <w:t xml:space="preserve">: Elaboración propia con datos obtenidos de las ejecuciones del POA 2023 de la Oficina de </w:t>
                  </w:r>
                </w:p>
                <w:p w:rsidR="002A7BE1" w:rsidRPr="001320D5" w:rsidRDefault="002A7BE1" w:rsidP="002A7BE1">
                  <w:pPr>
                    <w:suppressAutoHyphens w:val="0"/>
                    <w:spacing w:after="0" w:line="360" w:lineRule="auto"/>
                    <w:jc w:val="center"/>
                    <w:rPr>
                      <w:rFonts w:ascii="Times New Roman" w:eastAsia="Times New Roman" w:hAnsi="Times New Roman" w:cs="Times New Roman"/>
                      <w:b/>
                      <w:bCs/>
                      <w:color w:val="000000"/>
                      <w:sz w:val="20"/>
                      <w:szCs w:val="20"/>
                      <w:lang w:val="es-DO"/>
                    </w:rPr>
                  </w:pPr>
                  <w:r w:rsidRPr="001320D5">
                    <w:rPr>
                      <w:rFonts w:ascii="Times New Roman" w:eastAsia="Times New Roman" w:hAnsi="Times New Roman" w:cs="Times New Roman"/>
                      <w:color w:val="000000"/>
                      <w:sz w:val="20"/>
                      <w:szCs w:val="20"/>
                      <w:lang w:val="es-DO"/>
                    </w:rPr>
                    <w:t>Libre Acceso a la Información.</w:t>
                  </w:r>
                </w:p>
              </w:tc>
            </w:tr>
          </w:tbl>
          <w:p w:rsidR="002A7BE1" w:rsidRDefault="002A7BE1" w:rsidP="00123720">
            <w:pPr>
              <w:suppressAutoHyphens w:val="0"/>
              <w:spacing w:line="360" w:lineRule="auto"/>
              <w:jc w:val="center"/>
              <w:rPr>
                <w:rFonts w:ascii="Times New Roman" w:eastAsia="Times New Roman" w:hAnsi="Times New Roman" w:cs="Times New Roman"/>
                <w:color w:val="000000"/>
                <w:sz w:val="20"/>
                <w:szCs w:val="20"/>
                <w:lang w:val="es-DO"/>
              </w:rPr>
            </w:pPr>
          </w:p>
          <w:p w:rsidR="003D09D1" w:rsidRDefault="002878F9" w:rsidP="002A7BE1">
            <w:pPr>
              <w:pStyle w:val="Ttulo21"/>
              <w:numPr>
                <w:ilvl w:val="1"/>
                <w:numId w:val="2"/>
              </w:numPr>
              <w:spacing w:line="360" w:lineRule="auto"/>
              <w:jc w:val="left"/>
              <w:rPr>
                <w:lang w:val="es-DO"/>
              </w:rPr>
            </w:pPr>
            <w:r>
              <w:rPr>
                <w:lang w:val="es-DO"/>
              </w:rPr>
              <w:t xml:space="preserve"> </w:t>
            </w:r>
            <w:bookmarkStart w:id="13" w:name="_Toc148444242"/>
            <w:r w:rsidR="003D09D1">
              <w:rPr>
                <w:lang w:val="es-DO"/>
              </w:rPr>
              <w:t>Departamento de Comunicaciones</w:t>
            </w:r>
            <w:bookmarkEnd w:id="13"/>
          </w:p>
          <w:p w:rsidR="003D09D1" w:rsidRDefault="003D09D1" w:rsidP="003D09D1">
            <w:pPr>
              <w:spacing w:line="360" w:lineRule="auto"/>
              <w:rPr>
                <w:rFonts w:ascii="Times New Roman" w:hAnsi="Times New Roman" w:cs="Times New Roman"/>
                <w:bCs/>
                <w:color w:val="000000" w:themeColor="text1"/>
                <w:sz w:val="24"/>
                <w:szCs w:val="24"/>
              </w:rPr>
            </w:pPr>
            <w:r w:rsidRPr="00B02C75">
              <w:rPr>
                <w:rFonts w:ascii="Times New Roman" w:hAnsi="Times New Roman" w:cs="Times New Roman"/>
                <w:bCs/>
                <w:color w:val="000000" w:themeColor="text1"/>
                <w:sz w:val="24"/>
                <w:szCs w:val="24"/>
              </w:rPr>
              <w:t>En el caso de</w:t>
            </w:r>
            <w:r>
              <w:rPr>
                <w:rFonts w:ascii="Times New Roman" w:hAnsi="Times New Roman" w:cs="Times New Roman"/>
                <w:bCs/>
                <w:color w:val="000000" w:themeColor="text1"/>
                <w:sz w:val="24"/>
                <w:szCs w:val="24"/>
              </w:rPr>
              <w:t>l Departamento</w:t>
            </w:r>
            <w:r w:rsidRPr="00B02C75">
              <w:rPr>
                <w:rFonts w:ascii="Times New Roman" w:hAnsi="Times New Roman" w:cs="Times New Roman"/>
                <w:bCs/>
                <w:color w:val="000000" w:themeColor="text1"/>
                <w:sz w:val="24"/>
                <w:szCs w:val="24"/>
              </w:rPr>
              <w:t xml:space="preserve"> de </w:t>
            </w:r>
            <w:r>
              <w:rPr>
                <w:rFonts w:ascii="Times New Roman" w:hAnsi="Times New Roman" w:cs="Times New Roman"/>
                <w:bCs/>
                <w:color w:val="000000" w:themeColor="text1"/>
                <w:sz w:val="24"/>
                <w:szCs w:val="24"/>
              </w:rPr>
              <w:t>Comunicaciones</w:t>
            </w:r>
            <w:r w:rsidRPr="00B02C75">
              <w:rPr>
                <w:rFonts w:ascii="Times New Roman" w:hAnsi="Times New Roman" w:cs="Times New Roman"/>
                <w:bCs/>
                <w:color w:val="000000" w:themeColor="text1"/>
                <w:sz w:val="24"/>
                <w:szCs w:val="24"/>
              </w:rPr>
              <w:t xml:space="preserve"> tenían un objetivo </w:t>
            </w:r>
            <w:r w:rsidR="002878F9">
              <w:rPr>
                <w:rFonts w:ascii="Times New Roman" w:hAnsi="Times New Roman" w:cs="Times New Roman"/>
                <w:bCs/>
                <w:color w:val="000000" w:themeColor="text1"/>
                <w:sz w:val="24"/>
                <w:szCs w:val="24"/>
              </w:rPr>
              <w:t>‘</w:t>
            </w:r>
            <w:r w:rsidRPr="00637EF6">
              <w:rPr>
                <w:rFonts w:ascii="Times New Roman" w:hAnsi="Times New Roman" w:cs="Times New Roman"/>
                <w:bCs/>
                <w:color w:val="000000" w:themeColor="text1"/>
                <w:sz w:val="24"/>
                <w:szCs w:val="24"/>
              </w:rPr>
              <w:t>Difundir informaciones institucionales y mantener un buen posicionamiento de la imagen de la institución</w:t>
            </w:r>
            <w:r w:rsidR="002878F9">
              <w:rPr>
                <w:rFonts w:ascii="Times New Roman" w:hAnsi="Times New Roman" w:cs="Times New Roman"/>
                <w:bCs/>
                <w:color w:val="000000" w:themeColor="text1"/>
                <w:sz w:val="24"/>
                <w:szCs w:val="24"/>
              </w:rPr>
              <w:t xml:space="preserve">’ </w:t>
            </w:r>
            <w:r w:rsidR="002A7BE1">
              <w:rPr>
                <w:rFonts w:ascii="Times New Roman" w:hAnsi="Times New Roman" w:cs="Times New Roman"/>
                <w:bCs/>
                <w:color w:val="000000" w:themeColor="text1"/>
                <w:sz w:val="24"/>
                <w:szCs w:val="24"/>
              </w:rPr>
              <w:t xml:space="preserve">el cual se cumplió a un </w:t>
            </w:r>
            <w:r w:rsidR="002A7BE1" w:rsidRPr="002A7BE1">
              <w:rPr>
                <w:rFonts w:ascii="Times New Roman" w:hAnsi="Times New Roman" w:cs="Times New Roman"/>
                <w:b/>
                <w:bCs/>
                <w:color w:val="000000" w:themeColor="text1"/>
                <w:sz w:val="24"/>
                <w:szCs w:val="24"/>
              </w:rPr>
              <w:t>95</w:t>
            </w:r>
            <w:r w:rsidRPr="002A7BE1">
              <w:rPr>
                <w:rFonts w:ascii="Times New Roman" w:hAnsi="Times New Roman" w:cs="Times New Roman"/>
                <w:b/>
                <w:bCs/>
                <w:color w:val="000000" w:themeColor="text1"/>
                <w:sz w:val="24"/>
                <w:szCs w:val="24"/>
              </w:rPr>
              <w:t>%</w:t>
            </w:r>
            <w:r w:rsidR="002A7BE1">
              <w:rPr>
                <w:rFonts w:ascii="Times New Roman" w:hAnsi="Times New Roman" w:cs="Times New Roman"/>
                <w:bCs/>
                <w:color w:val="000000" w:themeColor="text1"/>
                <w:sz w:val="24"/>
                <w:szCs w:val="24"/>
              </w:rPr>
              <w:t>, gracias al buen</w:t>
            </w:r>
            <w:r w:rsidRPr="00B02C75">
              <w:rPr>
                <w:rFonts w:ascii="Times New Roman" w:hAnsi="Times New Roman" w:cs="Times New Roman"/>
                <w:bCs/>
                <w:color w:val="000000" w:themeColor="text1"/>
                <w:sz w:val="24"/>
                <w:szCs w:val="24"/>
              </w:rPr>
              <w:t xml:space="preserve"> desempeño del área</w:t>
            </w:r>
            <w:r w:rsidR="002A7BE1">
              <w:rPr>
                <w:rFonts w:ascii="Times New Roman" w:hAnsi="Times New Roman" w:cs="Times New Roman"/>
                <w:bCs/>
                <w:color w:val="000000" w:themeColor="text1"/>
                <w:sz w:val="24"/>
                <w:szCs w:val="24"/>
              </w:rPr>
              <w:t>.</w:t>
            </w:r>
          </w:p>
          <w:tbl>
            <w:tblPr>
              <w:tblW w:w="9026" w:type="dxa"/>
              <w:jc w:val="center"/>
              <w:tblLook w:val="04A0" w:firstRow="1" w:lastRow="0" w:firstColumn="1" w:lastColumn="0" w:noHBand="0" w:noVBand="1"/>
            </w:tblPr>
            <w:tblGrid>
              <w:gridCol w:w="6932"/>
              <w:gridCol w:w="2094"/>
            </w:tblGrid>
            <w:tr w:rsidR="003D09D1" w:rsidRPr="00637EF6" w:rsidTr="006B47D9">
              <w:trPr>
                <w:trHeight w:val="330"/>
                <w:jc w:val="center"/>
              </w:trPr>
              <w:tc>
                <w:tcPr>
                  <w:tcW w:w="9026" w:type="dxa"/>
                  <w:gridSpan w:val="2"/>
                  <w:tcBorders>
                    <w:top w:val="nil"/>
                    <w:left w:val="nil"/>
                    <w:bottom w:val="single" w:sz="8" w:space="0" w:color="auto"/>
                    <w:right w:val="nil"/>
                  </w:tcBorders>
                  <w:shd w:val="clear" w:color="auto" w:fill="auto"/>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b/>
                      <w:bCs/>
                      <w:color w:val="000000"/>
                      <w:sz w:val="24"/>
                      <w:szCs w:val="24"/>
                      <w:lang w:val="es-DO"/>
                    </w:rPr>
                  </w:pPr>
                  <w:r w:rsidRPr="00637EF6">
                    <w:rPr>
                      <w:rFonts w:ascii="Times New Roman" w:eastAsia="Times New Roman" w:hAnsi="Times New Roman" w:cs="Times New Roman"/>
                      <w:b/>
                      <w:bCs/>
                      <w:color w:val="000000"/>
                      <w:sz w:val="24"/>
                      <w:szCs w:val="24"/>
                      <w:lang w:val="es-DO"/>
                    </w:rPr>
                    <w:lastRenderedPageBreak/>
                    <w:t>Tabla 4</w:t>
                  </w:r>
                  <w:r w:rsidRPr="00637EF6">
                    <w:rPr>
                      <w:rFonts w:ascii="Times New Roman" w:eastAsia="Times New Roman" w:hAnsi="Times New Roman" w:cs="Times New Roman"/>
                      <w:b/>
                      <w:bCs/>
                      <w:sz w:val="24"/>
                      <w:szCs w:val="24"/>
                      <w:lang w:val="es-DO"/>
                    </w:rPr>
                    <w:t>.</w:t>
                  </w:r>
                  <w:r w:rsidRPr="00637EF6">
                    <w:rPr>
                      <w:rFonts w:ascii="Times New Roman" w:eastAsia="Times New Roman" w:hAnsi="Times New Roman" w:cs="Times New Roman"/>
                      <w:color w:val="000000"/>
                      <w:sz w:val="24"/>
                      <w:szCs w:val="24"/>
                      <w:lang w:val="es-DO"/>
                    </w:rPr>
                    <w:t xml:space="preserve"> Resultados del </w:t>
                  </w:r>
                  <w:r w:rsidRPr="00637EF6">
                    <w:rPr>
                      <w:rFonts w:ascii="Times New Roman" w:eastAsia="Times New Roman" w:hAnsi="Times New Roman" w:cs="Times New Roman"/>
                      <w:sz w:val="24"/>
                      <w:szCs w:val="24"/>
                      <w:lang w:val="es-DO"/>
                    </w:rPr>
                    <w:t>Departamento de Comunicaciones</w:t>
                  </w:r>
                  <w:r w:rsidRPr="00637EF6">
                    <w:rPr>
                      <w:rFonts w:ascii="Times New Roman" w:eastAsia="Times New Roman" w:hAnsi="Times New Roman" w:cs="Times New Roman"/>
                      <w:color w:val="000000"/>
                      <w:sz w:val="24"/>
                      <w:szCs w:val="24"/>
                      <w:lang w:val="es-DO"/>
                    </w:rPr>
                    <w:t>, según objetivo, 2023.</w:t>
                  </w:r>
                </w:p>
              </w:tc>
            </w:tr>
            <w:tr w:rsidR="003D09D1" w:rsidRPr="00637EF6" w:rsidTr="006B47D9">
              <w:trPr>
                <w:trHeight w:val="75"/>
                <w:jc w:val="center"/>
              </w:trPr>
              <w:tc>
                <w:tcPr>
                  <w:tcW w:w="9026"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b/>
                      <w:bCs/>
                      <w:color w:val="FFFFFF"/>
                      <w:sz w:val="24"/>
                      <w:szCs w:val="24"/>
                      <w:lang w:val="en-US"/>
                    </w:rPr>
                  </w:pPr>
                  <w:r w:rsidRPr="00637EF6">
                    <w:rPr>
                      <w:rFonts w:ascii="Times New Roman" w:eastAsia="Times New Roman" w:hAnsi="Times New Roman" w:cs="Times New Roman"/>
                      <w:b/>
                      <w:bCs/>
                      <w:color w:val="FFFFFF"/>
                      <w:sz w:val="24"/>
                      <w:szCs w:val="24"/>
                      <w:lang w:val="en-US"/>
                    </w:rPr>
                    <w:t>Departamento de Comunicaciones</w:t>
                  </w:r>
                </w:p>
              </w:tc>
            </w:tr>
            <w:tr w:rsidR="003D09D1" w:rsidRPr="00637EF6" w:rsidTr="006B47D9">
              <w:trPr>
                <w:trHeight w:val="75"/>
                <w:jc w:val="center"/>
              </w:trPr>
              <w:tc>
                <w:tcPr>
                  <w:tcW w:w="6932" w:type="dxa"/>
                  <w:tcBorders>
                    <w:top w:val="nil"/>
                    <w:left w:val="single" w:sz="8" w:space="0" w:color="auto"/>
                    <w:bottom w:val="single" w:sz="8" w:space="0" w:color="auto"/>
                    <w:right w:val="single" w:sz="8" w:space="0" w:color="auto"/>
                  </w:tcBorders>
                  <w:shd w:val="clear" w:color="000000" w:fill="D7E4BC"/>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b/>
                      <w:bCs/>
                      <w:color w:val="000000"/>
                      <w:sz w:val="24"/>
                      <w:szCs w:val="24"/>
                      <w:lang w:val="en-US"/>
                    </w:rPr>
                  </w:pPr>
                  <w:r w:rsidRPr="00637EF6">
                    <w:rPr>
                      <w:rFonts w:ascii="Times New Roman" w:eastAsia="Times New Roman" w:hAnsi="Times New Roman" w:cs="Times New Roman"/>
                      <w:b/>
                      <w:bCs/>
                      <w:color w:val="000000"/>
                      <w:sz w:val="24"/>
                      <w:szCs w:val="24"/>
                      <w:lang w:val="en-US"/>
                    </w:rPr>
                    <w:t>Objetivo</w:t>
                  </w:r>
                </w:p>
              </w:tc>
              <w:tc>
                <w:tcPr>
                  <w:tcW w:w="2094" w:type="dxa"/>
                  <w:tcBorders>
                    <w:top w:val="nil"/>
                    <w:left w:val="nil"/>
                    <w:bottom w:val="single" w:sz="8" w:space="0" w:color="auto"/>
                    <w:right w:val="single" w:sz="8" w:space="0" w:color="auto"/>
                  </w:tcBorders>
                  <w:shd w:val="clear" w:color="000000" w:fill="D7E4BC"/>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b/>
                      <w:bCs/>
                      <w:color w:val="000000"/>
                      <w:sz w:val="24"/>
                      <w:szCs w:val="24"/>
                      <w:lang w:val="en-US"/>
                    </w:rPr>
                  </w:pPr>
                  <w:r w:rsidRPr="00637EF6">
                    <w:rPr>
                      <w:rFonts w:ascii="Times New Roman" w:eastAsia="Times New Roman" w:hAnsi="Times New Roman" w:cs="Times New Roman"/>
                      <w:b/>
                      <w:bCs/>
                      <w:color w:val="000000"/>
                      <w:sz w:val="24"/>
                      <w:szCs w:val="24"/>
                      <w:lang w:val="en-US"/>
                    </w:rPr>
                    <w:t>% Cumplimiento</w:t>
                  </w:r>
                </w:p>
              </w:tc>
            </w:tr>
            <w:tr w:rsidR="003D09D1" w:rsidRPr="00637EF6" w:rsidTr="006B47D9">
              <w:trPr>
                <w:trHeight w:val="75"/>
                <w:jc w:val="center"/>
              </w:trPr>
              <w:tc>
                <w:tcPr>
                  <w:tcW w:w="6932" w:type="dxa"/>
                  <w:tcBorders>
                    <w:top w:val="nil"/>
                    <w:left w:val="single" w:sz="8" w:space="0" w:color="auto"/>
                    <w:bottom w:val="single" w:sz="8" w:space="0" w:color="auto"/>
                    <w:right w:val="single" w:sz="8" w:space="0" w:color="auto"/>
                  </w:tcBorders>
                  <w:shd w:val="clear" w:color="auto" w:fill="auto"/>
                  <w:vAlign w:val="center"/>
                  <w:hideMark/>
                </w:tcPr>
                <w:p w:rsidR="003D09D1" w:rsidRPr="00637EF6" w:rsidRDefault="003D09D1" w:rsidP="003D09D1">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Recopilar y analizar información, elaborar co</w:t>
                  </w:r>
                  <w:r>
                    <w:rPr>
                      <w:rFonts w:ascii="Times New Roman" w:eastAsia="Times New Roman" w:hAnsi="Times New Roman" w:cs="Times New Roman"/>
                      <w:color w:val="000000"/>
                      <w:sz w:val="24"/>
                      <w:szCs w:val="24"/>
                      <w:lang w:val="es-DO"/>
                    </w:rPr>
                    <w:t>n</w:t>
                  </w:r>
                  <w:r w:rsidRPr="00637EF6">
                    <w:rPr>
                      <w:rFonts w:ascii="Times New Roman" w:eastAsia="Times New Roman" w:hAnsi="Times New Roman" w:cs="Times New Roman"/>
                      <w:color w:val="000000"/>
                      <w:sz w:val="24"/>
                      <w:szCs w:val="24"/>
                      <w:lang w:val="es-DO"/>
                    </w:rPr>
                    <w:t>tenido de calidad y difundir en medios internos o externos.</w:t>
                  </w:r>
                </w:p>
              </w:tc>
              <w:tc>
                <w:tcPr>
                  <w:tcW w:w="2094" w:type="dxa"/>
                  <w:tcBorders>
                    <w:top w:val="nil"/>
                    <w:left w:val="nil"/>
                    <w:bottom w:val="single" w:sz="8" w:space="0" w:color="auto"/>
                    <w:right w:val="single" w:sz="8" w:space="0" w:color="auto"/>
                  </w:tcBorders>
                  <w:shd w:val="clear" w:color="auto" w:fill="auto"/>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3D09D1" w:rsidRPr="00637EF6" w:rsidTr="006B47D9">
              <w:trPr>
                <w:trHeight w:val="75"/>
                <w:jc w:val="center"/>
              </w:trPr>
              <w:tc>
                <w:tcPr>
                  <w:tcW w:w="6932" w:type="dxa"/>
                  <w:tcBorders>
                    <w:top w:val="nil"/>
                    <w:left w:val="single" w:sz="8" w:space="0" w:color="auto"/>
                    <w:bottom w:val="single" w:sz="8" w:space="0" w:color="auto"/>
                    <w:right w:val="single" w:sz="8" w:space="0" w:color="auto"/>
                  </w:tcBorders>
                  <w:shd w:val="clear" w:color="auto" w:fill="auto"/>
                  <w:vAlign w:val="center"/>
                  <w:hideMark/>
                </w:tcPr>
                <w:p w:rsidR="003D09D1" w:rsidRPr="00637EF6" w:rsidRDefault="003D09D1" w:rsidP="003D09D1">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 xml:space="preserve">Difundir informaciones institucionales y mantener un buen posicionamiento de la imagen de la institución. </w:t>
                  </w:r>
                </w:p>
              </w:tc>
              <w:tc>
                <w:tcPr>
                  <w:tcW w:w="2094" w:type="dxa"/>
                  <w:tcBorders>
                    <w:top w:val="nil"/>
                    <w:left w:val="nil"/>
                    <w:bottom w:val="single" w:sz="8" w:space="0" w:color="auto"/>
                    <w:right w:val="single" w:sz="8" w:space="0" w:color="auto"/>
                  </w:tcBorders>
                  <w:shd w:val="clear" w:color="auto" w:fill="auto"/>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3D09D1" w:rsidRPr="00637EF6" w:rsidTr="006B47D9">
              <w:trPr>
                <w:trHeight w:val="75"/>
                <w:jc w:val="center"/>
              </w:trPr>
              <w:tc>
                <w:tcPr>
                  <w:tcW w:w="6932" w:type="dxa"/>
                  <w:tcBorders>
                    <w:top w:val="nil"/>
                    <w:left w:val="single" w:sz="8" w:space="0" w:color="auto"/>
                    <w:bottom w:val="single" w:sz="4" w:space="0" w:color="auto"/>
                    <w:right w:val="single" w:sz="8" w:space="0" w:color="auto"/>
                  </w:tcBorders>
                  <w:shd w:val="clear" w:color="auto" w:fill="auto"/>
                  <w:vAlign w:val="center"/>
                  <w:hideMark/>
                </w:tcPr>
                <w:p w:rsidR="003D09D1" w:rsidRPr="00637EF6" w:rsidRDefault="003D09D1" w:rsidP="003D09D1">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 xml:space="preserve">Difundir institucionales a nuestro público interno y externo. </w:t>
                  </w:r>
                </w:p>
              </w:tc>
              <w:tc>
                <w:tcPr>
                  <w:tcW w:w="2094" w:type="dxa"/>
                  <w:tcBorders>
                    <w:top w:val="nil"/>
                    <w:left w:val="nil"/>
                    <w:bottom w:val="single" w:sz="4" w:space="0" w:color="auto"/>
                    <w:right w:val="single" w:sz="8" w:space="0" w:color="auto"/>
                  </w:tcBorders>
                  <w:shd w:val="clear" w:color="auto" w:fill="auto"/>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3D09D1" w:rsidRPr="00637EF6" w:rsidTr="006B47D9">
              <w:trPr>
                <w:trHeight w:val="645"/>
                <w:jc w:val="center"/>
              </w:trPr>
              <w:tc>
                <w:tcPr>
                  <w:tcW w:w="6932" w:type="dxa"/>
                  <w:tcBorders>
                    <w:top w:val="nil"/>
                    <w:left w:val="single" w:sz="8" w:space="0" w:color="auto"/>
                    <w:bottom w:val="single" w:sz="8" w:space="0" w:color="auto"/>
                    <w:right w:val="single" w:sz="8" w:space="0" w:color="auto"/>
                  </w:tcBorders>
                  <w:shd w:val="clear" w:color="auto" w:fill="auto"/>
                  <w:vAlign w:val="center"/>
                  <w:hideMark/>
                </w:tcPr>
                <w:p w:rsidR="003D09D1" w:rsidRPr="00637EF6" w:rsidRDefault="003D09D1" w:rsidP="003D09D1">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Informar a nuestros directores y encargados de las noticias del sector Agropecuario Nacional y otras de interés.</w:t>
                  </w:r>
                </w:p>
              </w:tc>
              <w:tc>
                <w:tcPr>
                  <w:tcW w:w="2094" w:type="dxa"/>
                  <w:tcBorders>
                    <w:top w:val="nil"/>
                    <w:left w:val="nil"/>
                    <w:bottom w:val="single" w:sz="8" w:space="0" w:color="auto"/>
                    <w:right w:val="single" w:sz="8" w:space="0" w:color="auto"/>
                  </w:tcBorders>
                  <w:shd w:val="clear" w:color="auto" w:fill="auto"/>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3D09D1" w:rsidRPr="00637EF6" w:rsidTr="006B47D9">
              <w:trPr>
                <w:trHeight w:val="645"/>
                <w:jc w:val="center"/>
              </w:trPr>
              <w:tc>
                <w:tcPr>
                  <w:tcW w:w="6932" w:type="dxa"/>
                  <w:tcBorders>
                    <w:top w:val="nil"/>
                    <w:left w:val="single" w:sz="8" w:space="0" w:color="auto"/>
                    <w:bottom w:val="single" w:sz="8" w:space="0" w:color="auto"/>
                    <w:right w:val="single" w:sz="8" w:space="0" w:color="auto"/>
                  </w:tcBorders>
                  <w:shd w:val="clear" w:color="auto" w:fill="auto"/>
                  <w:vAlign w:val="center"/>
                  <w:hideMark/>
                </w:tcPr>
                <w:p w:rsidR="003D09D1" w:rsidRPr="00637EF6" w:rsidRDefault="003D09D1" w:rsidP="003D09D1">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 xml:space="preserve">Promocionar los programas institucionales, puntos de ventas, productos disponibles, precios y ofertas. </w:t>
                  </w:r>
                </w:p>
              </w:tc>
              <w:tc>
                <w:tcPr>
                  <w:tcW w:w="2094" w:type="dxa"/>
                  <w:tcBorders>
                    <w:top w:val="nil"/>
                    <w:left w:val="nil"/>
                    <w:bottom w:val="single" w:sz="8" w:space="0" w:color="auto"/>
                    <w:right w:val="single" w:sz="8" w:space="0" w:color="auto"/>
                  </w:tcBorders>
                  <w:shd w:val="clear" w:color="auto" w:fill="auto"/>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53%</w:t>
                  </w:r>
                </w:p>
              </w:tc>
            </w:tr>
            <w:tr w:rsidR="003D09D1" w:rsidRPr="00637EF6" w:rsidTr="006B47D9">
              <w:trPr>
                <w:trHeight w:val="645"/>
                <w:jc w:val="center"/>
              </w:trPr>
              <w:tc>
                <w:tcPr>
                  <w:tcW w:w="6932" w:type="dxa"/>
                  <w:tcBorders>
                    <w:top w:val="nil"/>
                    <w:left w:val="single" w:sz="8" w:space="0" w:color="auto"/>
                    <w:bottom w:val="single" w:sz="8" w:space="0" w:color="auto"/>
                    <w:right w:val="single" w:sz="8" w:space="0" w:color="auto"/>
                  </w:tcBorders>
                  <w:shd w:val="clear" w:color="auto" w:fill="auto"/>
                  <w:vAlign w:val="center"/>
                  <w:hideMark/>
                </w:tcPr>
                <w:p w:rsidR="003D09D1" w:rsidRPr="00637EF6" w:rsidRDefault="003D09D1" w:rsidP="003D09D1">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Medir los resultados obtenidos a través de la difusión de la información.</w:t>
                  </w:r>
                </w:p>
              </w:tc>
              <w:tc>
                <w:tcPr>
                  <w:tcW w:w="2094" w:type="dxa"/>
                  <w:tcBorders>
                    <w:top w:val="nil"/>
                    <w:left w:val="nil"/>
                    <w:bottom w:val="single" w:sz="8" w:space="0" w:color="auto"/>
                    <w:right w:val="single" w:sz="8" w:space="0" w:color="auto"/>
                  </w:tcBorders>
                  <w:shd w:val="clear" w:color="auto" w:fill="auto"/>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3D09D1" w:rsidRPr="00637EF6" w:rsidTr="006B47D9">
              <w:trPr>
                <w:trHeight w:val="538"/>
                <w:jc w:val="center"/>
              </w:trPr>
              <w:tc>
                <w:tcPr>
                  <w:tcW w:w="6932" w:type="dxa"/>
                  <w:tcBorders>
                    <w:top w:val="nil"/>
                    <w:left w:val="single" w:sz="8" w:space="0" w:color="auto"/>
                    <w:bottom w:val="single" w:sz="8" w:space="0" w:color="auto"/>
                    <w:right w:val="single" w:sz="8" w:space="0" w:color="auto"/>
                  </w:tcBorders>
                  <w:shd w:val="clear" w:color="auto" w:fill="auto"/>
                  <w:vAlign w:val="center"/>
                  <w:hideMark/>
                </w:tcPr>
                <w:p w:rsidR="003D09D1" w:rsidRPr="00637EF6" w:rsidRDefault="003D09D1" w:rsidP="003D09D1">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 xml:space="preserve">Asegurar que las actividades se lleven a cabo de manera organizada, con buena presencia y garantizando un servicio eficiente, cumpliendo con todos los requisitos de las Máximas Autoridades. </w:t>
                  </w:r>
                </w:p>
              </w:tc>
              <w:tc>
                <w:tcPr>
                  <w:tcW w:w="2094" w:type="dxa"/>
                  <w:tcBorders>
                    <w:top w:val="nil"/>
                    <w:left w:val="nil"/>
                    <w:bottom w:val="single" w:sz="8" w:space="0" w:color="auto"/>
                    <w:right w:val="single" w:sz="8" w:space="0" w:color="auto"/>
                  </w:tcBorders>
                  <w:shd w:val="clear" w:color="auto" w:fill="auto"/>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3D09D1" w:rsidRPr="00637EF6" w:rsidTr="006B47D9">
              <w:trPr>
                <w:trHeight w:val="330"/>
                <w:jc w:val="center"/>
              </w:trPr>
              <w:tc>
                <w:tcPr>
                  <w:tcW w:w="6932" w:type="dxa"/>
                  <w:tcBorders>
                    <w:top w:val="nil"/>
                    <w:left w:val="single" w:sz="8" w:space="0" w:color="auto"/>
                    <w:bottom w:val="single" w:sz="8" w:space="0" w:color="auto"/>
                    <w:right w:val="single" w:sz="8" w:space="0" w:color="auto"/>
                  </w:tcBorders>
                  <w:shd w:val="clear" w:color="auto" w:fill="auto"/>
                  <w:vAlign w:val="center"/>
                  <w:hideMark/>
                </w:tcPr>
                <w:p w:rsidR="003D09D1" w:rsidRPr="00637EF6" w:rsidRDefault="003D09D1" w:rsidP="003D09D1">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 xml:space="preserve">Dar una buena asistencia a los invitados especiales. </w:t>
                  </w:r>
                </w:p>
              </w:tc>
              <w:tc>
                <w:tcPr>
                  <w:tcW w:w="2094" w:type="dxa"/>
                  <w:tcBorders>
                    <w:top w:val="nil"/>
                    <w:left w:val="nil"/>
                    <w:bottom w:val="single" w:sz="8" w:space="0" w:color="auto"/>
                    <w:right w:val="single" w:sz="8" w:space="0" w:color="auto"/>
                  </w:tcBorders>
                  <w:shd w:val="clear" w:color="auto" w:fill="auto"/>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3D09D1" w:rsidRPr="00637EF6" w:rsidTr="006B47D9">
              <w:trPr>
                <w:trHeight w:val="645"/>
                <w:jc w:val="center"/>
              </w:trPr>
              <w:tc>
                <w:tcPr>
                  <w:tcW w:w="6932" w:type="dxa"/>
                  <w:tcBorders>
                    <w:top w:val="nil"/>
                    <w:left w:val="single" w:sz="8" w:space="0" w:color="auto"/>
                    <w:bottom w:val="single" w:sz="8" w:space="0" w:color="auto"/>
                    <w:right w:val="single" w:sz="8" w:space="0" w:color="auto"/>
                  </w:tcBorders>
                  <w:shd w:val="clear" w:color="auto" w:fill="auto"/>
                  <w:vAlign w:val="center"/>
                  <w:hideMark/>
                </w:tcPr>
                <w:p w:rsidR="003D09D1" w:rsidRPr="00637EF6" w:rsidRDefault="003D09D1" w:rsidP="003D09D1">
                  <w:pPr>
                    <w:suppressAutoHyphens w:val="0"/>
                    <w:spacing w:after="0" w:line="240" w:lineRule="auto"/>
                    <w:jc w:val="left"/>
                    <w:rPr>
                      <w:rFonts w:ascii="Times New Roman" w:eastAsia="Times New Roman" w:hAnsi="Times New Roman" w:cs="Times New Roman"/>
                      <w:color w:val="000000"/>
                      <w:sz w:val="24"/>
                      <w:szCs w:val="24"/>
                      <w:lang w:val="es-DO"/>
                    </w:rPr>
                  </w:pPr>
                  <w:r w:rsidRPr="00637EF6">
                    <w:rPr>
                      <w:rFonts w:ascii="Times New Roman" w:eastAsia="Times New Roman" w:hAnsi="Times New Roman" w:cs="Times New Roman"/>
                      <w:color w:val="000000"/>
                      <w:sz w:val="24"/>
                      <w:szCs w:val="24"/>
                      <w:lang w:val="es-DO"/>
                    </w:rPr>
                    <w:t xml:space="preserve">Que las actividades sean realizadas de manera eficiente y gestionar que los suplidores cumplan con el servicio según lo pactado. </w:t>
                  </w:r>
                </w:p>
              </w:tc>
              <w:tc>
                <w:tcPr>
                  <w:tcW w:w="2094" w:type="dxa"/>
                  <w:tcBorders>
                    <w:top w:val="nil"/>
                    <w:left w:val="nil"/>
                    <w:bottom w:val="single" w:sz="8" w:space="0" w:color="auto"/>
                    <w:right w:val="single" w:sz="8" w:space="0" w:color="auto"/>
                  </w:tcBorders>
                  <w:shd w:val="clear" w:color="auto" w:fill="auto"/>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color w:val="000000"/>
                      <w:sz w:val="24"/>
                      <w:szCs w:val="24"/>
                      <w:lang w:val="en-US"/>
                    </w:rPr>
                  </w:pPr>
                  <w:r w:rsidRPr="00637EF6">
                    <w:rPr>
                      <w:rFonts w:ascii="Times New Roman" w:eastAsia="Times New Roman" w:hAnsi="Times New Roman" w:cs="Times New Roman"/>
                      <w:color w:val="000000"/>
                      <w:sz w:val="24"/>
                      <w:szCs w:val="24"/>
                      <w:lang w:val="en-US"/>
                    </w:rPr>
                    <w:t>100%</w:t>
                  </w:r>
                </w:p>
              </w:tc>
            </w:tr>
            <w:tr w:rsidR="003D09D1" w:rsidRPr="00637EF6" w:rsidTr="006B47D9">
              <w:trPr>
                <w:trHeight w:val="330"/>
                <w:jc w:val="center"/>
              </w:trPr>
              <w:tc>
                <w:tcPr>
                  <w:tcW w:w="6932" w:type="dxa"/>
                  <w:tcBorders>
                    <w:top w:val="nil"/>
                    <w:left w:val="single" w:sz="8" w:space="0" w:color="auto"/>
                    <w:bottom w:val="single" w:sz="8" w:space="0" w:color="auto"/>
                    <w:right w:val="nil"/>
                  </w:tcBorders>
                  <w:shd w:val="clear" w:color="000000" w:fill="D7E4BC"/>
                  <w:noWrap/>
                  <w:vAlign w:val="center"/>
                  <w:hideMark/>
                </w:tcPr>
                <w:p w:rsidR="003D09D1" w:rsidRPr="00637EF6" w:rsidRDefault="003D09D1" w:rsidP="003D09D1">
                  <w:pPr>
                    <w:suppressAutoHyphens w:val="0"/>
                    <w:spacing w:after="0" w:line="240" w:lineRule="auto"/>
                    <w:jc w:val="left"/>
                    <w:rPr>
                      <w:rFonts w:ascii="Times New Roman" w:eastAsia="Times New Roman" w:hAnsi="Times New Roman" w:cs="Times New Roman"/>
                      <w:b/>
                      <w:bCs/>
                      <w:color w:val="000000"/>
                      <w:sz w:val="24"/>
                      <w:szCs w:val="24"/>
                      <w:lang w:val="en-US"/>
                    </w:rPr>
                  </w:pPr>
                  <w:r w:rsidRPr="00637EF6">
                    <w:rPr>
                      <w:rFonts w:ascii="Times New Roman" w:eastAsia="Times New Roman" w:hAnsi="Times New Roman" w:cs="Times New Roman"/>
                      <w:b/>
                      <w:bCs/>
                      <w:color w:val="000000"/>
                      <w:sz w:val="24"/>
                      <w:szCs w:val="24"/>
                      <w:lang w:val="en-US"/>
                    </w:rPr>
                    <w:t>Porcentaje Total de Cumplimiento</w:t>
                  </w:r>
                </w:p>
              </w:tc>
              <w:tc>
                <w:tcPr>
                  <w:tcW w:w="2094" w:type="dxa"/>
                  <w:tcBorders>
                    <w:top w:val="nil"/>
                    <w:left w:val="single" w:sz="8" w:space="0" w:color="auto"/>
                    <w:bottom w:val="single" w:sz="8" w:space="0" w:color="auto"/>
                    <w:right w:val="single" w:sz="8" w:space="0" w:color="auto"/>
                  </w:tcBorders>
                  <w:shd w:val="clear" w:color="000000" w:fill="D7E4BC"/>
                  <w:noWrap/>
                  <w:vAlign w:val="center"/>
                  <w:hideMark/>
                </w:tcPr>
                <w:p w:rsidR="003D09D1" w:rsidRPr="00637EF6" w:rsidRDefault="003D09D1" w:rsidP="003D09D1">
                  <w:pPr>
                    <w:suppressAutoHyphens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95</w:t>
                  </w:r>
                  <w:r w:rsidRPr="00637EF6">
                    <w:rPr>
                      <w:rFonts w:ascii="Times New Roman" w:eastAsia="Times New Roman" w:hAnsi="Times New Roman" w:cs="Times New Roman"/>
                      <w:b/>
                      <w:bCs/>
                      <w:color w:val="000000"/>
                      <w:sz w:val="24"/>
                      <w:szCs w:val="24"/>
                      <w:lang w:val="en-US"/>
                    </w:rPr>
                    <w:t>%</w:t>
                  </w:r>
                </w:p>
              </w:tc>
            </w:tr>
            <w:tr w:rsidR="003D09D1" w:rsidRPr="00637EF6" w:rsidTr="006B47D9">
              <w:trPr>
                <w:trHeight w:val="300"/>
                <w:jc w:val="center"/>
              </w:trPr>
              <w:tc>
                <w:tcPr>
                  <w:tcW w:w="9026" w:type="dxa"/>
                  <w:gridSpan w:val="2"/>
                  <w:tcBorders>
                    <w:top w:val="single" w:sz="8" w:space="0" w:color="auto"/>
                    <w:left w:val="nil"/>
                    <w:bottom w:val="nil"/>
                    <w:right w:val="nil"/>
                  </w:tcBorders>
                  <w:shd w:val="clear" w:color="auto" w:fill="auto"/>
                  <w:vAlign w:val="center"/>
                  <w:hideMark/>
                </w:tcPr>
                <w:p w:rsidR="00454A5D" w:rsidRDefault="003D09D1" w:rsidP="003D09D1">
                  <w:pPr>
                    <w:suppressAutoHyphens w:val="0"/>
                    <w:spacing w:after="0" w:line="240" w:lineRule="auto"/>
                    <w:jc w:val="center"/>
                    <w:rPr>
                      <w:rFonts w:ascii="Times New Roman" w:eastAsia="Times New Roman" w:hAnsi="Times New Roman" w:cs="Times New Roman"/>
                      <w:color w:val="000000"/>
                      <w:sz w:val="20"/>
                      <w:szCs w:val="20"/>
                      <w:lang w:val="es-DO"/>
                    </w:rPr>
                  </w:pPr>
                  <w:r w:rsidRPr="00637EF6">
                    <w:rPr>
                      <w:rFonts w:ascii="Times New Roman" w:eastAsia="Times New Roman" w:hAnsi="Times New Roman" w:cs="Times New Roman"/>
                      <w:b/>
                      <w:bCs/>
                      <w:color w:val="000000"/>
                      <w:sz w:val="20"/>
                      <w:szCs w:val="20"/>
                      <w:lang w:val="es-DO"/>
                    </w:rPr>
                    <w:t>Fuente</w:t>
                  </w:r>
                  <w:r w:rsidRPr="00637EF6">
                    <w:rPr>
                      <w:rFonts w:ascii="Times New Roman" w:eastAsia="Times New Roman" w:hAnsi="Times New Roman" w:cs="Times New Roman"/>
                      <w:color w:val="000000"/>
                      <w:sz w:val="20"/>
                      <w:szCs w:val="20"/>
                      <w:lang w:val="es-DO"/>
                    </w:rPr>
                    <w:t xml:space="preserve">: Elaboración propia con datos obtenidos de las ejecuciones del POA 2023 del </w:t>
                  </w:r>
                </w:p>
                <w:p w:rsidR="003D09D1" w:rsidRDefault="003D09D1" w:rsidP="003D09D1">
                  <w:pPr>
                    <w:suppressAutoHyphens w:val="0"/>
                    <w:spacing w:after="0" w:line="240" w:lineRule="auto"/>
                    <w:jc w:val="center"/>
                    <w:rPr>
                      <w:rFonts w:ascii="Times New Roman" w:eastAsia="Times New Roman" w:hAnsi="Times New Roman" w:cs="Times New Roman"/>
                      <w:color w:val="000000"/>
                      <w:sz w:val="20"/>
                      <w:szCs w:val="20"/>
                      <w:lang w:val="es-DO"/>
                    </w:rPr>
                  </w:pPr>
                  <w:r w:rsidRPr="00637EF6">
                    <w:rPr>
                      <w:rFonts w:ascii="Times New Roman" w:eastAsia="Times New Roman" w:hAnsi="Times New Roman" w:cs="Times New Roman"/>
                      <w:color w:val="000000"/>
                      <w:sz w:val="20"/>
                      <w:szCs w:val="20"/>
                      <w:lang w:val="es-DO"/>
                    </w:rPr>
                    <w:t>Departamento de Comunicaciones.</w:t>
                  </w:r>
                </w:p>
                <w:p w:rsidR="00116432" w:rsidRPr="00637EF6" w:rsidRDefault="00116432" w:rsidP="003D09D1">
                  <w:pPr>
                    <w:suppressAutoHyphens w:val="0"/>
                    <w:spacing w:after="0" w:line="240" w:lineRule="auto"/>
                    <w:jc w:val="center"/>
                    <w:rPr>
                      <w:rFonts w:ascii="Times New Roman" w:eastAsia="Times New Roman" w:hAnsi="Times New Roman" w:cs="Times New Roman"/>
                      <w:b/>
                      <w:bCs/>
                      <w:color w:val="000000"/>
                      <w:sz w:val="20"/>
                      <w:szCs w:val="20"/>
                      <w:lang w:val="es-DO"/>
                    </w:rPr>
                  </w:pPr>
                </w:p>
              </w:tc>
            </w:tr>
          </w:tbl>
          <w:p w:rsidR="003D09D1" w:rsidRPr="003D09D1" w:rsidRDefault="003D09D1" w:rsidP="00123720">
            <w:pPr>
              <w:suppressAutoHyphens w:val="0"/>
              <w:spacing w:line="360" w:lineRule="auto"/>
              <w:jc w:val="center"/>
              <w:rPr>
                <w:rFonts w:ascii="Times New Roman" w:eastAsia="Times New Roman" w:hAnsi="Times New Roman" w:cs="Times New Roman"/>
                <w:color w:val="000000"/>
                <w:sz w:val="20"/>
                <w:szCs w:val="20"/>
              </w:rPr>
            </w:pPr>
          </w:p>
        </w:tc>
      </w:tr>
    </w:tbl>
    <w:p w:rsidR="003F6F24" w:rsidRPr="00DB7C02" w:rsidRDefault="007C3227" w:rsidP="00116432">
      <w:pPr>
        <w:pStyle w:val="Ttulo21"/>
        <w:numPr>
          <w:ilvl w:val="1"/>
          <w:numId w:val="2"/>
        </w:numPr>
        <w:spacing w:line="360" w:lineRule="auto"/>
        <w:jc w:val="left"/>
        <w:rPr>
          <w:lang w:val="es-DO"/>
        </w:rPr>
      </w:pPr>
      <w:bookmarkStart w:id="14" w:name="_Toc148444243"/>
      <w:r w:rsidRPr="00DB7C02">
        <w:rPr>
          <w:lang w:val="es-DO"/>
        </w:rPr>
        <w:lastRenderedPageBreak/>
        <w:t>Dirección Agropecuaria, Normas y Tecnología Alimentaria</w:t>
      </w:r>
      <w:bookmarkEnd w:id="14"/>
    </w:p>
    <w:p w:rsidR="00DB7C02" w:rsidRDefault="007C3227" w:rsidP="00CD1167">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En ese mismo orden, la Dirección Agropecuaria, Normas y Tecnología Alimentaria presentó un resultado promedio de un </w:t>
      </w:r>
      <w:r w:rsidR="002A7BE1" w:rsidRPr="002A7BE1">
        <w:rPr>
          <w:rFonts w:ascii="Times New Roman" w:hAnsi="Times New Roman" w:cs="Times New Roman"/>
          <w:b/>
          <w:bCs/>
          <w:color w:val="000000" w:themeColor="text1"/>
          <w:sz w:val="24"/>
          <w:szCs w:val="24"/>
        </w:rPr>
        <w:t>83</w:t>
      </w:r>
      <w:r w:rsidRPr="002A7BE1">
        <w:rPr>
          <w:rFonts w:ascii="Times New Roman" w:hAnsi="Times New Roman" w:cs="Times New Roman"/>
          <w:b/>
          <w:bCs/>
          <w:color w:val="000000" w:themeColor="text1"/>
          <w:sz w:val="24"/>
          <w:szCs w:val="24"/>
        </w:rPr>
        <w:t>%</w:t>
      </w:r>
      <w:r>
        <w:rPr>
          <w:rFonts w:ascii="Times New Roman" w:hAnsi="Times New Roman" w:cs="Times New Roman"/>
          <w:bCs/>
          <w:color w:val="000000" w:themeColor="text1"/>
          <w:sz w:val="24"/>
          <w:szCs w:val="24"/>
        </w:rPr>
        <w:t xml:space="preserve"> al cumplimiento de las metas del trimestre</w:t>
      </w:r>
      <w:r w:rsidR="00AC01EB">
        <w:rPr>
          <w:rFonts w:ascii="Times New Roman" w:hAnsi="Times New Roman" w:cs="Times New Roman"/>
          <w:bCs/>
          <w:color w:val="000000" w:themeColor="text1"/>
          <w:sz w:val="24"/>
          <w:szCs w:val="24"/>
        </w:rPr>
        <w:t>.</w:t>
      </w:r>
      <w:r w:rsidR="002525FE" w:rsidRPr="002525FE">
        <w:rPr>
          <w:rFonts w:ascii="Times New Roman" w:hAnsi="Times New Roman" w:cs="Times New Roman"/>
          <w:bCs/>
          <w:color w:val="000000" w:themeColor="text1"/>
          <w:sz w:val="24"/>
          <w:szCs w:val="24"/>
        </w:rPr>
        <w:t xml:space="preserve"> </w:t>
      </w:r>
    </w:p>
    <w:tbl>
      <w:tblPr>
        <w:tblW w:w="9080" w:type="dxa"/>
        <w:tblInd w:w="108" w:type="dxa"/>
        <w:tblLook w:val="04A0" w:firstRow="1" w:lastRow="0" w:firstColumn="1" w:lastColumn="0" w:noHBand="0" w:noVBand="1"/>
      </w:tblPr>
      <w:tblGrid>
        <w:gridCol w:w="6280"/>
        <w:gridCol w:w="2800"/>
      </w:tblGrid>
      <w:tr w:rsidR="002A7BE1" w:rsidRPr="002A7BE1" w:rsidTr="002A7BE1">
        <w:trPr>
          <w:trHeight w:val="330"/>
        </w:trPr>
        <w:tc>
          <w:tcPr>
            <w:tcW w:w="9080" w:type="dxa"/>
            <w:gridSpan w:val="2"/>
            <w:tcBorders>
              <w:top w:val="nil"/>
              <w:left w:val="nil"/>
              <w:bottom w:val="single" w:sz="8" w:space="0" w:color="auto"/>
              <w:right w:val="nil"/>
            </w:tcBorders>
            <w:shd w:val="clear" w:color="auto" w:fill="auto"/>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b/>
                <w:bCs/>
                <w:color w:val="000000"/>
                <w:sz w:val="24"/>
                <w:szCs w:val="24"/>
                <w:lang w:val="es-DO"/>
              </w:rPr>
            </w:pPr>
            <w:r w:rsidRPr="002A7BE1">
              <w:rPr>
                <w:rFonts w:ascii="Times New Roman" w:eastAsia="Times New Roman" w:hAnsi="Times New Roman" w:cs="Times New Roman"/>
                <w:b/>
                <w:bCs/>
                <w:color w:val="000000"/>
                <w:sz w:val="24"/>
                <w:szCs w:val="24"/>
                <w:lang w:val="es-DO"/>
              </w:rPr>
              <w:t>Tabla 6</w:t>
            </w:r>
            <w:r w:rsidRPr="002A7BE1">
              <w:rPr>
                <w:rFonts w:ascii="Times New Roman" w:eastAsia="Times New Roman" w:hAnsi="Times New Roman" w:cs="Times New Roman"/>
                <w:b/>
                <w:bCs/>
                <w:sz w:val="24"/>
                <w:szCs w:val="24"/>
                <w:lang w:val="es-DO"/>
              </w:rPr>
              <w:t>.</w:t>
            </w:r>
            <w:r w:rsidRPr="002A7BE1">
              <w:rPr>
                <w:rFonts w:ascii="Times New Roman" w:eastAsia="Times New Roman" w:hAnsi="Times New Roman" w:cs="Times New Roman"/>
                <w:color w:val="000000"/>
                <w:sz w:val="24"/>
                <w:szCs w:val="24"/>
                <w:lang w:val="es-DO"/>
              </w:rPr>
              <w:t xml:space="preserve"> Resultados de la Dirección Agropecuaria, Normas y Tecnología Alimentaria, según objetivo, 2023.</w:t>
            </w:r>
          </w:p>
        </w:tc>
      </w:tr>
      <w:tr w:rsidR="002A7BE1" w:rsidRPr="002A7BE1" w:rsidTr="002A7BE1">
        <w:trPr>
          <w:trHeight w:val="330"/>
        </w:trPr>
        <w:tc>
          <w:tcPr>
            <w:tcW w:w="908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b/>
                <w:bCs/>
                <w:color w:val="FFFFFF"/>
                <w:sz w:val="24"/>
                <w:szCs w:val="24"/>
                <w:lang w:val="es-DO"/>
              </w:rPr>
            </w:pPr>
            <w:r w:rsidRPr="002A7BE1">
              <w:rPr>
                <w:rFonts w:ascii="Times New Roman" w:eastAsia="Times New Roman" w:hAnsi="Times New Roman" w:cs="Times New Roman"/>
                <w:b/>
                <w:bCs/>
                <w:color w:val="FFFFFF"/>
                <w:sz w:val="24"/>
                <w:szCs w:val="24"/>
                <w:lang w:val="es-DO"/>
              </w:rPr>
              <w:t>Dirección Agropecuaria, Normas y Tecnología Alimentaria</w:t>
            </w:r>
          </w:p>
        </w:tc>
      </w:tr>
      <w:tr w:rsidR="002A7BE1" w:rsidRPr="002A7BE1" w:rsidTr="002A7BE1">
        <w:trPr>
          <w:trHeight w:val="330"/>
        </w:trPr>
        <w:tc>
          <w:tcPr>
            <w:tcW w:w="6280" w:type="dxa"/>
            <w:tcBorders>
              <w:top w:val="nil"/>
              <w:left w:val="single" w:sz="8" w:space="0" w:color="auto"/>
              <w:bottom w:val="single" w:sz="8" w:space="0" w:color="auto"/>
              <w:right w:val="single" w:sz="8" w:space="0" w:color="auto"/>
            </w:tcBorders>
            <w:shd w:val="clear" w:color="000000" w:fill="D7E4BC"/>
            <w:noWrap/>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b/>
                <w:bCs/>
                <w:color w:val="000000"/>
                <w:sz w:val="24"/>
                <w:szCs w:val="24"/>
                <w:lang w:val="en-US"/>
              </w:rPr>
            </w:pPr>
            <w:r w:rsidRPr="002A7BE1">
              <w:rPr>
                <w:rFonts w:ascii="Times New Roman" w:eastAsia="Times New Roman" w:hAnsi="Times New Roman" w:cs="Times New Roman"/>
                <w:b/>
                <w:bCs/>
                <w:color w:val="000000"/>
                <w:sz w:val="24"/>
                <w:szCs w:val="24"/>
                <w:lang w:val="en-US"/>
              </w:rPr>
              <w:t>Objetivo</w:t>
            </w:r>
          </w:p>
        </w:tc>
        <w:tc>
          <w:tcPr>
            <w:tcW w:w="2800" w:type="dxa"/>
            <w:tcBorders>
              <w:top w:val="nil"/>
              <w:left w:val="nil"/>
              <w:bottom w:val="single" w:sz="8" w:space="0" w:color="auto"/>
              <w:right w:val="single" w:sz="8" w:space="0" w:color="auto"/>
            </w:tcBorders>
            <w:shd w:val="clear" w:color="000000" w:fill="D7E4BC"/>
            <w:noWrap/>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b/>
                <w:bCs/>
                <w:color w:val="000000"/>
                <w:sz w:val="24"/>
                <w:szCs w:val="24"/>
                <w:lang w:val="en-US"/>
              </w:rPr>
            </w:pPr>
            <w:r w:rsidRPr="002A7BE1">
              <w:rPr>
                <w:rFonts w:ascii="Times New Roman" w:eastAsia="Times New Roman" w:hAnsi="Times New Roman" w:cs="Times New Roman"/>
                <w:b/>
                <w:bCs/>
                <w:color w:val="000000"/>
                <w:sz w:val="24"/>
                <w:szCs w:val="24"/>
                <w:lang w:val="en-US"/>
              </w:rPr>
              <w:t>% Cumplimiento</w:t>
            </w:r>
          </w:p>
        </w:tc>
      </w:tr>
      <w:tr w:rsidR="002A7BE1" w:rsidRPr="002A7BE1" w:rsidTr="00116432">
        <w:trPr>
          <w:trHeight w:val="763"/>
        </w:trPr>
        <w:tc>
          <w:tcPr>
            <w:tcW w:w="6280" w:type="dxa"/>
            <w:tcBorders>
              <w:top w:val="nil"/>
              <w:left w:val="single" w:sz="8" w:space="0" w:color="auto"/>
              <w:bottom w:val="single" w:sz="8" w:space="0" w:color="auto"/>
              <w:right w:val="single" w:sz="8" w:space="0" w:color="auto"/>
            </w:tcBorders>
            <w:shd w:val="clear" w:color="auto" w:fill="auto"/>
            <w:vAlign w:val="center"/>
            <w:hideMark/>
          </w:tcPr>
          <w:p w:rsidR="002A7BE1" w:rsidRPr="002A7BE1" w:rsidRDefault="002A7BE1" w:rsidP="002A7BE1">
            <w:pPr>
              <w:suppressAutoHyphens w:val="0"/>
              <w:spacing w:after="0" w:line="240" w:lineRule="auto"/>
              <w:jc w:val="left"/>
              <w:rPr>
                <w:rFonts w:ascii="Times New Roman" w:eastAsia="Times New Roman" w:hAnsi="Times New Roman" w:cs="Times New Roman"/>
                <w:color w:val="000000"/>
                <w:sz w:val="24"/>
                <w:szCs w:val="24"/>
                <w:lang w:val="es-DO"/>
              </w:rPr>
            </w:pPr>
            <w:r w:rsidRPr="002A7BE1">
              <w:rPr>
                <w:rFonts w:ascii="Times New Roman" w:eastAsia="Times New Roman" w:hAnsi="Times New Roman" w:cs="Times New Roman"/>
                <w:color w:val="000000"/>
                <w:sz w:val="24"/>
                <w:szCs w:val="24"/>
                <w:lang w:val="es-DO"/>
              </w:rPr>
              <w:t xml:space="preserve">Garantizar que las áreas cumplen con los estándares de inocuidad para la comercialización en el sector agrícola. </w:t>
            </w:r>
          </w:p>
        </w:tc>
        <w:tc>
          <w:tcPr>
            <w:tcW w:w="2800" w:type="dxa"/>
            <w:tcBorders>
              <w:top w:val="nil"/>
              <w:left w:val="nil"/>
              <w:bottom w:val="single" w:sz="8" w:space="0" w:color="auto"/>
              <w:right w:val="single" w:sz="8" w:space="0" w:color="auto"/>
            </w:tcBorders>
            <w:shd w:val="clear" w:color="auto" w:fill="auto"/>
            <w:noWrap/>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color w:val="000000"/>
                <w:sz w:val="24"/>
                <w:szCs w:val="24"/>
                <w:lang w:val="en-US"/>
              </w:rPr>
            </w:pPr>
            <w:r w:rsidRPr="002A7BE1">
              <w:rPr>
                <w:rFonts w:ascii="Times New Roman" w:eastAsia="Times New Roman" w:hAnsi="Times New Roman" w:cs="Times New Roman"/>
                <w:color w:val="000000"/>
                <w:sz w:val="24"/>
                <w:szCs w:val="24"/>
                <w:lang w:val="en-US"/>
              </w:rPr>
              <w:t>100%</w:t>
            </w:r>
          </w:p>
        </w:tc>
      </w:tr>
      <w:tr w:rsidR="002A7BE1" w:rsidRPr="002A7BE1" w:rsidTr="00116432">
        <w:trPr>
          <w:trHeight w:val="808"/>
        </w:trPr>
        <w:tc>
          <w:tcPr>
            <w:tcW w:w="6280" w:type="dxa"/>
            <w:tcBorders>
              <w:top w:val="nil"/>
              <w:left w:val="single" w:sz="8" w:space="0" w:color="auto"/>
              <w:bottom w:val="single" w:sz="8" w:space="0" w:color="auto"/>
              <w:right w:val="single" w:sz="8" w:space="0" w:color="auto"/>
            </w:tcBorders>
            <w:shd w:val="clear" w:color="auto" w:fill="auto"/>
            <w:vAlign w:val="center"/>
            <w:hideMark/>
          </w:tcPr>
          <w:p w:rsidR="002A7BE1" w:rsidRPr="002A7BE1" w:rsidRDefault="002A7BE1" w:rsidP="002A7BE1">
            <w:pPr>
              <w:suppressAutoHyphens w:val="0"/>
              <w:spacing w:after="0" w:line="240" w:lineRule="auto"/>
              <w:jc w:val="left"/>
              <w:rPr>
                <w:rFonts w:ascii="Times New Roman" w:eastAsia="Times New Roman" w:hAnsi="Times New Roman" w:cs="Times New Roman"/>
                <w:color w:val="000000"/>
                <w:sz w:val="24"/>
                <w:szCs w:val="24"/>
                <w:lang w:val="es-DO"/>
              </w:rPr>
            </w:pPr>
            <w:r w:rsidRPr="002A7BE1">
              <w:rPr>
                <w:rFonts w:ascii="Times New Roman" w:eastAsia="Times New Roman" w:hAnsi="Times New Roman" w:cs="Times New Roman"/>
                <w:color w:val="000000"/>
                <w:sz w:val="24"/>
                <w:szCs w:val="24"/>
                <w:lang w:val="es-DO"/>
              </w:rPr>
              <w:t xml:space="preserve">Mantener controlada la presencia de plagas en todas las instalaciones de nuestra institución a nivel local y nacional. </w:t>
            </w:r>
          </w:p>
        </w:tc>
        <w:tc>
          <w:tcPr>
            <w:tcW w:w="2800" w:type="dxa"/>
            <w:tcBorders>
              <w:top w:val="nil"/>
              <w:left w:val="nil"/>
              <w:bottom w:val="single" w:sz="8" w:space="0" w:color="auto"/>
              <w:right w:val="single" w:sz="8" w:space="0" w:color="auto"/>
            </w:tcBorders>
            <w:shd w:val="clear" w:color="auto" w:fill="auto"/>
            <w:noWrap/>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color w:val="000000"/>
                <w:sz w:val="24"/>
                <w:szCs w:val="24"/>
                <w:lang w:val="en-US"/>
              </w:rPr>
            </w:pPr>
            <w:r w:rsidRPr="002A7BE1">
              <w:rPr>
                <w:rFonts w:ascii="Times New Roman" w:eastAsia="Times New Roman" w:hAnsi="Times New Roman" w:cs="Times New Roman"/>
                <w:color w:val="000000"/>
                <w:sz w:val="24"/>
                <w:szCs w:val="24"/>
                <w:lang w:val="en-US"/>
              </w:rPr>
              <w:t>100%</w:t>
            </w:r>
          </w:p>
        </w:tc>
      </w:tr>
      <w:tr w:rsidR="002A7BE1" w:rsidRPr="002A7BE1" w:rsidTr="002A7BE1">
        <w:trPr>
          <w:trHeight w:val="808"/>
        </w:trPr>
        <w:tc>
          <w:tcPr>
            <w:tcW w:w="6280" w:type="dxa"/>
            <w:tcBorders>
              <w:top w:val="nil"/>
              <w:left w:val="single" w:sz="8" w:space="0" w:color="auto"/>
              <w:bottom w:val="single" w:sz="4" w:space="0" w:color="auto"/>
              <w:right w:val="single" w:sz="8" w:space="0" w:color="auto"/>
            </w:tcBorders>
            <w:shd w:val="clear" w:color="auto" w:fill="auto"/>
            <w:vAlign w:val="center"/>
            <w:hideMark/>
          </w:tcPr>
          <w:p w:rsidR="002A7BE1" w:rsidRPr="002A7BE1" w:rsidRDefault="002A7BE1" w:rsidP="002A7BE1">
            <w:pPr>
              <w:suppressAutoHyphens w:val="0"/>
              <w:spacing w:after="0" w:line="240" w:lineRule="auto"/>
              <w:jc w:val="left"/>
              <w:rPr>
                <w:rFonts w:ascii="Times New Roman" w:eastAsia="Times New Roman" w:hAnsi="Times New Roman" w:cs="Times New Roman"/>
                <w:color w:val="000000"/>
                <w:sz w:val="24"/>
                <w:szCs w:val="24"/>
                <w:lang w:val="es-DO"/>
              </w:rPr>
            </w:pPr>
            <w:r w:rsidRPr="002A7BE1">
              <w:rPr>
                <w:rFonts w:ascii="Times New Roman" w:eastAsia="Times New Roman" w:hAnsi="Times New Roman" w:cs="Times New Roman"/>
                <w:color w:val="000000"/>
                <w:sz w:val="24"/>
                <w:szCs w:val="24"/>
                <w:lang w:val="es-DO"/>
              </w:rPr>
              <w:t xml:space="preserve">Certificar las condiciones óptimas de los productos agropecuarios y agroindustriales. </w:t>
            </w:r>
          </w:p>
        </w:tc>
        <w:tc>
          <w:tcPr>
            <w:tcW w:w="2800" w:type="dxa"/>
            <w:tcBorders>
              <w:top w:val="nil"/>
              <w:left w:val="nil"/>
              <w:bottom w:val="single" w:sz="4" w:space="0" w:color="auto"/>
              <w:right w:val="single" w:sz="8" w:space="0" w:color="auto"/>
            </w:tcBorders>
            <w:shd w:val="clear" w:color="auto" w:fill="auto"/>
            <w:noWrap/>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color w:val="000000"/>
                <w:sz w:val="24"/>
                <w:szCs w:val="24"/>
                <w:lang w:val="en-US"/>
              </w:rPr>
            </w:pPr>
            <w:r w:rsidRPr="002A7BE1">
              <w:rPr>
                <w:rFonts w:ascii="Times New Roman" w:eastAsia="Times New Roman" w:hAnsi="Times New Roman" w:cs="Times New Roman"/>
                <w:color w:val="000000"/>
                <w:sz w:val="24"/>
                <w:szCs w:val="24"/>
                <w:lang w:val="en-US"/>
              </w:rPr>
              <w:t>100%</w:t>
            </w:r>
          </w:p>
        </w:tc>
      </w:tr>
      <w:tr w:rsidR="002A7BE1" w:rsidRPr="002A7BE1" w:rsidTr="00116432">
        <w:trPr>
          <w:trHeight w:val="863"/>
        </w:trPr>
        <w:tc>
          <w:tcPr>
            <w:tcW w:w="6280" w:type="dxa"/>
            <w:tcBorders>
              <w:top w:val="nil"/>
              <w:left w:val="single" w:sz="8" w:space="0" w:color="auto"/>
              <w:bottom w:val="single" w:sz="4" w:space="0" w:color="auto"/>
              <w:right w:val="single" w:sz="8" w:space="0" w:color="auto"/>
            </w:tcBorders>
            <w:shd w:val="clear" w:color="auto" w:fill="auto"/>
            <w:vAlign w:val="center"/>
            <w:hideMark/>
          </w:tcPr>
          <w:p w:rsidR="002A7BE1" w:rsidRPr="002A7BE1" w:rsidRDefault="002A7BE1" w:rsidP="002A7BE1">
            <w:pPr>
              <w:suppressAutoHyphens w:val="0"/>
              <w:spacing w:after="0" w:line="240" w:lineRule="auto"/>
              <w:jc w:val="left"/>
              <w:rPr>
                <w:rFonts w:ascii="Times New Roman" w:eastAsia="Times New Roman" w:hAnsi="Times New Roman" w:cs="Times New Roman"/>
                <w:color w:val="000000"/>
                <w:sz w:val="24"/>
                <w:szCs w:val="24"/>
                <w:lang w:val="es-DO"/>
              </w:rPr>
            </w:pPr>
            <w:r w:rsidRPr="002A7BE1">
              <w:rPr>
                <w:rFonts w:ascii="Times New Roman" w:eastAsia="Times New Roman" w:hAnsi="Times New Roman" w:cs="Times New Roman"/>
                <w:color w:val="000000"/>
                <w:sz w:val="24"/>
                <w:szCs w:val="24"/>
                <w:lang w:val="es-DO"/>
              </w:rPr>
              <w:t xml:space="preserve">Cumplir con la asistencia técnica en los programas de comercialización aplicando las normas de calidad. </w:t>
            </w:r>
          </w:p>
        </w:tc>
        <w:tc>
          <w:tcPr>
            <w:tcW w:w="2800" w:type="dxa"/>
            <w:tcBorders>
              <w:top w:val="nil"/>
              <w:left w:val="nil"/>
              <w:bottom w:val="single" w:sz="4" w:space="0" w:color="auto"/>
              <w:right w:val="single" w:sz="8" w:space="0" w:color="auto"/>
            </w:tcBorders>
            <w:shd w:val="clear" w:color="auto" w:fill="auto"/>
            <w:noWrap/>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color w:val="000000"/>
                <w:sz w:val="24"/>
                <w:szCs w:val="24"/>
                <w:lang w:val="en-US"/>
              </w:rPr>
            </w:pPr>
            <w:r w:rsidRPr="002A7BE1">
              <w:rPr>
                <w:rFonts w:ascii="Times New Roman" w:eastAsia="Times New Roman" w:hAnsi="Times New Roman" w:cs="Times New Roman"/>
                <w:color w:val="000000"/>
                <w:sz w:val="24"/>
                <w:szCs w:val="24"/>
                <w:lang w:val="en-US"/>
              </w:rPr>
              <w:t>100%</w:t>
            </w:r>
          </w:p>
        </w:tc>
      </w:tr>
      <w:tr w:rsidR="00AC01EB" w:rsidRPr="002A7BE1" w:rsidTr="00AC01EB">
        <w:trPr>
          <w:trHeight w:val="440"/>
        </w:trPr>
        <w:tc>
          <w:tcPr>
            <w:tcW w:w="6280" w:type="dxa"/>
            <w:tcBorders>
              <w:top w:val="single" w:sz="4" w:space="0" w:color="auto"/>
              <w:left w:val="single" w:sz="8" w:space="0" w:color="auto"/>
              <w:bottom w:val="single" w:sz="8" w:space="0" w:color="auto"/>
              <w:right w:val="single" w:sz="8" w:space="0" w:color="auto"/>
            </w:tcBorders>
            <w:shd w:val="clear" w:color="auto" w:fill="C2D69B" w:themeFill="accent3" w:themeFillTint="99"/>
            <w:vAlign w:val="center"/>
          </w:tcPr>
          <w:p w:rsidR="00AC01EB" w:rsidRPr="00AC01EB" w:rsidRDefault="00AC01EB" w:rsidP="00AC01EB">
            <w:pPr>
              <w:suppressAutoHyphens w:val="0"/>
              <w:spacing w:after="0" w:line="240" w:lineRule="auto"/>
              <w:jc w:val="center"/>
              <w:rPr>
                <w:rFonts w:ascii="Times New Roman" w:eastAsia="Times New Roman" w:hAnsi="Times New Roman" w:cs="Times New Roman"/>
                <w:b/>
                <w:color w:val="000000"/>
                <w:sz w:val="24"/>
                <w:szCs w:val="24"/>
                <w:lang w:val="es-DO"/>
              </w:rPr>
            </w:pPr>
            <w:r w:rsidRPr="00AC01EB">
              <w:rPr>
                <w:rFonts w:ascii="Times New Roman" w:eastAsia="Times New Roman" w:hAnsi="Times New Roman" w:cs="Times New Roman"/>
                <w:b/>
                <w:color w:val="000000"/>
                <w:sz w:val="24"/>
                <w:szCs w:val="24"/>
                <w:lang w:val="es-DO"/>
              </w:rPr>
              <w:lastRenderedPageBreak/>
              <w:t>Objetivo</w:t>
            </w:r>
          </w:p>
        </w:tc>
        <w:tc>
          <w:tcPr>
            <w:tcW w:w="2800" w:type="dxa"/>
            <w:tcBorders>
              <w:top w:val="single" w:sz="4" w:space="0" w:color="auto"/>
              <w:left w:val="nil"/>
              <w:bottom w:val="single" w:sz="8" w:space="0" w:color="auto"/>
              <w:right w:val="single" w:sz="8" w:space="0" w:color="auto"/>
            </w:tcBorders>
            <w:shd w:val="clear" w:color="auto" w:fill="C2D69B" w:themeFill="accent3" w:themeFillTint="99"/>
            <w:noWrap/>
            <w:vAlign w:val="center"/>
          </w:tcPr>
          <w:p w:rsidR="00AC01EB" w:rsidRPr="00AC01EB" w:rsidRDefault="00AC01EB" w:rsidP="002A7BE1">
            <w:pPr>
              <w:suppressAutoHyphens w:val="0"/>
              <w:spacing w:after="0" w:line="240" w:lineRule="auto"/>
              <w:jc w:val="center"/>
              <w:rPr>
                <w:rFonts w:ascii="Times New Roman" w:eastAsia="Times New Roman" w:hAnsi="Times New Roman" w:cs="Times New Roman"/>
                <w:b/>
                <w:color w:val="000000"/>
                <w:sz w:val="24"/>
                <w:szCs w:val="24"/>
                <w:lang w:val="en-US"/>
              </w:rPr>
            </w:pPr>
            <w:r w:rsidRPr="00AC01EB">
              <w:rPr>
                <w:rFonts w:ascii="Times New Roman" w:eastAsia="Times New Roman" w:hAnsi="Times New Roman" w:cs="Times New Roman"/>
                <w:b/>
                <w:color w:val="000000"/>
                <w:sz w:val="24"/>
                <w:szCs w:val="24"/>
                <w:lang w:val="en-US"/>
              </w:rPr>
              <w:t>% Cumplimiento</w:t>
            </w:r>
          </w:p>
        </w:tc>
      </w:tr>
      <w:tr w:rsidR="002A7BE1" w:rsidRPr="002A7BE1" w:rsidTr="00AC01EB">
        <w:trPr>
          <w:trHeight w:val="1060"/>
        </w:trPr>
        <w:tc>
          <w:tcPr>
            <w:tcW w:w="6280" w:type="dxa"/>
            <w:tcBorders>
              <w:top w:val="nil"/>
              <w:left w:val="single" w:sz="8" w:space="0" w:color="auto"/>
              <w:bottom w:val="single" w:sz="8" w:space="0" w:color="auto"/>
              <w:right w:val="single" w:sz="8" w:space="0" w:color="auto"/>
            </w:tcBorders>
            <w:shd w:val="clear" w:color="auto" w:fill="auto"/>
            <w:vAlign w:val="center"/>
            <w:hideMark/>
          </w:tcPr>
          <w:p w:rsidR="002A7BE1" w:rsidRPr="002A7BE1" w:rsidRDefault="002A7BE1" w:rsidP="002A7BE1">
            <w:pPr>
              <w:suppressAutoHyphens w:val="0"/>
              <w:spacing w:after="0" w:line="240" w:lineRule="auto"/>
              <w:jc w:val="left"/>
              <w:rPr>
                <w:rFonts w:ascii="Times New Roman" w:eastAsia="Times New Roman" w:hAnsi="Times New Roman" w:cs="Times New Roman"/>
                <w:color w:val="000000"/>
                <w:sz w:val="24"/>
                <w:szCs w:val="24"/>
                <w:lang w:val="es-DO"/>
              </w:rPr>
            </w:pPr>
            <w:r w:rsidRPr="002A7BE1">
              <w:rPr>
                <w:rFonts w:ascii="Times New Roman" w:eastAsia="Times New Roman" w:hAnsi="Times New Roman" w:cs="Times New Roman"/>
                <w:color w:val="000000"/>
                <w:sz w:val="24"/>
                <w:szCs w:val="24"/>
                <w:lang w:val="es-DO"/>
              </w:rPr>
              <w:t xml:space="preserve">Adiestrar a productores agropecuarios en Estándares de Calidad, Inocuidad, Post Cosecha y Comercialización para que estos sean más eficientes en sus labores de comercialización. </w:t>
            </w:r>
          </w:p>
        </w:tc>
        <w:tc>
          <w:tcPr>
            <w:tcW w:w="2800" w:type="dxa"/>
            <w:tcBorders>
              <w:top w:val="nil"/>
              <w:left w:val="nil"/>
              <w:bottom w:val="single" w:sz="8" w:space="0" w:color="auto"/>
              <w:right w:val="single" w:sz="8" w:space="0" w:color="auto"/>
            </w:tcBorders>
            <w:shd w:val="clear" w:color="auto" w:fill="auto"/>
            <w:noWrap/>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color w:val="000000"/>
                <w:sz w:val="24"/>
                <w:szCs w:val="24"/>
                <w:lang w:val="en-US"/>
              </w:rPr>
            </w:pPr>
            <w:r w:rsidRPr="002A7BE1">
              <w:rPr>
                <w:rFonts w:ascii="Times New Roman" w:eastAsia="Times New Roman" w:hAnsi="Times New Roman" w:cs="Times New Roman"/>
                <w:color w:val="000000"/>
                <w:sz w:val="24"/>
                <w:szCs w:val="24"/>
                <w:lang w:val="en-US"/>
              </w:rPr>
              <w:t>71%</w:t>
            </w:r>
          </w:p>
        </w:tc>
      </w:tr>
      <w:tr w:rsidR="002A7BE1" w:rsidRPr="002A7BE1" w:rsidTr="00AC01EB">
        <w:trPr>
          <w:trHeight w:val="1051"/>
        </w:trPr>
        <w:tc>
          <w:tcPr>
            <w:tcW w:w="6280" w:type="dxa"/>
            <w:tcBorders>
              <w:top w:val="nil"/>
              <w:left w:val="single" w:sz="8" w:space="0" w:color="auto"/>
              <w:bottom w:val="single" w:sz="8" w:space="0" w:color="auto"/>
              <w:right w:val="single" w:sz="8" w:space="0" w:color="auto"/>
            </w:tcBorders>
            <w:shd w:val="clear" w:color="auto" w:fill="auto"/>
            <w:vAlign w:val="center"/>
            <w:hideMark/>
          </w:tcPr>
          <w:p w:rsidR="002A7BE1" w:rsidRPr="002A7BE1" w:rsidRDefault="002A7BE1" w:rsidP="002A7BE1">
            <w:pPr>
              <w:suppressAutoHyphens w:val="0"/>
              <w:spacing w:after="0" w:line="240" w:lineRule="auto"/>
              <w:jc w:val="left"/>
              <w:rPr>
                <w:rFonts w:ascii="Times New Roman" w:eastAsia="Times New Roman" w:hAnsi="Times New Roman" w:cs="Times New Roman"/>
                <w:color w:val="000000"/>
                <w:sz w:val="24"/>
                <w:szCs w:val="24"/>
                <w:lang w:val="es-DO"/>
              </w:rPr>
            </w:pPr>
            <w:r w:rsidRPr="002A7BE1">
              <w:rPr>
                <w:rFonts w:ascii="Times New Roman" w:eastAsia="Times New Roman" w:hAnsi="Times New Roman" w:cs="Times New Roman"/>
                <w:color w:val="000000"/>
                <w:sz w:val="24"/>
                <w:szCs w:val="24"/>
                <w:lang w:val="es-DO"/>
              </w:rPr>
              <w:t xml:space="preserve">Mantener un banco de datos de los pequeños y medianos productores que participan en los programas de comercialización del INESPRE. </w:t>
            </w:r>
          </w:p>
        </w:tc>
        <w:tc>
          <w:tcPr>
            <w:tcW w:w="2800" w:type="dxa"/>
            <w:tcBorders>
              <w:top w:val="nil"/>
              <w:left w:val="nil"/>
              <w:bottom w:val="single" w:sz="8" w:space="0" w:color="auto"/>
              <w:right w:val="single" w:sz="8" w:space="0" w:color="auto"/>
            </w:tcBorders>
            <w:shd w:val="clear" w:color="auto" w:fill="auto"/>
            <w:noWrap/>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color w:val="000000"/>
                <w:sz w:val="24"/>
                <w:szCs w:val="24"/>
                <w:lang w:val="en-US"/>
              </w:rPr>
            </w:pPr>
            <w:r w:rsidRPr="002A7BE1">
              <w:rPr>
                <w:rFonts w:ascii="Times New Roman" w:eastAsia="Times New Roman" w:hAnsi="Times New Roman" w:cs="Times New Roman"/>
                <w:color w:val="000000"/>
                <w:sz w:val="24"/>
                <w:szCs w:val="24"/>
                <w:lang w:val="en-US"/>
              </w:rPr>
              <w:t>29%</w:t>
            </w:r>
          </w:p>
        </w:tc>
      </w:tr>
      <w:tr w:rsidR="002A7BE1" w:rsidRPr="002A7BE1" w:rsidTr="00AC01EB">
        <w:trPr>
          <w:trHeight w:val="520"/>
        </w:trPr>
        <w:tc>
          <w:tcPr>
            <w:tcW w:w="6280" w:type="dxa"/>
            <w:tcBorders>
              <w:top w:val="nil"/>
              <w:left w:val="single" w:sz="8" w:space="0" w:color="auto"/>
              <w:bottom w:val="single" w:sz="8" w:space="0" w:color="auto"/>
              <w:right w:val="nil"/>
            </w:tcBorders>
            <w:shd w:val="clear" w:color="000000" w:fill="D7E4BC"/>
            <w:noWrap/>
            <w:vAlign w:val="center"/>
            <w:hideMark/>
          </w:tcPr>
          <w:p w:rsidR="002A7BE1" w:rsidRPr="002A7BE1" w:rsidRDefault="002A7BE1" w:rsidP="002A7BE1">
            <w:pPr>
              <w:suppressAutoHyphens w:val="0"/>
              <w:spacing w:after="0" w:line="240" w:lineRule="auto"/>
              <w:jc w:val="left"/>
              <w:rPr>
                <w:rFonts w:ascii="Times New Roman" w:eastAsia="Times New Roman" w:hAnsi="Times New Roman" w:cs="Times New Roman"/>
                <w:b/>
                <w:bCs/>
                <w:color w:val="000000"/>
                <w:sz w:val="24"/>
                <w:szCs w:val="24"/>
                <w:lang w:val="en-US"/>
              </w:rPr>
            </w:pPr>
            <w:r w:rsidRPr="002A7BE1">
              <w:rPr>
                <w:rFonts w:ascii="Times New Roman" w:eastAsia="Times New Roman" w:hAnsi="Times New Roman" w:cs="Times New Roman"/>
                <w:b/>
                <w:bCs/>
                <w:color w:val="000000"/>
                <w:sz w:val="24"/>
                <w:szCs w:val="24"/>
                <w:lang w:val="en-US"/>
              </w:rPr>
              <w:t>Porcentaje Total de Cumplimiento</w:t>
            </w:r>
          </w:p>
        </w:tc>
        <w:tc>
          <w:tcPr>
            <w:tcW w:w="2800" w:type="dxa"/>
            <w:tcBorders>
              <w:top w:val="nil"/>
              <w:left w:val="single" w:sz="8" w:space="0" w:color="auto"/>
              <w:bottom w:val="single" w:sz="8" w:space="0" w:color="auto"/>
              <w:right w:val="single" w:sz="8" w:space="0" w:color="auto"/>
            </w:tcBorders>
            <w:shd w:val="clear" w:color="000000" w:fill="D7E4BC"/>
            <w:noWrap/>
            <w:vAlign w:val="center"/>
            <w:hideMark/>
          </w:tcPr>
          <w:p w:rsidR="002A7BE1" w:rsidRPr="002A7BE1" w:rsidRDefault="002A7BE1" w:rsidP="002A7BE1">
            <w:pPr>
              <w:suppressAutoHyphens w:val="0"/>
              <w:spacing w:after="0" w:line="240" w:lineRule="auto"/>
              <w:jc w:val="center"/>
              <w:rPr>
                <w:rFonts w:ascii="Times New Roman" w:eastAsia="Times New Roman" w:hAnsi="Times New Roman" w:cs="Times New Roman"/>
                <w:b/>
                <w:bCs/>
                <w:color w:val="000000"/>
                <w:sz w:val="24"/>
                <w:szCs w:val="24"/>
                <w:lang w:val="en-US"/>
              </w:rPr>
            </w:pPr>
            <w:r w:rsidRPr="002A7BE1">
              <w:rPr>
                <w:rFonts w:ascii="Times New Roman" w:eastAsia="Times New Roman" w:hAnsi="Times New Roman" w:cs="Times New Roman"/>
                <w:b/>
                <w:bCs/>
                <w:color w:val="000000"/>
                <w:sz w:val="24"/>
                <w:szCs w:val="24"/>
                <w:lang w:val="en-US"/>
              </w:rPr>
              <w:t>83%</w:t>
            </w:r>
          </w:p>
        </w:tc>
      </w:tr>
      <w:tr w:rsidR="002A7BE1" w:rsidRPr="002A7BE1" w:rsidTr="002A7BE1">
        <w:trPr>
          <w:trHeight w:val="300"/>
        </w:trPr>
        <w:tc>
          <w:tcPr>
            <w:tcW w:w="9080" w:type="dxa"/>
            <w:gridSpan w:val="2"/>
            <w:tcBorders>
              <w:top w:val="single" w:sz="8" w:space="0" w:color="auto"/>
              <w:left w:val="nil"/>
              <w:bottom w:val="nil"/>
              <w:right w:val="nil"/>
            </w:tcBorders>
            <w:shd w:val="clear" w:color="auto" w:fill="auto"/>
            <w:vAlign w:val="center"/>
            <w:hideMark/>
          </w:tcPr>
          <w:p w:rsidR="00AC01EB" w:rsidRDefault="002A7BE1" w:rsidP="002A7BE1">
            <w:pPr>
              <w:suppressAutoHyphens w:val="0"/>
              <w:spacing w:after="0" w:line="240" w:lineRule="auto"/>
              <w:jc w:val="center"/>
              <w:rPr>
                <w:rFonts w:ascii="Times New Roman" w:eastAsia="Times New Roman" w:hAnsi="Times New Roman" w:cs="Times New Roman"/>
                <w:color w:val="000000"/>
                <w:sz w:val="20"/>
                <w:szCs w:val="20"/>
                <w:lang w:val="es-DO"/>
              </w:rPr>
            </w:pPr>
            <w:r w:rsidRPr="002A7BE1">
              <w:rPr>
                <w:rFonts w:ascii="Times New Roman" w:eastAsia="Times New Roman" w:hAnsi="Times New Roman" w:cs="Times New Roman"/>
                <w:b/>
                <w:bCs/>
                <w:color w:val="000000"/>
                <w:sz w:val="20"/>
                <w:szCs w:val="20"/>
                <w:lang w:val="es-DO"/>
              </w:rPr>
              <w:t>Fuente</w:t>
            </w:r>
            <w:r w:rsidRPr="002A7BE1">
              <w:rPr>
                <w:rFonts w:ascii="Times New Roman" w:eastAsia="Times New Roman" w:hAnsi="Times New Roman" w:cs="Times New Roman"/>
                <w:color w:val="000000"/>
                <w:sz w:val="20"/>
                <w:szCs w:val="20"/>
                <w:lang w:val="es-DO"/>
              </w:rPr>
              <w:t xml:space="preserve">: Elaboración propia con datos obtenidos de las ejecuciones del POA 2023 de la Dirección </w:t>
            </w:r>
          </w:p>
          <w:p w:rsidR="002A7BE1" w:rsidRPr="002A7BE1" w:rsidRDefault="002A7BE1" w:rsidP="002A7BE1">
            <w:pPr>
              <w:suppressAutoHyphens w:val="0"/>
              <w:spacing w:after="0" w:line="240" w:lineRule="auto"/>
              <w:jc w:val="center"/>
              <w:rPr>
                <w:rFonts w:ascii="Times New Roman" w:eastAsia="Times New Roman" w:hAnsi="Times New Roman" w:cs="Times New Roman"/>
                <w:b/>
                <w:bCs/>
                <w:color w:val="000000"/>
                <w:sz w:val="20"/>
                <w:szCs w:val="20"/>
                <w:lang w:val="es-DO"/>
              </w:rPr>
            </w:pPr>
            <w:r w:rsidRPr="002A7BE1">
              <w:rPr>
                <w:rFonts w:ascii="Times New Roman" w:eastAsia="Times New Roman" w:hAnsi="Times New Roman" w:cs="Times New Roman"/>
                <w:color w:val="000000"/>
                <w:sz w:val="20"/>
                <w:szCs w:val="20"/>
                <w:lang w:val="es-DO"/>
              </w:rPr>
              <w:t>Agropecuaria, Normas y Tecnología Alimentaria.</w:t>
            </w:r>
          </w:p>
        </w:tc>
      </w:tr>
    </w:tbl>
    <w:p w:rsidR="00CD1167" w:rsidRPr="002A7BE1" w:rsidRDefault="00CD1167" w:rsidP="00CD1167">
      <w:pPr>
        <w:spacing w:after="0" w:line="360" w:lineRule="auto"/>
        <w:rPr>
          <w:rFonts w:ascii="Times New Roman" w:hAnsi="Times New Roman" w:cs="Times New Roman"/>
          <w:bCs/>
          <w:color w:val="000000" w:themeColor="text1"/>
          <w:sz w:val="24"/>
          <w:szCs w:val="24"/>
          <w:lang w:val="es-DO"/>
        </w:rPr>
      </w:pPr>
    </w:p>
    <w:p w:rsidR="00BD226D" w:rsidRPr="00CD1167" w:rsidRDefault="00BD226D" w:rsidP="002A7BE1">
      <w:pPr>
        <w:pStyle w:val="Ttulo21"/>
        <w:numPr>
          <w:ilvl w:val="1"/>
          <w:numId w:val="2"/>
        </w:numPr>
        <w:spacing w:line="360" w:lineRule="auto"/>
        <w:jc w:val="left"/>
        <w:rPr>
          <w:lang w:val="es-DO"/>
        </w:rPr>
      </w:pPr>
      <w:bookmarkStart w:id="15" w:name="_Toc148444244"/>
      <w:r w:rsidRPr="00DB7C02">
        <w:rPr>
          <w:lang w:val="es-DO"/>
        </w:rPr>
        <w:t>Dirección de Recursos Humanos</w:t>
      </w:r>
      <w:bookmarkEnd w:id="15"/>
    </w:p>
    <w:p w:rsidR="00BD226D" w:rsidRDefault="00BD226D" w:rsidP="00CD1167">
      <w:pPr>
        <w:spacing w:before="240" w:line="360" w:lineRule="auto"/>
        <w:rPr>
          <w:rFonts w:ascii="Times New Roman" w:eastAsia="Times New Roman" w:hAnsi="Times New Roman" w:cs="Times New Roman"/>
          <w:color w:val="000000"/>
          <w:sz w:val="24"/>
          <w:szCs w:val="24"/>
          <w:lang w:eastAsia="es-ES"/>
        </w:rPr>
      </w:pPr>
      <w:r>
        <w:rPr>
          <w:rFonts w:ascii="Times New Roman" w:hAnsi="Times New Roman" w:cs="Times New Roman"/>
          <w:sz w:val="24"/>
          <w:szCs w:val="24"/>
          <w:lang w:val="es-DO"/>
        </w:rPr>
        <w:t xml:space="preserve">La Dirección de Recursos Humanos presentó sus objetivos con un porcentaje promedio de cumplimiento del </w:t>
      </w:r>
      <w:r w:rsidR="00397B5C">
        <w:rPr>
          <w:rFonts w:ascii="Times New Roman" w:hAnsi="Times New Roman" w:cs="Times New Roman"/>
          <w:b/>
          <w:sz w:val="24"/>
          <w:szCs w:val="24"/>
          <w:lang w:val="es-DO"/>
        </w:rPr>
        <w:t>80</w:t>
      </w:r>
      <w:r>
        <w:rPr>
          <w:rFonts w:ascii="Times New Roman" w:hAnsi="Times New Roman" w:cs="Times New Roman"/>
          <w:b/>
          <w:sz w:val="24"/>
          <w:szCs w:val="24"/>
          <w:lang w:val="es-DO"/>
        </w:rPr>
        <w:t>%</w:t>
      </w:r>
      <w:r>
        <w:rPr>
          <w:rFonts w:ascii="Times New Roman" w:eastAsia="Times New Roman" w:hAnsi="Times New Roman" w:cs="Times New Roman"/>
          <w:color w:val="000000"/>
          <w:sz w:val="24"/>
          <w:szCs w:val="24"/>
          <w:lang w:val="es-DO"/>
        </w:rPr>
        <w:t xml:space="preserve">, respondiendo esta calificación al logro de los objetivos en su mayoría en un </w:t>
      </w:r>
      <w:r w:rsidR="00397B5C">
        <w:rPr>
          <w:rFonts w:ascii="Times New Roman" w:eastAsia="Times New Roman" w:hAnsi="Times New Roman" w:cs="Times New Roman"/>
          <w:b/>
          <w:color w:val="000000"/>
          <w:sz w:val="24"/>
          <w:szCs w:val="24"/>
          <w:lang w:val="es-DO"/>
        </w:rPr>
        <w:t>100</w:t>
      </w:r>
      <w:r>
        <w:rPr>
          <w:rFonts w:ascii="Times New Roman" w:eastAsia="Times New Roman" w:hAnsi="Times New Roman" w:cs="Times New Roman"/>
          <w:b/>
          <w:color w:val="000000"/>
          <w:sz w:val="24"/>
          <w:szCs w:val="24"/>
          <w:lang w:val="es-DO"/>
        </w:rPr>
        <w:t>%</w:t>
      </w:r>
      <w:r>
        <w:rPr>
          <w:rFonts w:ascii="Times New Roman" w:eastAsia="Times New Roman" w:hAnsi="Times New Roman" w:cs="Times New Roman"/>
          <w:color w:val="000000"/>
          <w:sz w:val="24"/>
          <w:szCs w:val="24"/>
          <w:lang w:val="es-DO"/>
        </w:rPr>
        <w:t>, a excepción del objetivo “</w:t>
      </w:r>
      <w:r w:rsidR="00397B5C" w:rsidRPr="00397B5C">
        <w:rPr>
          <w:rFonts w:ascii="Times New Roman" w:eastAsia="Times New Roman" w:hAnsi="Times New Roman" w:cs="Times New Roman"/>
          <w:color w:val="000000"/>
          <w:sz w:val="24"/>
          <w:szCs w:val="24"/>
          <w:lang w:eastAsia="es-ES"/>
        </w:rPr>
        <w:t>Tramitación de las novedades de nómina</w:t>
      </w:r>
      <w:r>
        <w:rPr>
          <w:rFonts w:ascii="Times New Roman" w:eastAsia="Times New Roman" w:hAnsi="Times New Roman" w:cs="Times New Roman"/>
          <w:color w:val="000000"/>
          <w:sz w:val="24"/>
          <w:szCs w:val="24"/>
          <w:lang w:eastAsia="es-ES"/>
        </w:rPr>
        <w:t>”</w:t>
      </w:r>
      <w:r w:rsidR="00AC01EB">
        <w:rPr>
          <w:rFonts w:ascii="Times New Roman" w:eastAsia="Times New Roman" w:hAnsi="Times New Roman" w:cs="Times New Roman"/>
          <w:color w:val="000000"/>
          <w:sz w:val="24"/>
          <w:szCs w:val="24"/>
          <w:lang w:eastAsia="es-ES"/>
        </w:rPr>
        <w:t>, el cual no logró ejecutarse</w:t>
      </w:r>
      <w:r>
        <w:rPr>
          <w:rFonts w:ascii="Times New Roman" w:eastAsia="Times New Roman" w:hAnsi="Times New Roman" w:cs="Times New Roman"/>
          <w:color w:val="000000"/>
          <w:sz w:val="24"/>
          <w:szCs w:val="24"/>
          <w:lang w:eastAsia="es-ES"/>
        </w:rPr>
        <w:t>.</w:t>
      </w:r>
    </w:p>
    <w:tbl>
      <w:tblPr>
        <w:tblW w:w="9450" w:type="dxa"/>
        <w:tblInd w:w="-72" w:type="dxa"/>
        <w:tblLook w:val="04A0" w:firstRow="1" w:lastRow="0" w:firstColumn="1" w:lastColumn="0" w:noHBand="0" w:noVBand="1"/>
      </w:tblPr>
      <w:tblGrid>
        <w:gridCol w:w="7380"/>
        <w:gridCol w:w="2070"/>
      </w:tblGrid>
      <w:tr w:rsidR="006A417F" w:rsidRPr="006A417F" w:rsidTr="006A417F">
        <w:trPr>
          <w:trHeight w:val="330"/>
        </w:trPr>
        <w:tc>
          <w:tcPr>
            <w:tcW w:w="9450" w:type="dxa"/>
            <w:gridSpan w:val="2"/>
            <w:tcBorders>
              <w:top w:val="nil"/>
              <w:left w:val="nil"/>
              <w:bottom w:val="single" w:sz="8" w:space="0" w:color="auto"/>
              <w:right w:val="nil"/>
            </w:tcBorders>
            <w:shd w:val="clear" w:color="auto" w:fill="auto"/>
            <w:vAlign w:val="center"/>
            <w:hideMark/>
          </w:tcPr>
          <w:p w:rsidR="006A417F" w:rsidRPr="006A417F" w:rsidRDefault="006A417F" w:rsidP="006A417F">
            <w:pPr>
              <w:suppressAutoHyphens w:val="0"/>
              <w:spacing w:after="0" w:line="240" w:lineRule="auto"/>
              <w:jc w:val="center"/>
              <w:rPr>
                <w:rFonts w:ascii="Times New Roman" w:eastAsia="Times New Roman" w:hAnsi="Times New Roman" w:cs="Times New Roman"/>
                <w:b/>
                <w:bCs/>
                <w:color w:val="000000"/>
                <w:sz w:val="24"/>
                <w:szCs w:val="24"/>
                <w:lang w:val="es-DO"/>
              </w:rPr>
            </w:pPr>
            <w:r w:rsidRPr="006A417F">
              <w:rPr>
                <w:rFonts w:ascii="Times New Roman" w:eastAsia="Times New Roman" w:hAnsi="Times New Roman" w:cs="Times New Roman"/>
                <w:b/>
                <w:bCs/>
                <w:color w:val="000000"/>
                <w:sz w:val="24"/>
                <w:szCs w:val="24"/>
                <w:lang w:val="es-DO"/>
              </w:rPr>
              <w:t xml:space="preserve">Tabla </w:t>
            </w:r>
            <w:r w:rsidRPr="006A417F">
              <w:rPr>
                <w:rFonts w:ascii="Times New Roman" w:eastAsia="Times New Roman" w:hAnsi="Times New Roman" w:cs="Times New Roman"/>
                <w:b/>
                <w:bCs/>
                <w:sz w:val="24"/>
                <w:szCs w:val="24"/>
                <w:lang w:val="es-DO"/>
              </w:rPr>
              <w:t>10.</w:t>
            </w:r>
            <w:r w:rsidRPr="006A417F">
              <w:rPr>
                <w:rFonts w:ascii="Times New Roman" w:eastAsia="Times New Roman" w:hAnsi="Times New Roman" w:cs="Times New Roman"/>
                <w:color w:val="000000"/>
                <w:sz w:val="24"/>
                <w:szCs w:val="24"/>
                <w:lang w:val="es-DO"/>
              </w:rPr>
              <w:t xml:space="preserve"> Resultados de la Dirección de Recursos Humanos, según objetivo, 2023.</w:t>
            </w:r>
          </w:p>
        </w:tc>
      </w:tr>
      <w:tr w:rsidR="006A417F" w:rsidRPr="006A417F" w:rsidTr="00AC01EB">
        <w:trPr>
          <w:trHeight w:val="421"/>
        </w:trPr>
        <w:tc>
          <w:tcPr>
            <w:tcW w:w="945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6A417F" w:rsidRPr="006A417F" w:rsidRDefault="006A417F" w:rsidP="006A417F">
            <w:pPr>
              <w:suppressAutoHyphens w:val="0"/>
              <w:spacing w:after="0" w:line="240" w:lineRule="auto"/>
              <w:jc w:val="center"/>
              <w:rPr>
                <w:rFonts w:ascii="Times New Roman" w:eastAsia="Times New Roman" w:hAnsi="Times New Roman" w:cs="Times New Roman"/>
                <w:b/>
                <w:bCs/>
                <w:color w:val="FFFFFF"/>
                <w:sz w:val="24"/>
                <w:szCs w:val="24"/>
                <w:lang w:val="en-US"/>
              </w:rPr>
            </w:pPr>
            <w:r w:rsidRPr="006A417F">
              <w:rPr>
                <w:rFonts w:ascii="Times New Roman" w:eastAsia="Times New Roman" w:hAnsi="Times New Roman" w:cs="Times New Roman"/>
                <w:b/>
                <w:bCs/>
                <w:color w:val="FFFFFF"/>
                <w:sz w:val="24"/>
                <w:szCs w:val="24"/>
                <w:lang w:val="en-US"/>
              </w:rPr>
              <w:t>Dirección de Recursos Humanos</w:t>
            </w:r>
          </w:p>
        </w:tc>
      </w:tr>
      <w:tr w:rsidR="006A417F" w:rsidRPr="006A417F" w:rsidTr="00AC01EB">
        <w:trPr>
          <w:trHeight w:val="340"/>
        </w:trPr>
        <w:tc>
          <w:tcPr>
            <w:tcW w:w="7380" w:type="dxa"/>
            <w:tcBorders>
              <w:top w:val="nil"/>
              <w:left w:val="single" w:sz="8" w:space="0" w:color="auto"/>
              <w:bottom w:val="single" w:sz="8" w:space="0" w:color="auto"/>
              <w:right w:val="single" w:sz="8" w:space="0" w:color="auto"/>
            </w:tcBorders>
            <w:shd w:val="clear" w:color="000000" w:fill="D7E4BC"/>
            <w:noWrap/>
            <w:vAlign w:val="center"/>
            <w:hideMark/>
          </w:tcPr>
          <w:p w:rsidR="006A417F" w:rsidRPr="006A417F" w:rsidRDefault="006A417F" w:rsidP="006A417F">
            <w:pPr>
              <w:suppressAutoHyphens w:val="0"/>
              <w:spacing w:after="0" w:line="240" w:lineRule="auto"/>
              <w:jc w:val="center"/>
              <w:rPr>
                <w:rFonts w:ascii="Times New Roman" w:eastAsia="Times New Roman" w:hAnsi="Times New Roman" w:cs="Times New Roman"/>
                <w:b/>
                <w:bCs/>
                <w:color w:val="000000"/>
                <w:sz w:val="24"/>
                <w:szCs w:val="24"/>
                <w:lang w:val="en-US"/>
              </w:rPr>
            </w:pPr>
            <w:r w:rsidRPr="006A417F">
              <w:rPr>
                <w:rFonts w:ascii="Times New Roman" w:eastAsia="Times New Roman" w:hAnsi="Times New Roman" w:cs="Times New Roman"/>
                <w:b/>
                <w:bCs/>
                <w:color w:val="000000"/>
                <w:sz w:val="24"/>
                <w:szCs w:val="24"/>
                <w:lang w:val="en-US"/>
              </w:rPr>
              <w:t>Objetivo</w:t>
            </w:r>
          </w:p>
        </w:tc>
        <w:tc>
          <w:tcPr>
            <w:tcW w:w="2070" w:type="dxa"/>
            <w:tcBorders>
              <w:top w:val="nil"/>
              <w:left w:val="nil"/>
              <w:bottom w:val="single" w:sz="8" w:space="0" w:color="auto"/>
              <w:right w:val="single" w:sz="8" w:space="0" w:color="auto"/>
            </w:tcBorders>
            <w:shd w:val="clear" w:color="000000" w:fill="D7E4BC"/>
            <w:noWrap/>
            <w:vAlign w:val="center"/>
            <w:hideMark/>
          </w:tcPr>
          <w:p w:rsidR="006A417F" w:rsidRPr="006A417F" w:rsidRDefault="006A417F" w:rsidP="006A417F">
            <w:pPr>
              <w:suppressAutoHyphens w:val="0"/>
              <w:spacing w:after="0" w:line="240" w:lineRule="auto"/>
              <w:jc w:val="center"/>
              <w:rPr>
                <w:rFonts w:ascii="Times New Roman" w:eastAsia="Times New Roman" w:hAnsi="Times New Roman" w:cs="Times New Roman"/>
                <w:b/>
                <w:bCs/>
                <w:color w:val="000000"/>
                <w:sz w:val="24"/>
                <w:szCs w:val="24"/>
                <w:lang w:val="en-US"/>
              </w:rPr>
            </w:pPr>
            <w:r w:rsidRPr="006A417F">
              <w:rPr>
                <w:rFonts w:ascii="Times New Roman" w:eastAsia="Times New Roman" w:hAnsi="Times New Roman" w:cs="Times New Roman"/>
                <w:b/>
                <w:bCs/>
                <w:color w:val="000000"/>
                <w:sz w:val="24"/>
                <w:szCs w:val="24"/>
                <w:lang w:val="en-US"/>
              </w:rPr>
              <w:t>% Cumplimiento</w:t>
            </w:r>
          </w:p>
        </w:tc>
      </w:tr>
      <w:tr w:rsidR="006A417F" w:rsidRPr="006A417F" w:rsidTr="00AC01EB">
        <w:trPr>
          <w:trHeight w:val="754"/>
        </w:trPr>
        <w:tc>
          <w:tcPr>
            <w:tcW w:w="7380" w:type="dxa"/>
            <w:tcBorders>
              <w:top w:val="nil"/>
              <w:left w:val="single" w:sz="8" w:space="0" w:color="auto"/>
              <w:bottom w:val="single" w:sz="8" w:space="0" w:color="auto"/>
              <w:right w:val="single" w:sz="8" w:space="0" w:color="auto"/>
            </w:tcBorders>
            <w:shd w:val="clear" w:color="auto" w:fill="auto"/>
            <w:vAlign w:val="center"/>
            <w:hideMark/>
          </w:tcPr>
          <w:p w:rsidR="006A417F" w:rsidRPr="006A417F" w:rsidRDefault="006A417F" w:rsidP="006A417F">
            <w:pPr>
              <w:suppressAutoHyphens w:val="0"/>
              <w:spacing w:after="0" w:line="240" w:lineRule="auto"/>
              <w:jc w:val="left"/>
              <w:rPr>
                <w:rFonts w:ascii="Times New Roman" w:eastAsia="Times New Roman" w:hAnsi="Times New Roman" w:cs="Times New Roman"/>
                <w:color w:val="000000"/>
                <w:sz w:val="24"/>
                <w:szCs w:val="24"/>
                <w:lang w:val="es-DO"/>
              </w:rPr>
            </w:pPr>
            <w:r w:rsidRPr="006A417F">
              <w:rPr>
                <w:rFonts w:ascii="Times New Roman" w:eastAsia="Times New Roman" w:hAnsi="Times New Roman" w:cs="Times New Roman"/>
                <w:color w:val="000000"/>
                <w:sz w:val="24"/>
                <w:szCs w:val="24"/>
                <w:lang w:val="es-DO"/>
              </w:rPr>
              <w:t xml:space="preserve">Cumplir con la aplicación de las disposiciones de los organismos rectores en materia de relaciones laborales y sociales. </w:t>
            </w:r>
          </w:p>
        </w:tc>
        <w:tc>
          <w:tcPr>
            <w:tcW w:w="2070" w:type="dxa"/>
            <w:tcBorders>
              <w:top w:val="nil"/>
              <w:left w:val="nil"/>
              <w:bottom w:val="single" w:sz="8" w:space="0" w:color="auto"/>
              <w:right w:val="single" w:sz="8" w:space="0" w:color="auto"/>
            </w:tcBorders>
            <w:shd w:val="clear" w:color="auto" w:fill="auto"/>
            <w:noWrap/>
            <w:vAlign w:val="center"/>
            <w:hideMark/>
          </w:tcPr>
          <w:p w:rsidR="006A417F" w:rsidRPr="006A417F" w:rsidRDefault="006A417F" w:rsidP="006A417F">
            <w:pPr>
              <w:suppressAutoHyphens w:val="0"/>
              <w:spacing w:after="0" w:line="240" w:lineRule="auto"/>
              <w:jc w:val="center"/>
              <w:rPr>
                <w:rFonts w:ascii="Times New Roman" w:eastAsia="Times New Roman" w:hAnsi="Times New Roman" w:cs="Times New Roman"/>
                <w:color w:val="000000"/>
                <w:sz w:val="24"/>
                <w:szCs w:val="24"/>
                <w:lang w:val="en-US"/>
              </w:rPr>
            </w:pPr>
            <w:r w:rsidRPr="006A417F">
              <w:rPr>
                <w:rFonts w:ascii="Times New Roman" w:eastAsia="Times New Roman" w:hAnsi="Times New Roman" w:cs="Times New Roman"/>
                <w:color w:val="000000"/>
                <w:sz w:val="24"/>
                <w:szCs w:val="24"/>
                <w:lang w:val="en-US"/>
              </w:rPr>
              <w:t>100%</w:t>
            </w:r>
          </w:p>
        </w:tc>
      </w:tr>
      <w:tr w:rsidR="006A417F" w:rsidRPr="006A417F" w:rsidTr="00AC01EB">
        <w:trPr>
          <w:trHeight w:val="1078"/>
        </w:trPr>
        <w:tc>
          <w:tcPr>
            <w:tcW w:w="7380" w:type="dxa"/>
            <w:tcBorders>
              <w:top w:val="nil"/>
              <w:left w:val="single" w:sz="8" w:space="0" w:color="auto"/>
              <w:bottom w:val="single" w:sz="8" w:space="0" w:color="auto"/>
              <w:right w:val="single" w:sz="8" w:space="0" w:color="auto"/>
            </w:tcBorders>
            <w:shd w:val="clear" w:color="auto" w:fill="auto"/>
            <w:vAlign w:val="center"/>
            <w:hideMark/>
          </w:tcPr>
          <w:p w:rsidR="006A417F" w:rsidRPr="006A417F" w:rsidRDefault="006A417F" w:rsidP="006A417F">
            <w:pPr>
              <w:suppressAutoHyphens w:val="0"/>
              <w:spacing w:after="0" w:line="240" w:lineRule="auto"/>
              <w:jc w:val="left"/>
              <w:rPr>
                <w:rFonts w:ascii="Times New Roman" w:eastAsia="Times New Roman" w:hAnsi="Times New Roman" w:cs="Times New Roman"/>
                <w:color w:val="000000"/>
                <w:sz w:val="24"/>
                <w:szCs w:val="24"/>
                <w:lang w:val="es-DO"/>
              </w:rPr>
            </w:pPr>
            <w:r w:rsidRPr="006A417F">
              <w:rPr>
                <w:rFonts w:ascii="Times New Roman" w:eastAsia="Times New Roman" w:hAnsi="Times New Roman" w:cs="Times New Roman"/>
                <w:color w:val="000000"/>
                <w:sz w:val="24"/>
                <w:szCs w:val="24"/>
                <w:lang w:val="es-DO"/>
              </w:rPr>
              <w:t xml:space="preserve">Captar a los servidores públicos que reúnan las características y requisitos necesarios en el cumplimiento de la planificación de personal. </w:t>
            </w:r>
          </w:p>
        </w:tc>
        <w:tc>
          <w:tcPr>
            <w:tcW w:w="2070" w:type="dxa"/>
            <w:tcBorders>
              <w:top w:val="nil"/>
              <w:left w:val="nil"/>
              <w:bottom w:val="single" w:sz="8" w:space="0" w:color="auto"/>
              <w:right w:val="single" w:sz="8" w:space="0" w:color="auto"/>
            </w:tcBorders>
            <w:shd w:val="clear" w:color="auto" w:fill="auto"/>
            <w:noWrap/>
            <w:vAlign w:val="center"/>
            <w:hideMark/>
          </w:tcPr>
          <w:p w:rsidR="006A417F" w:rsidRPr="006A417F" w:rsidRDefault="006A417F" w:rsidP="006A417F">
            <w:pPr>
              <w:suppressAutoHyphens w:val="0"/>
              <w:spacing w:after="0" w:line="240" w:lineRule="auto"/>
              <w:jc w:val="center"/>
              <w:rPr>
                <w:rFonts w:ascii="Times New Roman" w:eastAsia="Times New Roman" w:hAnsi="Times New Roman" w:cs="Times New Roman"/>
                <w:color w:val="000000"/>
                <w:sz w:val="24"/>
                <w:szCs w:val="24"/>
                <w:lang w:val="en-US"/>
              </w:rPr>
            </w:pPr>
            <w:r w:rsidRPr="006A417F">
              <w:rPr>
                <w:rFonts w:ascii="Times New Roman" w:eastAsia="Times New Roman" w:hAnsi="Times New Roman" w:cs="Times New Roman"/>
                <w:color w:val="000000"/>
                <w:sz w:val="24"/>
                <w:szCs w:val="24"/>
                <w:lang w:val="en-US"/>
              </w:rPr>
              <w:t>100%</w:t>
            </w:r>
          </w:p>
        </w:tc>
      </w:tr>
      <w:tr w:rsidR="006A417F" w:rsidRPr="006A417F" w:rsidTr="00AC01EB">
        <w:trPr>
          <w:trHeight w:val="709"/>
        </w:trPr>
        <w:tc>
          <w:tcPr>
            <w:tcW w:w="7380" w:type="dxa"/>
            <w:tcBorders>
              <w:top w:val="nil"/>
              <w:left w:val="single" w:sz="8" w:space="0" w:color="auto"/>
              <w:bottom w:val="single" w:sz="8" w:space="0" w:color="auto"/>
              <w:right w:val="single" w:sz="8" w:space="0" w:color="auto"/>
            </w:tcBorders>
            <w:shd w:val="clear" w:color="auto" w:fill="auto"/>
            <w:vAlign w:val="center"/>
            <w:hideMark/>
          </w:tcPr>
          <w:p w:rsidR="006A417F" w:rsidRPr="006A417F" w:rsidRDefault="006A417F" w:rsidP="006A417F">
            <w:pPr>
              <w:suppressAutoHyphens w:val="0"/>
              <w:spacing w:after="0" w:line="240" w:lineRule="auto"/>
              <w:jc w:val="left"/>
              <w:rPr>
                <w:rFonts w:ascii="Times New Roman" w:eastAsia="Times New Roman" w:hAnsi="Times New Roman" w:cs="Times New Roman"/>
                <w:color w:val="000000"/>
                <w:sz w:val="24"/>
                <w:szCs w:val="24"/>
                <w:lang w:val="es-DO"/>
              </w:rPr>
            </w:pPr>
            <w:r w:rsidRPr="006A417F">
              <w:rPr>
                <w:rFonts w:ascii="Times New Roman" w:eastAsia="Times New Roman" w:hAnsi="Times New Roman" w:cs="Times New Roman"/>
                <w:color w:val="000000"/>
                <w:sz w:val="24"/>
                <w:szCs w:val="24"/>
                <w:lang w:val="es-DO"/>
              </w:rPr>
              <w:t xml:space="preserve">Implementar la adecuación y actualización de expedientes de personal activo. </w:t>
            </w:r>
          </w:p>
        </w:tc>
        <w:tc>
          <w:tcPr>
            <w:tcW w:w="2070" w:type="dxa"/>
            <w:tcBorders>
              <w:top w:val="nil"/>
              <w:left w:val="nil"/>
              <w:bottom w:val="single" w:sz="8" w:space="0" w:color="auto"/>
              <w:right w:val="single" w:sz="8" w:space="0" w:color="auto"/>
            </w:tcBorders>
            <w:shd w:val="clear" w:color="auto" w:fill="auto"/>
            <w:noWrap/>
            <w:vAlign w:val="center"/>
            <w:hideMark/>
          </w:tcPr>
          <w:p w:rsidR="006A417F" w:rsidRPr="006A417F" w:rsidRDefault="006A417F" w:rsidP="006A417F">
            <w:pPr>
              <w:suppressAutoHyphens w:val="0"/>
              <w:spacing w:after="0" w:line="240" w:lineRule="auto"/>
              <w:jc w:val="center"/>
              <w:rPr>
                <w:rFonts w:ascii="Times New Roman" w:eastAsia="Times New Roman" w:hAnsi="Times New Roman" w:cs="Times New Roman"/>
                <w:color w:val="000000"/>
                <w:sz w:val="24"/>
                <w:szCs w:val="24"/>
                <w:lang w:val="en-US"/>
              </w:rPr>
            </w:pPr>
            <w:r w:rsidRPr="006A417F">
              <w:rPr>
                <w:rFonts w:ascii="Times New Roman" w:eastAsia="Times New Roman" w:hAnsi="Times New Roman" w:cs="Times New Roman"/>
                <w:color w:val="000000"/>
                <w:sz w:val="24"/>
                <w:szCs w:val="24"/>
                <w:lang w:val="en-US"/>
              </w:rPr>
              <w:t>100%</w:t>
            </w:r>
          </w:p>
        </w:tc>
      </w:tr>
      <w:tr w:rsidR="006A417F" w:rsidRPr="006A417F" w:rsidTr="00AC01EB">
        <w:trPr>
          <w:trHeight w:val="763"/>
        </w:trPr>
        <w:tc>
          <w:tcPr>
            <w:tcW w:w="7380" w:type="dxa"/>
            <w:tcBorders>
              <w:top w:val="nil"/>
              <w:left w:val="single" w:sz="8" w:space="0" w:color="auto"/>
              <w:bottom w:val="single" w:sz="8" w:space="0" w:color="auto"/>
              <w:right w:val="single" w:sz="8" w:space="0" w:color="auto"/>
            </w:tcBorders>
            <w:shd w:val="clear" w:color="auto" w:fill="auto"/>
            <w:vAlign w:val="center"/>
            <w:hideMark/>
          </w:tcPr>
          <w:p w:rsidR="006A417F" w:rsidRPr="006A417F" w:rsidRDefault="006A417F" w:rsidP="006A417F">
            <w:pPr>
              <w:suppressAutoHyphens w:val="0"/>
              <w:spacing w:after="0" w:line="240" w:lineRule="auto"/>
              <w:jc w:val="left"/>
              <w:rPr>
                <w:rFonts w:ascii="Times New Roman" w:eastAsia="Times New Roman" w:hAnsi="Times New Roman" w:cs="Times New Roman"/>
                <w:color w:val="000000"/>
                <w:sz w:val="24"/>
                <w:szCs w:val="24"/>
                <w:lang w:val="es-DO"/>
              </w:rPr>
            </w:pPr>
            <w:r w:rsidRPr="006A417F">
              <w:rPr>
                <w:rFonts w:ascii="Times New Roman" w:eastAsia="Times New Roman" w:hAnsi="Times New Roman" w:cs="Times New Roman"/>
                <w:color w:val="000000"/>
                <w:sz w:val="24"/>
                <w:szCs w:val="24"/>
                <w:lang w:val="es-DO"/>
              </w:rPr>
              <w:t xml:space="preserve">Elaborar Plan de Capacitación acorde al resultado de la detección de necesidades de formación. </w:t>
            </w:r>
          </w:p>
        </w:tc>
        <w:tc>
          <w:tcPr>
            <w:tcW w:w="2070" w:type="dxa"/>
            <w:tcBorders>
              <w:top w:val="nil"/>
              <w:left w:val="nil"/>
              <w:bottom w:val="single" w:sz="8" w:space="0" w:color="auto"/>
              <w:right w:val="single" w:sz="8" w:space="0" w:color="auto"/>
            </w:tcBorders>
            <w:shd w:val="clear" w:color="auto" w:fill="auto"/>
            <w:noWrap/>
            <w:vAlign w:val="center"/>
            <w:hideMark/>
          </w:tcPr>
          <w:p w:rsidR="006A417F" w:rsidRPr="006A417F" w:rsidRDefault="006A417F" w:rsidP="006A417F">
            <w:pPr>
              <w:suppressAutoHyphens w:val="0"/>
              <w:spacing w:after="0" w:line="240" w:lineRule="auto"/>
              <w:jc w:val="center"/>
              <w:rPr>
                <w:rFonts w:ascii="Times New Roman" w:eastAsia="Times New Roman" w:hAnsi="Times New Roman" w:cs="Times New Roman"/>
                <w:color w:val="000000"/>
                <w:sz w:val="24"/>
                <w:szCs w:val="24"/>
                <w:lang w:val="en-US"/>
              </w:rPr>
            </w:pPr>
            <w:r w:rsidRPr="006A417F">
              <w:rPr>
                <w:rFonts w:ascii="Times New Roman" w:eastAsia="Times New Roman" w:hAnsi="Times New Roman" w:cs="Times New Roman"/>
                <w:color w:val="000000"/>
                <w:sz w:val="24"/>
                <w:szCs w:val="24"/>
                <w:lang w:val="en-US"/>
              </w:rPr>
              <w:t>100%</w:t>
            </w:r>
          </w:p>
        </w:tc>
      </w:tr>
      <w:tr w:rsidR="006A417F" w:rsidRPr="006A417F" w:rsidTr="00AC01EB">
        <w:trPr>
          <w:trHeight w:val="475"/>
        </w:trPr>
        <w:tc>
          <w:tcPr>
            <w:tcW w:w="7380" w:type="dxa"/>
            <w:tcBorders>
              <w:top w:val="nil"/>
              <w:left w:val="single" w:sz="8" w:space="0" w:color="auto"/>
              <w:bottom w:val="single" w:sz="8" w:space="0" w:color="auto"/>
              <w:right w:val="single" w:sz="8" w:space="0" w:color="auto"/>
            </w:tcBorders>
            <w:shd w:val="clear" w:color="auto" w:fill="auto"/>
            <w:vAlign w:val="center"/>
            <w:hideMark/>
          </w:tcPr>
          <w:p w:rsidR="006A417F" w:rsidRPr="006A417F" w:rsidRDefault="006A417F" w:rsidP="006A417F">
            <w:pPr>
              <w:suppressAutoHyphens w:val="0"/>
              <w:spacing w:after="0" w:line="240" w:lineRule="auto"/>
              <w:jc w:val="left"/>
              <w:rPr>
                <w:rFonts w:ascii="Times New Roman" w:eastAsia="Times New Roman" w:hAnsi="Times New Roman" w:cs="Times New Roman"/>
                <w:color w:val="000000"/>
                <w:sz w:val="24"/>
                <w:szCs w:val="24"/>
                <w:lang w:val="es-DO"/>
              </w:rPr>
            </w:pPr>
            <w:r w:rsidRPr="006A417F">
              <w:rPr>
                <w:rFonts w:ascii="Times New Roman" w:eastAsia="Times New Roman" w:hAnsi="Times New Roman" w:cs="Times New Roman"/>
                <w:color w:val="000000"/>
                <w:sz w:val="24"/>
                <w:szCs w:val="24"/>
                <w:lang w:val="es-DO"/>
              </w:rPr>
              <w:t xml:space="preserve">Tramitación de las novedades de nómina. </w:t>
            </w:r>
          </w:p>
        </w:tc>
        <w:tc>
          <w:tcPr>
            <w:tcW w:w="2070" w:type="dxa"/>
            <w:tcBorders>
              <w:top w:val="nil"/>
              <w:left w:val="nil"/>
              <w:bottom w:val="single" w:sz="8" w:space="0" w:color="auto"/>
              <w:right w:val="single" w:sz="8" w:space="0" w:color="auto"/>
            </w:tcBorders>
            <w:shd w:val="clear" w:color="auto" w:fill="auto"/>
            <w:noWrap/>
            <w:vAlign w:val="center"/>
            <w:hideMark/>
          </w:tcPr>
          <w:p w:rsidR="006A417F" w:rsidRPr="006A417F" w:rsidRDefault="006A417F" w:rsidP="006A417F">
            <w:pPr>
              <w:suppressAutoHyphens w:val="0"/>
              <w:spacing w:after="0" w:line="240" w:lineRule="auto"/>
              <w:jc w:val="center"/>
              <w:rPr>
                <w:rFonts w:ascii="Times New Roman" w:eastAsia="Times New Roman" w:hAnsi="Times New Roman" w:cs="Times New Roman"/>
                <w:color w:val="000000"/>
                <w:sz w:val="24"/>
                <w:szCs w:val="24"/>
                <w:lang w:val="en-US"/>
              </w:rPr>
            </w:pPr>
            <w:r w:rsidRPr="006A417F">
              <w:rPr>
                <w:rFonts w:ascii="Times New Roman" w:eastAsia="Times New Roman" w:hAnsi="Times New Roman" w:cs="Times New Roman"/>
                <w:color w:val="000000"/>
                <w:sz w:val="24"/>
                <w:szCs w:val="24"/>
                <w:lang w:val="en-US"/>
              </w:rPr>
              <w:t>0%</w:t>
            </w:r>
          </w:p>
        </w:tc>
      </w:tr>
      <w:tr w:rsidR="006A417F" w:rsidRPr="006A417F" w:rsidTr="00AC01EB">
        <w:trPr>
          <w:trHeight w:val="583"/>
        </w:trPr>
        <w:tc>
          <w:tcPr>
            <w:tcW w:w="7380" w:type="dxa"/>
            <w:tcBorders>
              <w:top w:val="nil"/>
              <w:left w:val="single" w:sz="8" w:space="0" w:color="auto"/>
              <w:right w:val="nil"/>
            </w:tcBorders>
            <w:shd w:val="clear" w:color="000000" w:fill="D7E4BC"/>
            <w:noWrap/>
            <w:vAlign w:val="center"/>
            <w:hideMark/>
          </w:tcPr>
          <w:p w:rsidR="006A417F" w:rsidRPr="006A417F" w:rsidRDefault="006A417F" w:rsidP="006A417F">
            <w:pPr>
              <w:suppressAutoHyphens w:val="0"/>
              <w:spacing w:after="0" w:line="240" w:lineRule="auto"/>
              <w:jc w:val="left"/>
              <w:rPr>
                <w:rFonts w:ascii="Times New Roman" w:eastAsia="Times New Roman" w:hAnsi="Times New Roman" w:cs="Times New Roman"/>
                <w:b/>
                <w:bCs/>
                <w:color w:val="000000"/>
                <w:sz w:val="24"/>
                <w:szCs w:val="24"/>
                <w:lang w:val="en-US"/>
              </w:rPr>
            </w:pPr>
            <w:r w:rsidRPr="006A417F">
              <w:rPr>
                <w:rFonts w:ascii="Times New Roman" w:eastAsia="Times New Roman" w:hAnsi="Times New Roman" w:cs="Times New Roman"/>
                <w:b/>
                <w:bCs/>
                <w:color w:val="000000"/>
                <w:sz w:val="24"/>
                <w:szCs w:val="24"/>
                <w:lang w:val="en-US"/>
              </w:rPr>
              <w:t>Porcentaje Total de Cumplimiento</w:t>
            </w:r>
          </w:p>
        </w:tc>
        <w:tc>
          <w:tcPr>
            <w:tcW w:w="2070" w:type="dxa"/>
            <w:tcBorders>
              <w:top w:val="nil"/>
              <w:left w:val="single" w:sz="8" w:space="0" w:color="auto"/>
              <w:right w:val="single" w:sz="8" w:space="0" w:color="auto"/>
            </w:tcBorders>
            <w:shd w:val="clear" w:color="000000" w:fill="D7E4BC"/>
            <w:noWrap/>
            <w:vAlign w:val="center"/>
            <w:hideMark/>
          </w:tcPr>
          <w:p w:rsidR="006A417F" w:rsidRPr="006A417F" w:rsidRDefault="006A417F" w:rsidP="006A417F">
            <w:pPr>
              <w:suppressAutoHyphens w:val="0"/>
              <w:spacing w:after="0" w:line="240" w:lineRule="auto"/>
              <w:jc w:val="center"/>
              <w:rPr>
                <w:rFonts w:ascii="Times New Roman" w:eastAsia="Times New Roman" w:hAnsi="Times New Roman" w:cs="Times New Roman"/>
                <w:b/>
                <w:bCs/>
                <w:color w:val="000000"/>
                <w:sz w:val="24"/>
                <w:szCs w:val="24"/>
                <w:lang w:val="en-US"/>
              </w:rPr>
            </w:pPr>
            <w:r w:rsidRPr="006A417F">
              <w:rPr>
                <w:rFonts w:ascii="Times New Roman" w:eastAsia="Times New Roman" w:hAnsi="Times New Roman" w:cs="Times New Roman"/>
                <w:b/>
                <w:bCs/>
                <w:color w:val="000000"/>
                <w:sz w:val="24"/>
                <w:szCs w:val="24"/>
                <w:lang w:val="en-US"/>
              </w:rPr>
              <w:t>80%</w:t>
            </w:r>
          </w:p>
        </w:tc>
      </w:tr>
      <w:tr w:rsidR="006A417F" w:rsidRPr="006A417F" w:rsidTr="00AC01EB">
        <w:trPr>
          <w:trHeight w:val="565"/>
        </w:trPr>
        <w:tc>
          <w:tcPr>
            <w:tcW w:w="9450" w:type="dxa"/>
            <w:gridSpan w:val="2"/>
            <w:tcBorders>
              <w:left w:val="nil"/>
              <w:right w:val="nil"/>
            </w:tcBorders>
            <w:shd w:val="clear" w:color="auto" w:fill="auto"/>
            <w:vAlign w:val="center"/>
            <w:hideMark/>
          </w:tcPr>
          <w:p w:rsidR="00AC01EB" w:rsidRDefault="006A417F" w:rsidP="006A417F">
            <w:pPr>
              <w:suppressAutoHyphens w:val="0"/>
              <w:spacing w:after="0" w:line="240" w:lineRule="auto"/>
              <w:jc w:val="center"/>
              <w:rPr>
                <w:rFonts w:ascii="Times New Roman" w:eastAsia="Times New Roman" w:hAnsi="Times New Roman" w:cs="Times New Roman"/>
                <w:color w:val="000000"/>
                <w:sz w:val="20"/>
                <w:szCs w:val="20"/>
                <w:lang w:val="es-DO"/>
              </w:rPr>
            </w:pPr>
            <w:r w:rsidRPr="006A417F">
              <w:rPr>
                <w:rFonts w:ascii="Times New Roman" w:eastAsia="Times New Roman" w:hAnsi="Times New Roman" w:cs="Times New Roman"/>
                <w:b/>
                <w:bCs/>
                <w:color w:val="000000"/>
                <w:sz w:val="20"/>
                <w:szCs w:val="20"/>
                <w:lang w:val="es-DO"/>
              </w:rPr>
              <w:t>Fuente</w:t>
            </w:r>
            <w:r w:rsidRPr="006A417F">
              <w:rPr>
                <w:rFonts w:ascii="Times New Roman" w:eastAsia="Times New Roman" w:hAnsi="Times New Roman" w:cs="Times New Roman"/>
                <w:color w:val="000000"/>
                <w:sz w:val="20"/>
                <w:szCs w:val="20"/>
                <w:lang w:val="es-DO"/>
              </w:rPr>
              <w:t>: Elaboración propia con datos obtenidos de las ejecuciones del POA 2023</w:t>
            </w:r>
          </w:p>
          <w:p w:rsidR="006A417F" w:rsidRPr="006A417F" w:rsidRDefault="006A417F" w:rsidP="006A417F">
            <w:pPr>
              <w:suppressAutoHyphens w:val="0"/>
              <w:spacing w:after="0" w:line="240" w:lineRule="auto"/>
              <w:jc w:val="center"/>
              <w:rPr>
                <w:rFonts w:ascii="Times New Roman" w:eastAsia="Times New Roman" w:hAnsi="Times New Roman" w:cs="Times New Roman"/>
                <w:b/>
                <w:bCs/>
                <w:color w:val="000000"/>
                <w:sz w:val="20"/>
                <w:szCs w:val="20"/>
                <w:lang w:val="es-DO"/>
              </w:rPr>
            </w:pPr>
            <w:r w:rsidRPr="006A417F">
              <w:rPr>
                <w:rFonts w:ascii="Times New Roman" w:eastAsia="Times New Roman" w:hAnsi="Times New Roman" w:cs="Times New Roman"/>
                <w:color w:val="000000"/>
                <w:sz w:val="20"/>
                <w:szCs w:val="20"/>
                <w:lang w:val="es-DO"/>
              </w:rPr>
              <w:t xml:space="preserve"> de la Dirección de Recursos Humanos.</w:t>
            </w:r>
          </w:p>
        </w:tc>
      </w:tr>
      <w:tr w:rsidR="00AC01EB" w:rsidRPr="006A417F" w:rsidTr="00AC01EB">
        <w:trPr>
          <w:trHeight w:val="565"/>
        </w:trPr>
        <w:tc>
          <w:tcPr>
            <w:tcW w:w="9450" w:type="dxa"/>
            <w:gridSpan w:val="2"/>
            <w:tcBorders>
              <w:left w:val="nil"/>
              <w:bottom w:val="nil"/>
              <w:right w:val="nil"/>
            </w:tcBorders>
            <w:shd w:val="clear" w:color="auto" w:fill="auto"/>
            <w:vAlign w:val="center"/>
          </w:tcPr>
          <w:p w:rsidR="00AC01EB" w:rsidRDefault="00AC01EB" w:rsidP="006A417F">
            <w:pPr>
              <w:suppressAutoHyphens w:val="0"/>
              <w:spacing w:after="0" w:line="240" w:lineRule="auto"/>
              <w:jc w:val="center"/>
              <w:rPr>
                <w:rFonts w:ascii="Times New Roman" w:eastAsia="Times New Roman" w:hAnsi="Times New Roman" w:cs="Times New Roman"/>
                <w:b/>
                <w:bCs/>
                <w:color w:val="000000"/>
                <w:sz w:val="20"/>
                <w:szCs w:val="20"/>
                <w:lang w:val="es-DO"/>
              </w:rPr>
            </w:pPr>
          </w:p>
          <w:p w:rsidR="00AC01EB" w:rsidRDefault="00AC01EB" w:rsidP="006A417F">
            <w:pPr>
              <w:suppressAutoHyphens w:val="0"/>
              <w:spacing w:after="0" w:line="240" w:lineRule="auto"/>
              <w:jc w:val="center"/>
              <w:rPr>
                <w:rFonts w:ascii="Times New Roman" w:eastAsia="Times New Roman" w:hAnsi="Times New Roman" w:cs="Times New Roman"/>
                <w:b/>
                <w:bCs/>
                <w:color w:val="000000"/>
                <w:sz w:val="20"/>
                <w:szCs w:val="20"/>
                <w:lang w:val="es-DO"/>
              </w:rPr>
            </w:pPr>
          </w:p>
          <w:p w:rsidR="00AC01EB" w:rsidRDefault="00AC01EB" w:rsidP="006A417F">
            <w:pPr>
              <w:suppressAutoHyphens w:val="0"/>
              <w:spacing w:after="0" w:line="240" w:lineRule="auto"/>
              <w:jc w:val="center"/>
              <w:rPr>
                <w:rFonts w:ascii="Times New Roman" w:eastAsia="Times New Roman" w:hAnsi="Times New Roman" w:cs="Times New Roman"/>
                <w:b/>
                <w:bCs/>
                <w:color w:val="000000"/>
                <w:sz w:val="20"/>
                <w:szCs w:val="20"/>
                <w:lang w:val="es-DO"/>
              </w:rPr>
            </w:pPr>
          </w:p>
          <w:p w:rsidR="00AC01EB" w:rsidRPr="006A417F" w:rsidRDefault="00AC01EB" w:rsidP="00AC01EB">
            <w:pPr>
              <w:suppressAutoHyphens w:val="0"/>
              <w:spacing w:after="0" w:line="240" w:lineRule="auto"/>
              <w:rPr>
                <w:rFonts w:ascii="Times New Roman" w:eastAsia="Times New Roman" w:hAnsi="Times New Roman" w:cs="Times New Roman"/>
                <w:b/>
                <w:bCs/>
                <w:color w:val="000000"/>
                <w:sz w:val="20"/>
                <w:szCs w:val="20"/>
                <w:lang w:val="es-DO"/>
              </w:rPr>
            </w:pPr>
          </w:p>
        </w:tc>
      </w:tr>
    </w:tbl>
    <w:p w:rsidR="006A417F" w:rsidRDefault="006B49CD" w:rsidP="002A7BE1">
      <w:pPr>
        <w:pStyle w:val="Ttulo21"/>
        <w:numPr>
          <w:ilvl w:val="1"/>
          <w:numId w:val="2"/>
        </w:numPr>
        <w:spacing w:line="360" w:lineRule="auto"/>
        <w:jc w:val="left"/>
        <w:rPr>
          <w:lang w:val="es-DO"/>
        </w:rPr>
      </w:pPr>
      <w:bookmarkStart w:id="16" w:name="_Toc148444245"/>
      <w:r w:rsidRPr="006B49CD">
        <w:rPr>
          <w:lang w:val="es-DO"/>
        </w:rPr>
        <w:lastRenderedPageBreak/>
        <w:t>Dirección Ejecutiva</w:t>
      </w:r>
      <w:bookmarkEnd w:id="16"/>
    </w:p>
    <w:p w:rsidR="006B49CD" w:rsidRPr="006B49CD" w:rsidRDefault="006B49CD" w:rsidP="0014196B">
      <w:pPr>
        <w:spacing w:line="360" w:lineRule="auto"/>
        <w:rPr>
          <w:rFonts w:ascii="Times New Roman" w:hAnsi="Times New Roman" w:cs="Times New Roman"/>
          <w:bCs/>
          <w:color w:val="000000" w:themeColor="text1"/>
          <w:sz w:val="24"/>
          <w:szCs w:val="24"/>
        </w:rPr>
      </w:pPr>
      <w:r w:rsidRPr="006B49CD">
        <w:rPr>
          <w:rFonts w:ascii="Times New Roman" w:hAnsi="Times New Roman" w:cs="Times New Roman"/>
          <w:bCs/>
          <w:color w:val="000000" w:themeColor="text1"/>
          <w:sz w:val="24"/>
          <w:szCs w:val="24"/>
        </w:rPr>
        <w:t>La Dirección Ejecutiva del INESPRE</w:t>
      </w:r>
      <w:r>
        <w:rPr>
          <w:rFonts w:ascii="Times New Roman" w:hAnsi="Times New Roman" w:cs="Times New Roman"/>
          <w:bCs/>
          <w:color w:val="000000" w:themeColor="text1"/>
          <w:sz w:val="24"/>
          <w:szCs w:val="24"/>
        </w:rPr>
        <w:t xml:space="preserve"> terminó este trimestre con un puntaje promedio de 74%</w:t>
      </w:r>
      <w:r w:rsidR="00136FF1">
        <w:rPr>
          <w:rFonts w:ascii="Times New Roman" w:hAnsi="Times New Roman" w:cs="Times New Roman"/>
          <w:bCs/>
          <w:color w:val="000000" w:themeColor="text1"/>
          <w:sz w:val="24"/>
          <w:szCs w:val="24"/>
        </w:rPr>
        <w:t>. E</w:t>
      </w:r>
      <w:r w:rsidR="00216856">
        <w:rPr>
          <w:rFonts w:ascii="Times New Roman" w:hAnsi="Times New Roman" w:cs="Times New Roman"/>
          <w:bCs/>
          <w:color w:val="000000" w:themeColor="text1"/>
          <w:sz w:val="24"/>
          <w:szCs w:val="24"/>
        </w:rPr>
        <w:t xml:space="preserve">l </w:t>
      </w:r>
      <w:r w:rsidR="00136FF1">
        <w:rPr>
          <w:rFonts w:ascii="Times New Roman" w:hAnsi="Times New Roman" w:cs="Times New Roman"/>
          <w:bCs/>
          <w:color w:val="000000" w:themeColor="text1"/>
          <w:sz w:val="24"/>
          <w:szCs w:val="24"/>
        </w:rPr>
        <w:t xml:space="preserve">objetivo </w:t>
      </w:r>
      <w:r w:rsidR="00216856">
        <w:rPr>
          <w:rFonts w:ascii="Times New Roman" w:hAnsi="Times New Roman" w:cs="Times New Roman"/>
          <w:bCs/>
          <w:color w:val="000000" w:themeColor="text1"/>
          <w:sz w:val="24"/>
          <w:szCs w:val="24"/>
        </w:rPr>
        <w:t>“</w:t>
      </w:r>
      <w:r w:rsidR="00216856" w:rsidRPr="00216856">
        <w:rPr>
          <w:rFonts w:ascii="Times New Roman" w:hAnsi="Times New Roman" w:cs="Times New Roman"/>
          <w:bCs/>
          <w:color w:val="000000" w:themeColor="text1"/>
          <w:sz w:val="24"/>
          <w:szCs w:val="24"/>
        </w:rPr>
        <w:t>Tomar decisiones de impacto para la institución y la ciudadanía, estableciendo, creando y aprobando regulaciones, presupuestos, adqu</w:t>
      </w:r>
      <w:r w:rsidR="00AC01EB">
        <w:rPr>
          <w:rFonts w:ascii="Times New Roman" w:hAnsi="Times New Roman" w:cs="Times New Roman"/>
          <w:bCs/>
          <w:color w:val="000000" w:themeColor="text1"/>
          <w:sz w:val="24"/>
          <w:szCs w:val="24"/>
        </w:rPr>
        <w:t>isiciones, cambios, entre otros</w:t>
      </w:r>
      <w:r w:rsidR="00216856">
        <w:rPr>
          <w:rFonts w:ascii="Times New Roman" w:hAnsi="Times New Roman" w:cs="Times New Roman"/>
          <w:bCs/>
          <w:color w:val="000000" w:themeColor="text1"/>
          <w:sz w:val="24"/>
          <w:szCs w:val="24"/>
        </w:rPr>
        <w:t>”</w:t>
      </w:r>
      <w:r w:rsidR="00AC01EB">
        <w:rPr>
          <w:rFonts w:ascii="Times New Roman" w:hAnsi="Times New Roman" w:cs="Times New Roman"/>
          <w:bCs/>
          <w:color w:val="000000" w:themeColor="text1"/>
          <w:sz w:val="24"/>
          <w:szCs w:val="24"/>
        </w:rPr>
        <w:t xml:space="preserve"> f</w:t>
      </w:r>
      <w:r w:rsidR="00136FF1">
        <w:rPr>
          <w:rFonts w:ascii="Times New Roman" w:hAnsi="Times New Roman" w:cs="Times New Roman"/>
          <w:bCs/>
          <w:color w:val="000000" w:themeColor="text1"/>
          <w:sz w:val="24"/>
          <w:szCs w:val="24"/>
        </w:rPr>
        <w:t>ue afectado debido a que</w:t>
      </w:r>
      <w:r w:rsidR="00216856">
        <w:rPr>
          <w:rFonts w:ascii="Times New Roman" w:hAnsi="Times New Roman" w:cs="Times New Roman"/>
          <w:bCs/>
          <w:color w:val="000000" w:themeColor="text1"/>
          <w:sz w:val="24"/>
          <w:szCs w:val="24"/>
        </w:rPr>
        <w:t xml:space="preserve"> </w:t>
      </w:r>
      <w:r w:rsidR="00216856" w:rsidRPr="00216856">
        <w:rPr>
          <w:rFonts w:ascii="Times New Roman" w:hAnsi="Times New Roman" w:cs="Times New Roman"/>
          <w:bCs/>
          <w:color w:val="000000" w:themeColor="text1"/>
          <w:sz w:val="24"/>
          <w:szCs w:val="24"/>
        </w:rPr>
        <w:t>las actividades programadas no se realizaron por complejidades en las agendas de los miem</w:t>
      </w:r>
      <w:r w:rsidR="00216856">
        <w:rPr>
          <w:rFonts w:ascii="Times New Roman" w:hAnsi="Times New Roman" w:cs="Times New Roman"/>
          <w:bCs/>
          <w:color w:val="000000" w:themeColor="text1"/>
          <w:sz w:val="24"/>
          <w:szCs w:val="24"/>
        </w:rPr>
        <w:t>bros participantes de las mismas.</w:t>
      </w:r>
    </w:p>
    <w:tbl>
      <w:tblPr>
        <w:tblW w:w="9134" w:type="dxa"/>
        <w:tblInd w:w="108" w:type="dxa"/>
        <w:tblLook w:val="04A0" w:firstRow="1" w:lastRow="0" w:firstColumn="1" w:lastColumn="0" w:noHBand="0" w:noVBand="1"/>
      </w:tblPr>
      <w:tblGrid>
        <w:gridCol w:w="7088"/>
        <w:gridCol w:w="2046"/>
      </w:tblGrid>
      <w:tr w:rsidR="006B49CD" w:rsidRPr="006B49CD" w:rsidTr="0014196B">
        <w:trPr>
          <w:trHeight w:val="330"/>
        </w:trPr>
        <w:tc>
          <w:tcPr>
            <w:tcW w:w="9134" w:type="dxa"/>
            <w:gridSpan w:val="2"/>
            <w:tcBorders>
              <w:top w:val="nil"/>
              <w:left w:val="nil"/>
              <w:bottom w:val="single" w:sz="8" w:space="0" w:color="auto"/>
              <w:right w:val="nil"/>
            </w:tcBorders>
            <w:shd w:val="clear" w:color="auto" w:fill="auto"/>
            <w:vAlign w:val="center"/>
            <w:hideMark/>
          </w:tcPr>
          <w:p w:rsidR="006B49CD" w:rsidRPr="006B49CD" w:rsidRDefault="006B49CD" w:rsidP="006B49CD">
            <w:pPr>
              <w:suppressAutoHyphens w:val="0"/>
              <w:spacing w:after="0" w:line="240" w:lineRule="auto"/>
              <w:jc w:val="center"/>
              <w:rPr>
                <w:rFonts w:ascii="Times New Roman" w:eastAsia="Times New Roman" w:hAnsi="Times New Roman" w:cs="Times New Roman"/>
                <w:b/>
                <w:bCs/>
                <w:color w:val="000000"/>
                <w:sz w:val="24"/>
                <w:szCs w:val="24"/>
                <w:lang w:val="es-DO"/>
              </w:rPr>
            </w:pPr>
            <w:r w:rsidRPr="006B49CD">
              <w:rPr>
                <w:rFonts w:ascii="Times New Roman" w:eastAsia="Times New Roman" w:hAnsi="Times New Roman" w:cs="Times New Roman"/>
                <w:b/>
                <w:bCs/>
                <w:color w:val="000000"/>
                <w:sz w:val="24"/>
                <w:szCs w:val="24"/>
                <w:lang w:val="es-DO"/>
              </w:rPr>
              <w:t>Tabla 8</w:t>
            </w:r>
            <w:r w:rsidRPr="006B49CD">
              <w:rPr>
                <w:rFonts w:ascii="Times New Roman" w:eastAsia="Times New Roman" w:hAnsi="Times New Roman" w:cs="Times New Roman"/>
                <w:b/>
                <w:bCs/>
                <w:sz w:val="24"/>
                <w:szCs w:val="24"/>
                <w:lang w:val="es-DO"/>
              </w:rPr>
              <w:t>.</w:t>
            </w:r>
            <w:r w:rsidRPr="006B49CD">
              <w:rPr>
                <w:rFonts w:ascii="Times New Roman" w:eastAsia="Times New Roman" w:hAnsi="Times New Roman" w:cs="Times New Roman"/>
                <w:color w:val="000000"/>
                <w:sz w:val="24"/>
                <w:szCs w:val="24"/>
                <w:lang w:val="es-DO"/>
              </w:rPr>
              <w:t xml:space="preserve"> Resultados de la Dirección Ejecutiva, según objetivo, 2023.</w:t>
            </w:r>
          </w:p>
        </w:tc>
      </w:tr>
      <w:tr w:rsidR="006B49CD" w:rsidRPr="006B49CD" w:rsidTr="0014196B">
        <w:trPr>
          <w:trHeight w:val="330"/>
        </w:trPr>
        <w:tc>
          <w:tcPr>
            <w:tcW w:w="9134"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6B49CD" w:rsidRPr="006B49CD" w:rsidRDefault="006B49CD" w:rsidP="006B49CD">
            <w:pPr>
              <w:suppressAutoHyphens w:val="0"/>
              <w:spacing w:after="0" w:line="240" w:lineRule="auto"/>
              <w:jc w:val="center"/>
              <w:rPr>
                <w:rFonts w:ascii="Times New Roman" w:eastAsia="Times New Roman" w:hAnsi="Times New Roman" w:cs="Times New Roman"/>
                <w:b/>
                <w:bCs/>
                <w:color w:val="FFFFFF"/>
                <w:sz w:val="24"/>
                <w:szCs w:val="24"/>
                <w:lang w:val="en-US"/>
              </w:rPr>
            </w:pPr>
            <w:r w:rsidRPr="006B49CD">
              <w:rPr>
                <w:rFonts w:ascii="Times New Roman" w:eastAsia="Times New Roman" w:hAnsi="Times New Roman" w:cs="Times New Roman"/>
                <w:b/>
                <w:bCs/>
                <w:color w:val="FFFFFF"/>
                <w:sz w:val="24"/>
                <w:szCs w:val="24"/>
                <w:lang w:val="en-US"/>
              </w:rPr>
              <w:t>Dirección Ejecutiva</w:t>
            </w:r>
          </w:p>
        </w:tc>
      </w:tr>
      <w:tr w:rsidR="006B49CD" w:rsidRPr="006B49CD" w:rsidTr="00454A5D">
        <w:trPr>
          <w:trHeight w:val="257"/>
        </w:trPr>
        <w:tc>
          <w:tcPr>
            <w:tcW w:w="7088" w:type="dxa"/>
            <w:tcBorders>
              <w:top w:val="nil"/>
              <w:left w:val="single" w:sz="8" w:space="0" w:color="auto"/>
              <w:bottom w:val="single" w:sz="8" w:space="0" w:color="auto"/>
              <w:right w:val="single" w:sz="8" w:space="0" w:color="auto"/>
            </w:tcBorders>
            <w:shd w:val="clear" w:color="000000" w:fill="D7E4BC"/>
            <w:noWrap/>
            <w:vAlign w:val="center"/>
            <w:hideMark/>
          </w:tcPr>
          <w:p w:rsidR="006B49CD" w:rsidRPr="006B49CD" w:rsidRDefault="006B49CD" w:rsidP="006B49CD">
            <w:pPr>
              <w:suppressAutoHyphens w:val="0"/>
              <w:spacing w:after="0" w:line="240" w:lineRule="auto"/>
              <w:jc w:val="center"/>
              <w:rPr>
                <w:rFonts w:ascii="Times New Roman" w:eastAsia="Times New Roman" w:hAnsi="Times New Roman" w:cs="Times New Roman"/>
                <w:b/>
                <w:bCs/>
                <w:color w:val="000000"/>
                <w:sz w:val="24"/>
                <w:szCs w:val="24"/>
                <w:lang w:val="en-US"/>
              </w:rPr>
            </w:pPr>
            <w:r w:rsidRPr="006B49CD">
              <w:rPr>
                <w:rFonts w:ascii="Times New Roman" w:eastAsia="Times New Roman" w:hAnsi="Times New Roman" w:cs="Times New Roman"/>
                <w:b/>
                <w:bCs/>
                <w:color w:val="000000"/>
                <w:sz w:val="24"/>
                <w:szCs w:val="24"/>
                <w:lang w:val="en-US"/>
              </w:rPr>
              <w:t>Objetivo</w:t>
            </w:r>
          </w:p>
        </w:tc>
        <w:tc>
          <w:tcPr>
            <w:tcW w:w="2046" w:type="dxa"/>
            <w:tcBorders>
              <w:top w:val="nil"/>
              <w:left w:val="nil"/>
              <w:bottom w:val="single" w:sz="8" w:space="0" w:color="auto"/>
              <w:right w:val="single" w:sz="8" w:space="0" w:color="auto"/>
            </w:tcBorders>
            <w:shd w:val="clear" w:color="000000" w:fill="D7E4BC"/>
            <w:noWrap/>
            <w:vAlign w:val="center"/>
            <w:hideMark/>
          </w:tcPr>
          <w:p w:rsidR="006B49CD" w:rsidRPr="006B49CD" w:rsidRDefault="006B49CD" w:rsidP="006B49CD">
            <w:pPr>
              <w:suppressAutoHyphens w:val="0"/>
              <w:spacing w:after="0" w:line="240" w:lineRule="auto"/>
              <w:jc w:val="center"/>
              <w:rPr>
                <w:rFonts w:ascii="Times New Roman" w:eastAsia="Times New Roman" w:hAnsi="Times New Roman" w:cs="Times New Roman"/>
                <w:b/>
                <w:bCs/>
                <w:color w:val="000000"/>
                <w:sz w:val="24"/>
                <w:szCs w:val="24"/>
                <w:lang w:val="en-US"/>
              </w:rPr>
            </w:pPr>
            <w:r w:rsidRPr="006B49CD">
              <w:rPr>
                <w:rFonts w:ascii="Times New Roman" w:eastAsia="Times New Roman" w:hAnsi="Times New Roman" w:cs="Times New Roman"/>
                <w:b/>
                <w:bCs/>
                <w:color w:val="000000"/>
                <w:sz w:val="24"/>
                <w:szCs w:val="24"/>
                <w:lang w:val="en-US"/>
              </w:rPr>
              <w:t>% Cumplimiento</w:t>
            </w:r>
          </w:p>
        </w:tc>
      </w:tr>
      <w:tr w:rsidR="006B49CD" w:rsidRPr="006B49CD" w:rsidTr="0014196B">
        <w:trPr>
          <w:trHeight w:val="800"/>
        </w:trPr>
        <w:tc>
          <w:tcPr>
            <w:tcW w:w="7088" w:type="dxa"/>
            <w:tcBorders>
              <w:top w:val="nil"/>
              <w:left w:val="single" w:sz="8" w:space="0" w:color="auto"/>
              <w:bottom w:val="single" w:sz="8" w:space="0" w:color="auto"/>
              <w:right w:val="single" w:sz="8" w:space="0" w:color="auto"/>
            </w:tcBorders>
            <w:shd w:val="clear" w:color="000000" w:fill="FFFFFF"/>
            <w:vAlign w:val="center"/>
            <w:hideMark/>
          </w:tcPr>
          <w:p w:rsidR="006B49CD" w:rsidRPr="006B49CD" w:rsidRDefault="006B49CD" w:rsidP="006B49CD">
            <w:pPr>
              <w:suppressAutoHyphens w:val="0"/>
              <w:spacing w:after="0" w:line="240" w:lineRule="auto"/>
              <w:jc w:val="left"/>
              <w:rPr>
                <w:rFonts w:ascii="Times New Roman" w:eastAsia="Times New Roman" w:hAnsi="Times New Roman" w:cs="Times New Roman"/>
                <w:color w:val="000000"/>
                <w:sz w:val="24"/>
                <w:szCs w:val="24"/>
                <w:lang w:val="es-DO"/>
              </w:rPr>
            </w:pPr>
            <w:r w:rsidRPr="006B49CD">
              <w:rPr>
                <w:rFonts w:ascii="Times New Roman" w:eastAsia="Times New Roman" w:hAnsi="Times New Roman" w:cs="Times New Roman"/>
                <w:color w:val="000000"/>
                <w:sz w:val="24"/>
                <w:szCs w:val="24"/>
                <w:lang w:val="es-DO"/>
              </w:rPr>
              <w:t>Llegar a las zonas más vulnerables y a la población de escasos recursos económicos del país con una canasta básica agroalimentaria de calidad a bajos precios, con el propósito de garantizar seguridad alimentaria a estos sectores carenciados.</w:t>
            </w:r>
          </w:p>
        </w:tc>
        <w:tc>
          <w:tcPr>
            <w:tcW w:w="2046" w:type="dxa"/>
            <w:tcBorders>
              <w:top w:val="nil"/>
              <w:left w:val="nil"/>
              <w:bottom w:val="single" w:sz="8" w:space="0" w:color="auto"/>
              <w:right w:val="single" w:sz="8" w:space="0" w:color="auto"/>
            </w:tcBorders>
            <w:shd w:val="clear" w:color="auto" w:fill="auto"/>
            <w:noWrap/>
            <w:vAlign w:val="center"/>
            <w:hideMark/>
          </w:tcPr>
          <w:p w:rsidR="006B49CD" w:rsidRPr="006B49CD" w:rsidRDefault="006B49CD" w:rsidP="006B49CD">
            <w:pPr>
              <w:suppressAutoHyphens w:val="0"/>
              <w:spacing w:after="0" w:line="240" w:lineRule="auto"/>
              <w:jc w:val="center"/>
              <w:rPr>
                <w:rFonts w:ascii="Times New Roman" w:eastAsia="Times New Roman" w:hAnsi="Times New Roman" w:cs="Times New Roman"/>
                <w:color w:val="000000"/>
                <w:sz w:val="24"/>
                <w:szCs w:val="24"/>
                <w:lang w:val="en-US"/>
              </w:rPr>
            </w:pPr>
            <w:r w:rsidRPr="006B49CD">
              <w:rPr>
                <w:rFonts w:ascii="Times New Roman" w:eastAsia="Times New Roman" w:hAnsi="Times New Roman" w:cs="Times New Roman"/>
                <w:color w:val="000000"/>
                <w:sz w:val="24"/>
                <w:szCs w:val="24"/>
                <w:lang w:val="en-US"/>
              </w:rPr>
              <w:t>100%</w:t>
            </w:r>
          </w:p>
        </w:tc>
      </w:tr>
      <w:tr w:rsidR="006B49CD" w:rsidRPr="006B49CD" w:rsidTr="0014196B">
        <w:trPr>
          <w:trHeight w:val="107"/>
        </w:trPr>
        <w:tc>
          <w:tcPr>
            <w:tcW w:w="7088" w:type="dxa"/>
            <w:tcBorders>
              <w:top w:val="nil"/>
              <w:left w:val="single" w:sz="8" w:space="0" w:color="auto"/>
              <w:bottom w:val="single" w:sz="8" w:space="0" w:color="auto"/>
              <w:right w:val="single" w:sz="8" w:space="0" w:color="auto"/>
            </w:tcBorders>
            <w:shd w:val="clear" w:color="auto" w:fill="auto"/>
            <w:vAlign w:val="center"/>
            <w:hideMark/>
          </w:tcPr>
          <w:p w:rsidR="006B49CD" w:rsidRPr="006B49CD" w:rsidRDefault="006B49CD" w:rsidP="006B49CD">
            <w:pPr>
              <w:suppressAutoHyphens w:val="0"/>
              <w:spacing w:after="0" w:line="240" w:lineRule="auto"/>
              <w:jc w:val="left"/>
              <w:rPr>
                <w:rFonts w:ascii="Times New Roman" w:eastAsia="Times New Roman" w:hAnsi="Times New Roman" w:cs="Times New Roman"/>
                <w:color w:val="000000"/>
                <w:sz w:val="24"/>
                <w:szCs w:val="24"/>
                <w:lang w:val="es-DO"/>
              </w:rPr>
            </w:pPr>
            <w:r w:rsidRPr="006B49CD">
              <w:rPr>
                <w:rFonts w:ascii="Times New Roman" w:eastAsia="Times New Roman" w:hAnsi="Times New Roman" w:cs="Times New Roman"/>
                <w:color w:val="000000"/>
                <w:sz w:val="24"/>
                <w:szCs w:val="24"/>
                <w:lang w:val="es-DO"/>
              </w:rPr>
              <w:t xml:space="preserve">Dar seguimiento al cumplimiento eficaz de los planes, proyectos, normas y procesos de nuevas regulaciones. </w:t>
            </w:r>
          </w:p>
        </w:tc>
        <w:tc>
          <w:tcPr>
            <w:tcW w:w="2046" w:type="dxa"/>
            <w:tcBorders>
              <w:top w:val="nil"/>
              <w:left w:val="nil"/>
              <w:bottom w:val="single" w:sz="8" w:space="0" w:color="auto"/>
              <w:right w:val="single" w:sz="8" w:space="0" w:color="auto"/>
            </w:tcBorders>
            <w:shd w:val="clear" w:color="auto" w:fill="auto"/>
            <w:noWrap/>
            <w:vAlign w:val="center"/>
            <w:hideMark/>
          </w:tcPr>
          <w:p w:rsidR="006B49CD" w:rsidRPr="006B49CD" w:rsidRDefault="006B49CD" w:rsidP="006B49CD">
            <w:pPr>
              <w:suppressAutoHyphens w:val="0"/>
              <w:spacing w:after="0" w:line="240" w:lineRule="auto"/>
              <w:jc w:val="center"/>
              <w:rPr>
                <w:rFonts w:ascii="Times New Roman" w:eastAsia="Times New Roman" w:hAnsi="Times New Roman" w:cs="Times New Roman"/>
                <w:color w:val="000000"/>
                <w:sz w:val="24"/>
                <w:szCs w:val="24"/>
                <w:lang w:val="en-US"/>
              </w:rPr>
            </w:pPr>
            <w:r w:rsidRPr="006B49CD">
              <w:rPr>
                <w:rFonts w:ascii="Times New Roman" w:eastAsia="Times New Roman" w:hAnsi="Times New Roman" w:cs="Times New Roman"/>
                <w:color w:val="000000"/>
                <w:sz w:val="24"/>
                <w:szCs w:val="24"/>
                <w:lang w:val="en-US"/>
              </w:rPr>
              <w:t>100%</w:t>
            </w:r>
          </w:p>
        </w:tc>
      </w:tr>
      <w:tr w:rsidR="006B49CD" w:rsidRPr="006B49CD" w:rsidTr="0014196B">
        <w:trPr>
          <w:trHeight w:val="247"/>
        </w:trPr>
        <w:tc>
          <w:tcPr>
            <w:tcW w:w="7088" w:type="dxa"/>
            <w:tcBorders>
              <w:top w:val="nil"/>
              <w:left w:val="single" w:sz="8" w:space="0" w:color="auto"/>
              <w:bottom w:val="single" w:sz="8" w:space="0" w:color="auto"/>
              <w:right w:val="single" w:sz="8" w:space="0" w:color="auto"/>
            </w:tcBorders>
            <w:shd w:val="clear" w:color="auto" w:fill="auto"/>
            <w:vAlign w:val="center"/>
            <w:hideMark/>
          </w:tcPr>
          <w:p w:rsidR="006B49CD" w:rsidRPr="006B49CD" w:rsidRDefault="006B49CD" w:rsidP="006B49CD">
            <w:pPr>
              <w:suppressAutoHyphens w:val="0"/>
              <w:spacing w:after="0" w:line="240" w:lineRule="auto"/>
              <w:jc w:val="left"/>
              <w:rPr>
                <w:rFonts w:ascii="Times New Roman" w:eastAsia="Times New Roman" w:hAnsi="Times New Roman" w:cs="Times New Roman"/>
                <w:color w:val="000000"/>
                <w:sz w:val="24"/>
                <w:szCs w:val="24"/>
                <w:lang w:val="es-DO"/>
              </w:rPr>
            </w:pPr>
            <w:r w:rsidRPr="006B49CD">
              <w:rPr>
                <w:rFonts w:ascii="Times New Roman" w:eastAsia="Times New Roman" w:hAnsi="Times New Roman" w:cs="Times New Roman"/>
                <w:color w:val="000000"/>
                <w:sz w:val="24"/>
                <w:szCs w:val="24"/>
                <w:lang w:val="es-DO"/>
              </w:rPr>
              <w:t xml:space="preserve">Garantizar un sector agropecuario más productivo y eficiente para asegurar el abastecimiento oportuno de los productos a la población. </w:t>
            </w:r>
          </w:p>
        </w:tc>
        <w:tc>
          <w:tcPr>
            <w:tcW w:w="2046" w:type="dxa"/>
            <w:tcBorders>
              <w:top w:val="nil"/>
              <w:left w:val="nil"/>
              <w:bottom w:val="single" w:sz="8" w:space="0" w:color="auto"/>
              <w:right w:val="single" w:sz="8" w:space="0" w:color="auto"/>
            </w:tcBorders>
            <w:shd w:val="clear" w:color="auto" w:fill="auto"/>
            <w:noWrap/>
            <w:vAlign w:val="center"/>
            <w:hideMark/>
          </w:tcPr>
          <w:p w:rsidR="006B49CD" w:rsidRPr="006B49CD" w:rsidRDefault="006B49CD" w:rsidP="006B49CD">
            <w:pPr>
              <w:suppressAutoHyphens w:val="0"/>
              <w:spacing w:after="0" w:line="240" w:lineRule="auto"/>
              <w:jc w:val="center"/>
              <w:rPr>
                <w:rFonts w:ascii="Times New Roman" w:eastAsia="Times New Roman" w:hAnsi="Times New Roman" w:cs="Times New Roman"/>
                <w:color w:val="000000"/>
                <w:sz w:val="24"/>
                <w:szCs w:val="24"/>
                <w:lang w:val="en-US"/>
              </w:rPr>
            </w:pPr>
            <w:r w:rsidRPr="006B49CD">
              <w:rPr>
                <w:rFonts w:ascii="Times New Roman" w:eastAsia="Times New Roman" w:hAnsi="Times New Roman" w:cs="Times New Roman"/>
                <w:color w:val="000000"/>
                <w:sz w:val="24"/>
                <w:szCs w:val="24"/>
                <w:lang w:val="en-US"/>
              </w:rPr>
              <w:t>96%</w:t>
            </w:r>
          </w:p>
        </w:tc>
      </w:tr>
      <w:tr w:rsidR="006B49CD" w:rsidRPr="006B49CD" w:rsidTr="0014196B">
        <w:trPr>
          <w:trHeight w:val="379"/>
        </w:trPr>
        <w:tc>
          <w:tcPr>
            <w:tcW w:w="7088" w:type="dxa"/>
            <w:tcBorders>
              <w:top w:val="nil"/>
              <w:left w:val="single" w:sz="8" w:space="0" w:color="auto"/>
              <w:bottom w:val="single" w:sz="8" w:space="0" w:color="auto"/>
              <w:right w:val="single" w:sz="8" w:space="0" w:color="auto"/>
            </w:tcBorders>
            <w:shd w:val="clear" w:color="auto" w:fill="auto"/>
            <w:vAlign w:val="center"/>
            <w:hideMark/>
          </w:tcPr>
          <w:p w:rsidR="006B49CD" w:rsidRPr="006B49CD" w:rsidRDefault="006B49CD" w:rsidP="006B49CD">
            <w:pPr>
              <w:suppressAutoHyphens w:val="0"/>
              <w:spacing w:after="0" w:line="240" w:lineRule="auto"/>
              <w:jc w:val="left"/>
              <w:rPr>
                <w:rFonts w:ascii="Times New Roman" w:eastAsia="Times New Roman" w:hAnsi="Times New Roman" w:cs="Times New Roman"/>
                <w:color w:val="000000"/>
                <w:sz w:val="24"/>
                <w:szCs w:val="24"/>
                <w:lang w:val="es-DO"/>
              </w:rPr>
            </w:pPr>
            <w:r w:rsidRPr="006B49CD">
              <w:rPr>
                <w:rFonts w:ascii="Times New Roman" w:eastAsia="Times New Roman" w:hAnsi="Times New Roman" w:cs="Times New Roman"/>
                <w:color w:val="000000"/>
                <w:sz w:val="24"/>
                <w:szCs w:val="24"/>
                <w:lang w:val="es-DO"/>
              </w:rPr>
              <w:t>Tomar decisiones de impacto para la institución y la ciudadanía, estableciendo, creando y aprobando regulaciones, presupuestos, adquisiciones, cambios, entre otros.</w:t>
            </w:r>
          </w:p>
        </w:tc>
        <w:tc>
          <w:tcPr>
            <w:tcW w:w="2046" w:type="dxa"/>
            <w:tcBorders>
              <w:top w:val="nil"/>
              <w:left w:val="nil"/>
              <w:bottom w:val="single" w:sz="8" w:space="0" w:color="auto"/>
              <w:right w:val="single" w:sz="8" w:space="0" w:color="auto"/>
            </w:tcBorders>
            <w:shd w:val="clear" w:color="auto" w:fill="auto"/>
            <w:noWrap/>
            <w:vAlign w:val="center"/>
            <w:hideMark/>
          </w:tcPr>
          <w:p w:rsidR="006B49CD" w:rsidRPr="006B49CD" w:rsidRDefault="006B49CD" w:rsidP="006B49CD">
            <w:pPr>
              <w:suppressAutoHyphens w:val="0"/>
              <w:spacing w:after="0" w:line="240" w:lineRule="auto"/>
              <w:jc w:val="center"/>
              <w:rPr>
                <w:rFonts w:ascii="Times New Roman" w:eastAsia="Times New Roman" w:hAnsi="Times New Roman" w:cs="Times New Roman"/>
                <w:color w:val="000000"/>
                <w:sz w:val="24"/>
                <w:szCs w:val="24"/>
                <w:lang w:val="en-US"/>
              </w:rPr>
            </w:pPr>
            <w:r w:rsidRPr="006B49CD">
              <w:rPr>
                <w:rFonts w:ascii="Times New Roman" w:eastAsia="Times New Roman" w:hAnsi="Times New Roman" w:cs="Times New Roman"/>
                <w:color w:val="000000"/>
                <w:sz w:val="24"/>
                <w:szCs w:val="24"/>
                <w:lang w:val="en-US"/>
              </w:rPr>
              <w:t>0%</w:t>
            </w:r>
          </w:p>
        </w:tc>
      </w:tr>
      <w:tr w:rsidR="006B49CD" w:rsidRPr="006B49CD" w:rsidTr="0014196B">
        <w:trPr>
          <w:trHeight w:val="60"/>
        </w:trPr>
        <w:tc>
          <w:tcPr>
            <w:tcW w:w="7088" w:type="dxa"/>
            <w:tcBorders>
              <w:top w:val="nil"/>
              <w:left w:val="single" w:sz="8" w:space="0" w:color="auto"/>
              <w:bottom w:val="single" w:sz="8" w:space="0" w:color="auto"/>
              <w:right w:val="nil"/>
            </w:tcBorders>
            <w:shd w:val="clear" w:color="000000" w:fill="D7E4BC"/>
            <w:noWrap/>
            <w:vAlign w:val="center"/>
            <w:hideMark/>
          </w:tcPr>
          <w:p w:rsidR="006B49CD" w:rsidRPr="006B49CD" w:rsidRDefault="006B49CD" w:rsidP="006B49CD">
            <w:pPr>
              <w:suppressAutoHyphens w:val="0"/>
              <w:spacing w:after="0" w:line="240" w:lineRule="auto"/>
              <w:jc w:val="left"/>
              <w:rPr>
                <w:rFonts w:ascii="Times New Roman" w:eastAsia="Times New Roman" w:hAnsi="Times New Roman" w:cs="Times New Roman"/>
                <w:b/>
                <w:bCs/>
                <w:color w:val="000000"/>
                <w:sz w:val="24"/>
                <w:szCs w:val="24"/>
                <w:lang w:val="en-US"/>
              </w:rPr>
            </w:pPr>
            <w:r w:rsidRPr="006B49CD">
              <w:rPr>
                <w:rFonts w:ascii="Times New Roman" w:eastAsia="Times New Roman" w:hAnsi="Times New Roman" w:cs="Times New Roman"/>
                <w:b/>
                <w:bCs/>
                <w:color w:val="000000"/>
                <w:sz w:val="24"/>
                <w:szCs w:val="24"/>
                <w:lang w:val="en-US"/>
              </w:rPr>
              <w:t>Porcentaje Total de Cumplimiento</w:t>
            </w:r>
          </w:p>
        </w:tc>
        <w:tc>
          <w:tcPr>
            <w:tcW w:w="2046" w:type="dxa"/>
            <w:tcBorders>
              <w:top w:val="nil"/>
              <w:left w:val="single" w:sz="8" w:space="0" w:color="auto"/>
              <w:bottom w:val="single" w:sz="8" w:space="0" w:color="auto"/>
              <w:right w:val="single" w:sz="8" w:space="0" w:color="auto"/>
            </w:tcBorders>
            <w:shd w:val="clear" w:color="000000" w:fill="D7E4BC"/>
            <w:noWrap/>
            <w:vAlign w:val="center"/>
            <w:hideMark/>
          </w:tcPr>
          <w:p w:rsidR="006B49CD" w:rsidRPr="006B49CD" w:rsidRDefault="006B49CD" w:rsidP="006B49CD">
            <w:pPr>
              <w:suppressAutoHyphens w:val="0"/>
              <w:spacing w:after="0" w:line="240" w:lineRule="auto"/>
              <w:jc w:val="center"/>
              <w:rPr>
                <w:rFonts w:ascii="Times New Roman" w:eastAsia="Times New Roman" w:hAnsi="Times New Roman" w:cs="Times New Roman"/>
                <w:b/>
                <w:bCs/>
                <w:color w:val="000000"/>
                <w:sz w:val="24"/>
                <w:szCs w:val="24"/>
                <w:lang w:val="en-US"/>
              </w:rPr>
            </w:pPr>
            <w:r w:rsidRPr="006B49CD">
              <w:rPr>
                <w:rFonts w:ascii="Times New Roman" w:eastAsia="Times New Roman" w:hAnsi="Times New Roman" w:cs="Times New Roman"/>
                <w:b/>
                <w:bCs/>
                <w:color w:val="000000"/>
                <w:sz w:val="24"/>
                <w:szCs w:val="24"/>
                <w:lang w:val="en-US"/>
              </w:rPr>
              <w:t>74%</w:t>
            </w:r>
          </w:p>
        </w:tc>
      </w:tr>
      <w:tr w:rsidR="006B49CD" w:rsidRPr="006B49CD" w:rsidTr="0014196B">
        <w:trPr>
          <w:trHeight w:val="70"/>
        </w:trPr>
        <w:tc>
          <w:tcPr>
            <w:tcW w:w="9134" w:type="dxa"/>
            <w:gridSpan w:val="2"/>
            <w:tcBorders>
              <w:top w:val="single" w:sz="8" w:space="0" w:color="auto"/>
              <w:left w:val="nil"/>
              <w:bottom w:val="single" w:sz="8" w:space="0" w:color="auto"/>
              <w:right w:val="nil"/>
            </w:tcBorders>
            <w:shd w:val="clear" w:color="auto" w:fill="auto"/>
            <w:vAlign w:val="center"/>
            <w:hideMark/>
          </w:tcPr>
          <w:p w:rsidR="006B49CD" w:rsidRPr="006B49CD" w:rsidRDefault="006B49CD" w:rsidP="006B49CD">
            <w:pPr>
              <w:suppressAutoHyphens w:val="0"/>
              <w:spacing w:after="0" w:line="240" w:lineRule="auto"/>
              <w:jc w:val="center"/>
              <w:rPr>
                <w:rFonts w:ascii="Times New Roman" w:eastAsia="Times New Roman" w:hAnsi="Times New Roman" w:cs="Times New Roman"/>
                <w:b/>
                <w:bCs/>
                <w:color w:val="000000"/>
                <w:sz w:val="20"/>
                <w:szCs w:val="20"/>
                <w:lang w:val="es-DO"/>
              </w:rPr>
            </w:pPr>
            <w:r w:rsidRPr="006B49CD">
              <w:rPr>
                <w:rFonts w:ascii="Times New Roman" w:eastAsia="Times New Roman" w:hAnsi="Times New Roman" w:cs="Times New Roman"/>
                <w:b/>
                <w:bCs/>
                <w:color w:val="000000"/>
                <w:sz w:val="20"/>
                <w:szCs w:val="20"/>
                <w:lang w:val="es-DO"/>
              </w:rPr>
              <w:t>Fuente</w:t>
            </w:r>
            <w:r w:rsidRPr="006B49CD">
              <w:rPr>
                <w:rFonts w:ascii="Times New Roman" w:eastAsia="Times New Roman" w:hAnsi="Times New Roman" w:cs="Times New Roman"/>
                <w:color w:val="000000"/>
                <w:sz w:val="20"/>
                <w:szCs w:val="20"/>
                <w:lang w:val="es-DO"/>
              </w:rPr>
              <w:t>: Elaboración propia con datos obtenidos de las ejecuciones del POA 2023 de la Dirección Ejecutiva.</w:t>
            </w:r>
          </w:p>
        </w:tc>
      </w:tr>
      <w:tr w:rsidR="0014196B" w:rsidRPr="006B49CD" w:rsidTr="0014196B">
        <w:trPr>
          <w:trHeight w:val="300"/>
        </w:trPr>
        <w:tc>
          <w:tcPr>
            <w:tcW w:w="9134" w:type="dxa"/>
            <w:gridSpan w:val="2"/>
            <w:tcBorders>
              <w:top w:val="single" w:sz="8" w:space="0" w:color="auto"/>
              <w:left w:val="nil"/>
              <w:bottom w:val="nil"/>
              <w:right w:val="nil"/>
            </w:tcBorders>
            <w:shd w:val="clear" w:color="auto" w:fill="auto"/>
            <w:vAlign w:val="center"/>
          </w:tcPr>
          <w:p w:rsidR="0014196B" w:rsidRPr="006B49CD" w:rsidRDefault="0014196B" w:rsidP="006B49CD">
            <w:pPr>
              <w:suppressAutoHyphens w:val="0"/>
              <w:spacing w:after="0" w:line="240" w:lineRule="auto"/>
              <w:jc w:val="center"/>
              <w:rPr>
                <w:rFonts w:ascii="Times New Roman" w:eastAsia="Times New Roman" w:hAnsi="Times New Roman" w:cs="Times New Roman"/>
                <w:b/>
                <w:bCs/>
                <w:color w:val="000000"/>
                <w:sz w:val="20"/>
                <w:szCs w:val="20"/>
                <w:lang w:val="es-DO"/>
              </w:rPr>
            </w:pPr>
          </w:p>
        </w:tc>
      </w:tr>
    </w:tbl>
    <w:p w:rsidR="00B87A44" w:rsidRDefault="00B87A44" w:rsidP="0014196B">
      <w:pPr>
        <w:pStyle w:val="Ttulo21"/>
        <w:numPr>
          <w:ilvl w:val="1"/>
          <w:numId w:val="2"/>
        </w:numPr>
        <w:spacing w:line="360" w:lineRule="auto"/>
        <w:jc w:val="left"/>
        <w:rPr>
          <w:lang w:val="es-DO"/>
        </w:rPr>
      </w:pPr>
      <w:bookmarkStart w:id="17" w:name="_Toc148444246"/>
      <w:r>
        <w:rPr>
          <w:lang w:val="es-DO"/>
        </w:rPr>
        <w:t>Departamento de Tecnologías de la Información y Comunicación</w:t>
      </w:r>
      <w:bookmarkEnd w:id="17"/>
    </w:p>
    <w:p w:rsidR="00B87A44" w:rsidRPr="00B87A44" w:rsidRDefault="00B87A44" w:rsidP="0014196B">
      <w:pPr>
        <w:spacing w:line="360" w:lineRule="auto"/>
        <w:rPr>
          <w:lang w:val="es-DO"/>
        </w:rPr>
      </w:pPr>
      <w:r w:rsidRPr="00B56902">
        <w:rPr>
          <w:rFonts w:ascii="Times New Roman" w:hAnsi="Times New Roman" w:cs="Times New Roman"/>
          <w:sz w:val="24"/>
          <w:szCs w:val="24"/>
          <w:lang w:val="es-DO"/>
        </w:rPr>
        <w:t>En base a los cumplimientos y logros del Departamento de Tecnologías de la Información</w:t>
      </w:r>
      <w:r w:rsidRPr="00B87A44">
        <w:rPr>
          <w:rFonts w:ascii="Times New Roman" w:hAnsi="Times New Roman" w:cs="Times New Roman"/>
          <w:sz w:val="24"/>
          <w:szCs w:val="24"/>
          <w:lang w:val="es-DO"/>
        </w:rPr>
        <w:t xml:space="preserve"> </w:t>
      </w:r>
      <w:r w:rsidRPr="00B56902">
        <w:rPr>
          <w:rFonts w:ascii="Times New Roman" w:hAnsi="Times New Roman" w:cs="Times New Roman"/>
          <w:sz w:val="24"/>
          <w:szCs w:val="24"/>
          <w:lang w:val="es-DO"/>
        </w:rPr>
        <w:t>los resultados por objeti</w:t>
      </w:r>
      <w:r>
        <w:rPr>
          <w:rFonts w:ascii="Times New Roman" w:hAnsi="Times New Roman" w:cs="Times New Roman"/>
          <w:sz w:val="24"/>
          <w:szCs w:val="24"/>
          <w:lang w:val="es-DO"/>
        </w:rPr>
        <w:t>vos alcanzaron un</w:t>
      </w:r>
      <w:r w:rsidRPr="00B56902">
        <w:rPr>
          <w:rFonts w:ascii="Times New Roman" w:hAnsi="Times New Roman" w:cs="Times New Roman"/>
          <w:sz w:val="24"/>
          <w:szCs w:val="24"/>
          <w:lang w:val="es-DO"/>
        </w:rPr>
        <w:t xml:space="preserve"> porcentaje promedio del </w:t>
      </w:r>
      <w:r>
        <w:rPr>
          <w:rFonts w:ascii="Times New Roman" w:hAnsi="Times New Roman" w:cs="Times New Roman"/>
          <w:b/>
          <w:sz w:val="24"/>
          <w:szCs w:val="24"/>
          <w:lang w:val="es-DO"/>
        </w:rPr>
        <w:t>72</w:t>
      </w:r>
      <w:r w:rsidRPr="00B56902">
        <w:rPr>
          <w:rFonts w:ascii="Times New Roman" w:hAnsi="Times New Roman" w:cs="Times New Roman"/>
          <w:b/>
          <w:sz w:val="24"/>
          <w:szCs w:val="24"/>
          <w:lang w:val="es-DO"/>
        </w:rPr>
        <w:t>%</w:t>
      </w:r>
      <w:r w:rsidRPr="00631C85">
        <w:rPr>
          <w:rFonts w:ascii="Times New Roman" w:hAnsi="Times New Roman" w:cs="Times New Roman"/>
          <w:sz w:val="24"/>
          <w:szCs w:val="24"/>
          <w:lang w:val="es-DO"/>
        </w:rPr>
        <w:t>. E</w:t>
      </w:r>
      <w:r w:rsidR="00631C85">
        <w:rPr>
          <w:rFonts w:ascii="Times New Roman" w:hAnsi="Times New Roman" w:cs="Times New Roman"/>
          <w:sz w:val="24"/>
          <w:szCs w:val="24"/>
          <w:lang w:val="es-DO"/>
        </w:rPr>
        <w:t>sto es debido a que,</w:t>
      </w:r>
      <w:r w:rsidR="00631C85" w:rsidRPr="00631C85">
        <w:rPr>
          <w:rFonts w:ascii="Times New Roman" w:eastAsia="Times New Roman" w:hAnsi="Times New Roman" w:cs="Times New Roman"/>
          <w:color w:val="000000"/>
          <w:sz w:val="24"/>
          <w:szCs w:val="24"/>
          <w:lang w:val="es-DO"/>
        </w:rPr>
        <w:t xml:space="preserve"> </w:t>
      </w:r>
      <w:r w:rsidR="00631C85">
        <w:rPr>
          <w:rFonts w:ascii="Times New Roman" w:eastAsia="Times New Roman" w:hAnsi="Times New Roman" w:cs="Times New Roman"/>
          <w:color w:val="000000"/>
          <w:sz w:val="24"/>
          <w:szCs w:val="24"/>
          <w:lang w:val="es-DO"/>
        </w:rPr>
        <w:t>el objetivo ‘</w:t>
      </w:r>
      <w:r w:rsidR="00631C85" w:rsidRPr="00B87A44">
        <w:rPr>
          <w:rFonts w:ascii="Times New Roman" w:eastAsia="Times New Roman" w:hAnsi="Times New Roman" w:cs="Times New Roman"/>
          <w:color w:val="000000"/>
          <w:sz w:val="24"/>
          <w:szCs w:val="24"/>
          <w:lang w:val="es-DO"/>
        </w:rPr>
        <w:t>Mejorar la seguridad de los equipos por medio de nuestro sistema de seguridad</w:t>
      </w:r>
      <w:r w:rsidR="00631C85">
        <w:rPr>
          <w:rFonts w:ascii="Times New Roman" w:eastAsia="Times New Roman" w:hAnsi="Times New Roman" w:cs="Times New Roman"/>
          <w:color w:val="000000"/>
          <w:sz w:val="24"/>
          <w:szCs w:val="24"/>
          <w:lang w:val="es-DO"/>
        </w:rPr>
        <w:t>’</w:t>
      </w:r>
      <w:r w:rsidR="00631C85">
        <w:rPr>
          <w:rFonts w:ascii="Times New Roman" w:hAnsi="Times New Roman" w:cs="Times New Roman"/>
          <w:sz w:val="24"/>
          <w:szCs w:val="24"/>
          <w:lang w:val="es-DO"/>
        </w:rPr>
        <w:t xml:space="preserve"> no fue alcanzado producto de las dificultades en la adquisición de equipos.</w:t>
      </w:r>
    </w:p>
    <w:tbl>
      <w:tblPr>
        <w:tblW w:w="9146" w:type="dxa"/>
        <w:tblInd w:w="108" w:type="dxa"/>
        <w:tblLook w:val="04A0" w:firstRow="1" w:lastRow="0" w:firstColumn="1" w:lastColumn="0" w:noHBand="0" w:noVBand="1"/>
      </w:tblPr>
      <w:tblGrid>
        <w:gridCol w:w="7431"/>
        <w:gridCol w:w="1715"/>
      </w:tblGrid>
      <w:tr w:rsidR="00B87A44" w:rsidRPr="00B87A44" w:rsidTr="00454A5D">
        <w:trPr>
          <w:trHeight w:val="293"/>
        </w:trPr>
        <w:tc>
          <w:tcPr>
            <w:tcW w:w="9146" w:type="dxa"/>
            <w:gridSpan w:val="2"/>
            <w:tcBorders>
              <w:top w:val="nil"/>
              <w:left w:val="nil"/>
              <w:bottom w:val="single" w:sz="8" w:space="0" w:color="auto"/>
              <w:right w:val="nil"/>
            </w:tcBorders>
            <w:shd w:val="clear" w:color="auto" w:fill="auto"/>
            <w:vAlign w:val="center"/>
            <w:hideMark/>
          </w:tcPr>
          <w:p w:rsidR="00B87A44" w:rsidRPr="00B87A44" w:rsidRDefault="00B87A44" w:rsidP="0014196B">
            <w:pPr>
              <w:suppressAutoHyphens w:val="0"/>
              <w:spacing w:after="0" w:line="240" w:lineRule="auto"/>
              <w:jc w:val="center"/>
              <w:rPr>
                <w:rFonts w:ascii="Times New Roman" w:eastAsia="Times New Roman" w:hAnsi="Times New Roman" w:cs="Times New Roman"/>
                <w:b/>
                <w:bCs/>
                <w:color w:val="000000"/>
                <w:sz w:val="24"/>
                <w:szCs w:val="24"/>
                <w:lang w:val="es-DO"/>
              </w:rPr>
            </w:pPr>
            <w:r w:rsidRPr="00B87A44">
              <w:rPr>
                <w:rFonts w:ascii="Times New Roman" w:eastAsia="Times New Roman" w:hAnsi="Times New Roman" w:cs="Times New Roman"/>
                <w:b/>
                <w:bCs/>
                <w:color w:val="000000"/>
                <w:sz w:val="24"/>
                <w:szCs w:val="24"/>
                <w:lang w:val="es-DO"/>
              </w:rPr>
              <w:t xml:space="preserve">Tabla </w:t>
            </w:r>
            <w:r w:rsidRPr="00B87A44">
              <w:rPr>
                <w:rFonts w:ascii="Times New Roman" w:eastAsia="Times New Roman" w:hAnsi="Times New Roman" w:cs="Times New Roman"/>
                <w:b/>
                <w:bCs/>
                <w:sz w:val="24"/>
                <w:szCs w:val="24"/>
                <w:lang w:val="es-DO"/>
              </w:rPr>
              <w:t>14.</w:t>
            </w:r>
            <w:r w:rsidRPr="00B87A44">
              <w:rPr>
                <w:rFonts w:ascii="Times New Roman" w:eastAsia="Times New Roman" w:hAnsi="Times New Roman" w:cs="Times New Roman"/>
                <w:color w:val="000000"/>
                <w:sz w:val="24"/>
                <w:szCs w:val="24"/>
                <w:lang w:val="es-DO"/>
              </w:rPr>
              <w:t xml:space="preserve"> Resultados del Departamento de Tecnologías de la Información y Comunicación, según objetivo, 2023.</w:t>
            </w:r>
          </w:p>
        </w:tc>
      </w:tr>
      <w:tr w:rsidR="00B87A44" w:rsidRPr="00B87A44" w:rsidTr="00454A5D">
        <w:trPr>
          <w:trHeight w:val="67"/>
        </w:trPr>
        <w:tc>
          <w:tcPr>
            <w:tcW w:w="9146"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B87A44" w:rsidRPr="00B87A44" w:rsidRDefault="00B87A44" w:rsidP="0014196B">
            <w:pPr>
              <w:suppressAutoHyphens w:val="0"/>
              <w:spacing w:after="0" w:line="240" w:lineRule="auto"/>
              <w:jc w:val="center"/>
              <w:rPr>
                <w:rFonts w:ascii="Times New Roman" w:eastAsia="Times New Roman" w:hAnsi="Times New Roman" w:cs="Times New Roman"/>
                <w:b/>
                <w:bCs/>
                <w:color w:val="FFFFFF"/>
                <w:sz w:val="24"/>
                <w:szCs w:val="24"/>
                <w:lang w:val="es-DO"/>
              </w:rPr>
            </w:pPr>
            <w:r w:rsidRPr="00B87A44">
              <w:rPr>
                <w:rFonts w:ascii="Times New Roman" w:eastAsia="Times New Roman" w:hAnsi="Times New Roman" w:cs="Times New Roman"/>
                <w:b/>
                <w:bCs/>
                <w:color w:val="FFFFFF"/>
                <w:sz w:val="24"/>
                <w:szCs w:val="24"/>
                <w:lang w:val="es-DO"/>
              </w:rPr>
              <w:t>Departamento de Tecnología de la Información y Comunicación</w:t>
            </w:r>
          </w:p>
        </w:tc>
      </w:tr>
      <w:tr w:rsidR="00B87A44" w:rsidRPr="00B87A44" w:rsidTr="00454A5D">
        <w:trPr>
          <w:trHeight w:val="73"/>
        </w:trPr>
        <w:tc>
          <w:tcPr>
            <w:tcW w:w="7431" w:type="dxa"/>
            <w:tcBorders>
              <w:top w:val="nil"/>
              <w:left w:val="single" w:sz="8" w:space="0" w:color="auto"/>
              <w:bottom w:val="single" w:sz="8" w:space="0" w:color="auto"/>
              <w:right w:val="single" w:sz="8" w:space="0" w:color="auto"/>
            </w:tcBorders>
            <w:shd w:val="clear" w:color="000000" w:fill="D7E4BC"/>
            <w:noWrap/>
            <w:vAlign w:val="center"/>
            <w:hideMark/>
          </w:tcPr>
          <w:p w:rsidR="00B87A44" w:rsidRPr="00454A5D" w:rsidRDefault="00B87A44" w:rsidP="00B87A44">
            <w:pPr>
              <w:suppressAutoHyphens w:val="0"/>
              <w:spacing w:after="0" w:line="240" w:lineRule="auto"/>
              <w:jc w:val="center"/>
              <w:rPr>
                <w:rFonts w:ascii="Times New Roman" w:eastAsia="Times New Roman" w:hAnsi="Times New Roman" w:cs="Times New Roman"/>
                <w:b/>
                <w:bCs/>
                <w:color w:val="000000"/>
                <w:lang w:val="en-US"/>
              </w:rPr>
            </w:pPr>
            <w:r w:rsidRPr="00454A5D">
              <w:rPr>
                <w:rFonts w:ascii="Times New Roman" w:eastAsia="Times New Roman" w:hAnsi="Times New Roman" w:cs="Times New Roman"/>
                <w:b/>
                <w:bCs/>
                <w:color w:val="000000"/>
                <w:lang w:val="en-US"/>
              </w:rPr>
              <w:t>Objetivo</w:t>
            </w:r>
          </w:p>
        </w:tc>
        <w:tc>
          <w:tcPr>
            <w:tcW w:w="1715" w:type="dxa"/>
            <w:tcBorders>
              <w:top w:val="nil"/>
              <w:left w:val="nil"/>
              <w:bottom w:val="single" w:sz="8" w:space="0" w:color="auto"/>
              <w:right w:val="single" w:sz="8" w:space="0" w:color="auto"/>
            </w:tcBorders>
            <w:shd w:val="clear" w:color="000000" w:fill="D7E4BC"/>
            <w:noWrap/>
            <w:vAlign w:val="center"/>
            <w:hideMark/>
          </w:tcPr>
          <w:p w:rsidR="00B87A44" w:rsidRPr="00454A5D" w:rsidRDefault="00B87A44" w:rsidP="00454A5D">
            <w:pPr>
              <w:suppressAutoHyphens w:val="0"/>
              <w:spacing w:after="0" w:line="240" w:lineRule="auto"/>
              <w:rPr>
                <w:rFonts w:ascii="Times New Roman" w:eastAsia="Times New Roman" w:hAnsi="Times New Roman" w:cs="Times New Roman"/>
                <w:b/>
                <w:bCs/>
                <w:color w:val="000000"/>
                <w:sz w:val="20"/>
                <w:szCs w:val="20"/>
                <w:lang w:val="en-US"/>
              </w:rPr>
            </w:pPr>
            <w:r w:rsidRPr="00454A5D">
              <w:rPr>
                <w:rFonts w:ascii="Times New Roman" w:eastAsia="Times New Roman" w:hAnsi="Times New Roman" w:cs="Times New Roman"/>
                <w:b/>
                <w:bCs/>
                <w:color w:val="000000"/>
                <w:sz w:val="20"/>
                <w:szCs w:val="20"/>
                <w:lang w:val="en-US"/>
              </w:rPr>
              <w:t>% Cumplimiento</w:t>
            </w:r>
          </w:p>
        </w:tc>
      </w:tr>
      <w:tr w:rsidR="00B87A44" w:rsidRPr="00B87A44" w:rsidTr="00454A5D">
        <w:trPr>
          <w:trHeight w:val="326"/>
        </w:trPr>
        <w:tc>
          <w:tcPr>
            <w:tcW w:w="7431" w:type="dxa"/>
            <w:tcBorders>
              <w:top w:val="nil"/>
              <w:left w:val="single" w:sz="8" w:space="0" w:color="auto"/>
              <w:bottom w:val="single" w:sz="8" w:space="0" w:color="auto"/>
              <w:right w:val="single" w:sz="8" w:space="0" w:color="auto"/>
            </w:tcBorders>
            <w:shd w:val="clear" w:color="auto" w:fill="auto"/>
            <w:vAlign w:val="center"/>
            <w:hideMark/>
          </w:tcPr>
          <w:p w:rsidR="00B87A44" w:rsidRPr="00B87A44" w:rsidRDefault="00B87A44" w:rsidP="00B87A44">
            <w:pPr>
              <w:suppressAutoHyphens w:val="0"/>
              <w:spacing w:after="0" w:line="240" w:lineRule="auto"/>
              <w:jc w:val="left"/>
              <w:rPr>
                <w:rFonts w:ascii="Times New Roman" w:eastAsia="Times New Roman" w:hAnsi="Times New Roman" w:cs="Times New Roman"/>
                <w:color w:val="000000"/>
                <w:sz w:val="24"/>
                <w:szCs w:val="24"/>
                <w:lang w:val="es-DO"/>
              </w:rPr>
            </w:pPr>
            <w:r w:rsidRPr="00B87A44">
              <w:rPr>
                <w:rFonts w:ascii="Times New Roman" w:eastAsia="Times New Roman" w:hAnsi="Times New Roman" w:cs="Times New Roman"/>
                <w:color w:val="000000"/>
                <w:sz w:val="24"/>
                <w:szCs w:val="24"/>
                <w:lang w:val="es-DO"/>
              </w:rPr>
              <w:t>Proveer a la Institución una solución integral moderna para la gestión de sus operaciones con eficiencia y transparencia.</w:t>
            </w:r>
          </w:p>
        </w:tc>
        <w:tc>
          <w:tcPr>
            <w:tcW w:w="1715" w:type="dxa"/>
            <w:tcBorders>
              <w:top w:val="nil"/>
              <w:left w:val="nil"/>
              <w:bottom w:val="single" w:sz="8" w:space="0" w:color="auto"/>
              <w:right w:val="single" w:sz="8" w:space="0" w:color="auto"/>
            </w:tcBorders>
            <w:shd w:val="clear" w:color="auto" w:fill="auto"/>
            <w:noWrap/>
            <w:vAlign w:val="center"/>
            <w:hideMark/>
          </w:tcPr>
          <w:p w:rsidR="00B87A44" w:rsidRPr="00454A5D" w:rsidRDefault="00B87A44" w:rsidP="00B87A44">
            <w:pPr>
              <w:suppressAutoHyphens w:val="0"/>
              <w:spacing w:after="0" w:line="240" w:lineRule="auto"/>
              <w:jc w:val="center"/>
              <w:rPr>
                <w:rFonts w:ascii="Times New Roman" w:eastAsia="Times New Roman" w:hAnsi="Times New Roman" w:cs="Times New Roman"/>
                <w:color w:val="000000"/>
                <w:sz w:val="20"/>
                <w:szCs w:val="20"/>
                <w:lang w:val="en-US"/>
              </w:rPr>
            </w:pPr>
            <w:r w:rsidRPr="00454A5D">
              <w:rPr>
                <w:rFonts w:ascii="Times New Roman" w:eastAsia="Times New Roman" w:hAnsi="Times New Roman" w:cs="Times New Roman"/>
                <w:color w:val="000000"/>
                <w:sz w:val="20"/>
                <w:szCs w:val="20"/>
                <w:lang w:val="en-US"/>
              </w:rPr>
              <w:t>100%</w:t>
            </w:r>
          </w:p>
        </w:tc>
      </w:tr>
      <w:tr w:rsidR="00B87A44" w:rsidRPr="00B87A44" w:rsidTr="00454A5D">
        <w:trPr>
          <w:trHeight w:val="52"/>
        </w:trPr>
        <w:tc>
          <w:tcPr>
            <w:tcW w:w="7431" w:type="dxa"/>
            <w:tcBorders>
              <w:top w:val="nil"/>
              <w:left w:val="single" w:sz="8" w:space="0" w:color="auto"/>
              <w:bottom w:val="single" w:sz="8" w:space="0" w:color="auto"/>
              <w:right w:val="single" w:sz="8" w:space="0" w:color="auto"/>
            </w:tcBorders>
            <w:shd w:val="clear" w:color="auto" w:fill="auto"/>
            <w:vAlign w:val="center"/>
            <w:hideMark/>
          </w:tcPr>
          <w:p w:rsidR="00B87A44" w:rsidRPr="00B87A44" w:rsidRDefault="00B87A44" w:rsidP="00B87A44">
            <w:pPr>
              <w:suppressAutoHyphens w:val="0"/>
              <w:spacing w:after="0" w:line="240" w:lineRule="auto"/>
              <w:jc w:val="left"/>
              <w:rPr>
                <w:rFonts w:ascii="Times New Roman" w:eastAsia="Times New Roman" w:hAnsi="Times New Roman" w:cs="Times New Roman"/>
                <w:color w:val="000000"/>
                <w:sz w:val="24"/>
                <w:szCs w:val="24"/>
                <w:lang w:val="es-DO"/>
              </w:rPr>
            </w:pPr>
            <w:r w:rsidRPr="00B87A44">
              <w:rPr>
                <w:rFonts w:ascii="Times New Roman" w:eastAsia="Times New Roman" w:hAnsi="Times New Roman" w:cs="Times New Roman"/>
                <w:color w:val="000000"/>
                <w:sz w:val="24"/>
                <w:szCs w:val="24"/>
                <w:lang w:val="es-DO"/>
              </w:rPr>
              <w:t>Dar continuidad a las Operaciones y el Plan de Contingencia TIC.</w:t>
            </w:r>
          </w:p>
        </w:tc>
        <w:tc>
          <w:tcPr>
            <w:tcW w:w="1715" w:type="dxa"/>
            <w:tcBorders>
              <w:top w:val="nil"/>
              <w:left w:val="nil"/>
              <w:bottom w:val="single" w:sz="8" w:space="0" w:color="auto"/>
              <w:right w:val="single" w:sz="8" w:space="0" w:color="auto"/>
            </w:tcBorders>
            <w:shd w:val="clear" w:color="auto" w:fill="auto"/>
            <w:noWrap/>
            <w:vAlign w:val="center"/>
            <w:hideMark/>
          </w:tcPr>
          <w:p w:rsidR="00B87A44" w:rsidRPr="00B87A44" w:rsidRDefault="00B87A44" w:rsidP="00B87A44">
            <w:pPr>
              <w:suppressAutoHyphens w:val="0"/>
              <w:spacing w:after="0" w:line="240" w:lineRule="auto"/>
              <w:jc w:val="center"/>
              <w:rPr>
                <w:rFonts w:ascii="Times New Roman" w:eastAsia="Times New Roman" w:hAnsi="Times New Roman" w:cs="Times New Roman"/>
                <w:color w:val="000000"/>
                <w:sz w:val="24"/>
                <w:szCs w:val="24"/>
                <w:lang w:val="en-US"/>
              </w:rPr>
            </w:pPr>
            <w:r w:rsidRPr="00B87A44">
              <w:rPr>
                <w:rFonts w:ascii="Times New Roman" w:eastAsia="Times New Roman" w:hAnsi="Times New Roman" w:cs="Times New Roman"/>
                <w:color w:val="000000"/>
                <w:sz w:val="24"/>
                <w:szCs w:val="24"/>
                <w:lang w:val="en-US"/>
              </w:rPr>
              <w:t>88%</w:t>
            </w:r>
          </w:p>
        </w:tc>
      </w:tr>
      <w:tr w:rsidR="00B87A44" w:rsidRPr="00B87A44" w:rsidTr="00454A5D">
        <w:trPr>
          <w:trHeight w:val="125"/>
        </w:trPr>
        <w:tc>
          <w:tcPr>
            <w:tcW w:w="7431" w:type="dxa"/>
            <w:tcBorders>
              <w:top w:val="nil"/>
              <w:left w:val="single" w:sz="8" w:space="0" w:color="auto"/>
              <w:bottom w:val="single" w:sz="8" w:space="0" w:color="auto"/>
              <w:right w:val="single" w:sz="8" w:space="0" w:color="auto"/>
            </w:tcBorders>
            <w:shd w:val="clear" w:color="auto" w:fill="auto"/>
            <w:vAlign w:val="center"/>
            <w:hideMark/>
          </w:tcPr>
          <w:p w:rsidR="00B87A44" w:rsidRPr="00B87A44" w:rsidRDefault="00B87A44" w:rsidP="00B87A44">
            <w:pPr>
              <w:suppressAutoHyphens w:val="0"/>
              <w:spacing w:after="0" w:line="240" w:lineRule="auto"/>
              <w:jc w:val="left"/>
              <w:rPr>
                <w:rFonts w:ascii="Times New Roman" w:eastAsia="Times New Roman" w:hAnsi="Times New Roman" w:cs="Times New Roman"/>
                <w:color w:val="000000"/>
                <w:sz w:val="24"/>
                <w:szCs w:val="24"/>
                <w:lang w:val="es-DO"/>
              </w:rPr>
            </w:pPr>
            <w:r w:rsidRPr="00B87A44">
              <w:rPr>
                <w:rFonts w:ascii="Times New Roman" w:eastAsia="Times New Roman" w:hAnsi="Times New Roman" w:cs="Times New Roman"/>
                <w:color w:val="000000"/>
                <w:sz w:val="24"/>
                <w:szCs w:val="24"/>
                <w:lang w:val="es-DO"/>
              </w:rPr>
              <w:t xml:space="preserve">Implementar la mejora continua de los servicios de TIC. </w:t>
            </w:r>
          </w:p>
        </w:tc>
        <w:tc>
          <w:tcPr>
            <w:tcW w:w="1715" w:type="dxa"/>
            <w:tcBorders>
              <w:top w:val="nil"/>
              <w:left w:val="nil"/>
              <w:bottom w:val="single" w:sz="8" w:space="0" w:color="auto"/>
              <w:right w:val="single" w:sz="8" w:space="0" w:color="auto"/>
            </w:tcBorders>
            <w:shd w:val="clear" w:color="auto" w:fill="auto"/>
            <w:noWrap/>
            <w:vAlign w:val="center"/>
            <w:hideMark/>
          </w:tcPr>
          <w:p w:rsidR="00B87A44" w:rsidRPr="00B87A44" w:rsidRDefault="00B87A44" w:rsidP="00B87A44">
            <w:pPr>
              <w:suppressAutoHyphens w:val="0"/>
              <w:spacing w:after="0" w:line="240" w:lineRule="auto"/>
              <w:jc w:val="center"/>
              <w:rPr>
                <w:rFonts w:ascii="Times New Roman" w:eastAsia="Times New Roman" w:hAnsi="Times New Roman" w:cs="Times New Roman"/>
                <w:color w:val="000000"/>
                <w:sz w:val="24"/>
                <w:szCs w:val="24"/>
                <w:lang w:val="en-US"/>
              </w:rPr>
            </w:pPr>
            <w:r w:rsidRPr="00B87A44">
              <w:rPr>
                <w:rFonts w:ascii="Times New Roman" w:eastAsia="Times New Roman" w:hAnsi="Times New Roman" w:cs="Times New Roman"/>
                <w:color w:val="000000"/>
                <w:sz w:val="24"/>
                <w:szCs w:val="24"/>
                <w:lang w:val="en-US"/>
              </w:rPr>
              <w:t>100%</w:t>
            </w:r>
          </w:p>
        </w:tc>
      </w:tr>
      <w:tr w:rsidR="00B87A44" w:rsidRPr="00B87A44" w:rsidTr="00454A5D">
        <w:trPr>
          <w:trHeight w:val="312"/>
        </w:trPr>
        <w:tc>
          <w:tcPr>
            <w:tcW w:w="7431" w:type="dxa"/>
            <w:tcBorders>
              <w:top w:val="nil"/>
              <w:left w:val="single" w:sz="8" w:space="0" w:color="auto"/>
              <w:bottom w:val="single" w:sz="8" w:space="0" w:color="auto"/>
              <w:right w:val="single" w:sz="8" w:space="0" w:color="auto"/>
            </w:tcBorders>
            <w:shd w:val="clear" w:color="auto" w:fill="auto"/>
            <w:vAlign w:val="center"/>
            <w:hideMark/>
          </w:tcPr>
          <w:p w:rsidR="00B87A44" w:rsidRPr="00B87A44" w:rsidRDefault="00B87A44" w:rsidP="00454A5D">
            <w:pPr>
              <w:suppressAutoHyphens w:val="0"/>
              <w:spacing w:after="0" w:line="240" w:lineRule="auto"/>
              <w:jc w:val="left"/>
              <w:rPr>
                <w:rFonts w:ascii="Times New Roman" w:eastAsia="Times New Roman" w:hAnsi="Times New Roman" w:cs="Times New Roman"/>
                <w:color w:val="000000"/>
                <w:sz w:val="24"/>
                <w:szCs w:val="24"/>
                <w:lang w:val="es-DO"/>
              </w:rPr>
            </w:pPr>
            <w:r w:rsidRPr="00B87A44">
              <w:rPr>
                <w:rFonts w:ascii="Times New Roman" w:eastAsia="Times New Roman" w:hAnsi="Times New Roman" w:cs="Times New Roman"/>
                <w:color w:val="000000"/>
                <w:sz w:val="24"/>
                <w:szCs w:val="24"/>
                <w:lang w:val="es-DO"/>
              </w:rPr>
              <w:t>Mejorar la seguridad de los equipos por medio de nuestro sistema</w:t>
            </w:r>
            <w:r w:rsidR="00454A5D">
              <w:rPr>
                <w:rFonts w:ascii="Times New Roman" w:eastAsia="Times New Roman" w:hAnsi="Times New Roman" w:cs="Times New Roman"/>
                <w:color w:val="000000"/>
                <w:sz w:val="24"/>
                <w:szCs w:val="24"/>
                <w:lang w:val="es-DO"/>
              </w:rPr>
              <w:t>.</w:t>
            </w:r>
            <w:r w:rsidRPr="00B87A44">
              <w:rPr>
                <w:rFonts w:ascii="Times New Roman" w:eastAsia="Times New Roman" w:hAnsi="Times New Roman" w:cs="Times New Roman"/>
                <w:color w:val="000000"/>
                <w:sz w:val="24"/>
                <w:szCs w:val="24"/>
                <w:lang w:val="es-DO"/>
              </w:rPr>
              <w:t xml:space="preserve"> </w:t>
            </w:r>
          </w:p>
        </w:tc>
        <w:tc>
          <w:tcPr>
            <w:tcW w:w="1715" w:type="dxa"/>
            <w:tcBorders>
              <w:top w:val="nil"/>
              <w:left w:val="nil"/>
              <w:bottom w:val="single" w:sz="8" w:space="0" w:color="auto"/>
              <w:right w:val="single" w:sz="8" w:space="0" w:color="auto"/>
            </w:tcBorders>
            <w:shd w:val="clear" w:color="auto" w:fill="auto"/>
            <w:noWrap/>
            <w:vAlign w:val="center"/>
            <w:hideMark/>
          </w:tcPr>
          <w:p w:rsidR="00B87A44" w:rsidRPr="00454A5D" w:rsidRDefault="00B87A44" w:rsidP="00B87A44">
            <w:pPr>
              <w:suppressAutoHyphens w:val="0"/>
              <w:spacing w:after="0" w:line="240" w:lineRule="auto"/>
              <w:jc w:val="center"/>
              <w:rPr>
                <w:rFonts w:ascii="Times New Roman" w:eastAsia="Times New Roman" w:hAnsi="Times New Roman" w:cs="Times New Roman"/>
                <w:color w:val="000000"/>
                <w:sz w:val="24"/>
                <w:szCs w:val="24"/>
                <w:lang w:val="es-DO"/>
              </w:rPr>
            </w:pPr>
            <w:r w:rsidRPr="00454A5D">
              <w:rPr>
                <w:rFonts w:ascii="Times New Roman" w:eastAsia="Times New Roman" w:hAnsi="Times New Roman" w:cs="Times New Roman"/>
                <w:color w:val="000000"/>
                <w:sz w:val="24"/>
                <w:szCs w:val="24"/>
                <w:lang w:val="es-DO"/>
              </w:rPr>
              <w:t>0%</w:t>
            </w:r>
          </w:p>
        </w:tc>
      </w:tr>
      <w:tr w:rsidR="00B87A44" w:rsidRPr="00B87A44" w:rsidTr="00454A5D">
        <w:trPr>
          <w:trHeight w:val="52"/>
        </w:trPr>
        <w:tc>
          <w:tcPr>
            <w:tcW w:w="7431" w:type="dxa"/>
            <w:tcBorders>
              <w:top w:val="nil"/>
              <w:left w:val="single" w:sz="8" w:space="0" w:color="auto"/>
              <w:bottom w:val="single" w:sz="8" w:space="0" w:color="auto"/>
              <w:right w:val="nil"/>
            </w:tcBorders>
            <w:shd w:val="clear" w:color="000000" w:fill="D7E4BC"/>
            <w:noWrap/>
            <w:vAlign w:val="center"/>
            <w:hideMark/>
          </w:tcPr>
          <w:p w:rsidR="00B87A44" w:rsidRPr="00454A5D" w:rsidRDefault="00B87A44" w:rsidP="00B87A44">
            <w:pPr>
              <w:suppressAutoHyphens w:val="0"/>
              <w:spacing w:after="0" w:line="240" w:lineRule="auto"/>
              <w:jc w:val="left"/>
              <w:rPr>
                <w:rFonts w:ascii="Times New Roman" w:eastAsia="Times New Roman" w:hAnsi="Times New Roman" w:cs="Times New Roman"/>
                <w:b/>
                <w:bCs/>
                <w:color w:val="000000"/>
                <w:sz w:val="24"/>
                <w:szCs w:val="24"/>
                <w:lang w:val="es-DO"/>
              </w:rPr>
            </w:pPr>
            <w:r w:rsidRPr="00454A5D">
              <w:rPr>
                <w:rFonts w:ascii="Times New Roman" w:eastAsia="Times New Roman" w:hAnsi="Times New Roman" w:cs="Times New Roman"/>
                <w:b/>
                <w:bCs/>
                <w:color w:val="000000"/>
                <w:sz w:val="24"/>
                <w:szCs w:val="24"/>
                <w:lang w:val="es-DO"/>
              </w:rPr>
              <w:t>Porcentaje Total de Cumplimiento</w:t>
            </w:r>
          </w:p>
        </w:tc>
        <w:tc>
          <w:tcPr>
            <w:tcW w:w="1715" w:type="dxa"/>
            <w:tcBorders>
              <w:top w:val="nil"/>
              <w:left w:val="single" w:sz="8" w:space="0" w:color="auto"/>
              <w:bottom w:val="single" w:sz="8" w:space="0" w:color="auto"/>
              <w:right w:val="single" w:sz="8" w:space="0" w:color="auto"/>
            </w:tcBorders>
            <w:shd w:val="clear" w:color="000000" w:fill="D7E4BC"/>
            <w:noWrap/>
            <w:vAlign w:val="center"/>
            <w:hideMark/>
          </w:tcPr>
          <w:p w:rsidR="00B87A44" w:rsidRPr="00454A5D" w:rsidRDefault="00B87A44" w:rsidP="00B87A44">
            <w:pPr>
              <w:suppressAutoHyphens w:val="0"/>
              <w:spacing w:after="0" w:line="240" w:lineRule="auto"/>
              <w:jc w:val="center"/>
              <w:rPr>
                <w:rFonts w:ascii="Times New Roman" w:eastAsia="Times New Roman" w:hAnsi="Times New Roman" w:cs="Times New Roman"/>
                <w:b/>
                <w:bCs/>
                <w:color w:val="000000"/>
                <w:sz w:val="24"/>
                <w:szCs w:val="24"/>
                <w:lang w:val="es-DO"/>
              </w:rPr>
            </w:pPr>
            <w:r w:rsidRPr="00454A5D">
              <w:rPr>
                <w:rFonts w:ascii="Times New Roman" w:eastAsia="Times New Roman" w:hAnsi="Times New Roman" w:cs="Times New Roman"/>
                <w:b/>
                <w:bCs/>
                <w:color w:val="000000"/>
                <w:sz w:val="24"/>
                <w:szCs w:val="24"/>
                <w:lang w:val="es-DO"/>
              </w:rPr>
              <w:t>72%</w:t>
            </w:r>
          </w:p>
        </w:tc>
      </w:tr>
      <w:tr w:rsidR="00B87A44" w:rsidRPr="00B87A44" w:rsidTr="00454A5D">
        <w:trPr>
          <w:trHeight w:val="61"/>
        </w:trPr>
        <w:tc>
          <w:tcPr>
            <w:tcW w:w="9146" w:type="dxa"/>
            <w:gridSpan w:val="2"/>
            <w:tcBorders>
              <w:top w:val="single" w:sz="8" w:space="0" w:color="auto"/>
              <w:left w:val="nil"/>
              <w:bottom w:val="nil"/>
              <w:right w:val="nil"/>
            </w:tcBorders>
            <w:shd w:val="clear" w:color="auto" w:fill="auto"/>
            <w:vAlign w:val="center"/>
            <w:hideMark/>
          </w:tcPr>
          <w:p w:rsidR="00454A5D" w:rsidRDefault="00B87A44" w:rsidP="00B87A44">
            <w:pPr>
              <w:suppressAutoHyphens w:val="0"/>
              <w:spacing w:after="0" w:line="240" w:lineRule="auto"/>
              <w:jc w:val="center"/>
              <w:rPr>
                <w:rFonts w:ascii="Times New Roman" w:eastAsia="Times New Roman" w:hAnsi="Times New Roman" w:cs="Times New Roman"/>
                <w:color w:val="000000"/>
                <w:sz w:val="20"/>
                <w:szCs w:val="20"/>
                <w:lang w:val="es-DO"/>
              </w:rPr>
            </w:pPr>
            <w:r w:rsidRPr="00B87A44">
              <w:rPr>
                <w:rFonts w:ascii="Times New Roman" w:eastAsia="Times New Roman" w:hAnsi="Times New Roman" w:cs="Times New Roman"/>
                <w:b/>
                <w:bCs/>
                <w:color w:val="000000"/>
                <w:sz w:val="20"/>
                <w:szCs w:val="20"/>
                <w:lang w:val="es-DO"/>
              </w:rPr>
              <w:t>Fuente</w:t>
            </w:r>
            <w:r w:rsidRPr="00B87A44">
              <w:rPr>
                <w:rFonts w:ascii="Times New Roman" w:eastAsia="Times New Roman" w:hAnsi="Times New Roman" w:cs="Times New Roman"/>
                <w:color w:val="000000"/>
                <w:sz w:val="20"/>
                <w:szCs w:val="20"/>
                <w:lang w:val="es-DO"/>
              </w:rPr>
              <w:t xml:space="preserve">: Elaboración propia con datos obtenidos de las ejecuciones del POA 2023 del Departamento de </w:t>
            </w:r>
          </w:p>
          <w:p w:rsidR="00B87A44" w:rsidRPr="00B87A44" w:rsidRDefault="00B87A44" w:rsidP="00B87A44">
            <w:pPr>
              <w:suppressAutoHyphens w:val="0"/>
              <w:spacing w:after="0" w:line="240" w:lineRule="auto"/>
              <w:jc w:val="center"/>
              <w:rPr>
                <w:rFonts w:ascii="Times New Roman" w:eastAsia="Times New Roman" w:hAnsi="Times New Roman" w:cs="Times New Roman"/>
                <w:b/>
                <w:bCs/>
                <w:color w:val="000000"/>
                <w:sz w:val="20"/>
                <w:szCs w:val="20"/>
                <w:lang w:val="es-DO"/>
              </w:rPr>
            </w:pPr>
            <w:r w:rsidRPr="00B87A44">
              <w:rPr>
                <w:rFonts w:ascii="Times New Roman" w:eastAsia="Times New Roman" w:hAnsi="Times New Roman" w:cs="Times New Roman"/>
                <w:color w:val="000000"/>
                <w:sz w:val="20"/>
                <w:szCs w:val="20"/>
                <w:lang w:val="es-DO"/>
              </w:rPr>
              <w:t>Tecnología de la Información y Comunicación.</w:t>
            </w:r>
          </w:p>
        </w:tc>
      </w:tr>
    </w:tbl>
    <w:p w:rsidR="00B87A44" w:rsidRPr="006B49CD" w:rsidRDefault="00B87A44" w:rsidP="006B49CD">
      <w:pPr>
        <w:rPr>
          <w:lang w:val="es-DO"/>
        </w:rPr>
      </w:pPr>
    </w:p>
    <w:p w:rsidR="00BD226D" w:rsidRPr="002A7BE1" w:rsidRDefault="00BD226D" w:rsidP="002A7BE1">
      <w:pPr>
        <w:pStyle w:val="Ttulo21"/>
        <w:numPr>
          <w:ilvl w:val="1"/>
          <w:numId w:val="2"/>
        </w:numPr>
        <w:spacing w:line="360" w:lineRule="auto"/>
        <w:jc w:val="left"/>
        <w:rPr>
          <w:lang w:val="es-DO"/>
        </w:rPr>
      </w:pPr>
      <w:bookmarkStart w:id="18" w:name="_Toc148444247"/>
      <w:r w:rsidRPr="00123720">
        <w:rPr>
          <w:lang w:val="es-DO"/>
        </w:rPr>
        <w:t>Departamento Jurídico</w:t>
      </w:r>
      <w:bookmarkEnd w:id="18"/>
    </w:p>
    <w:tbl>
      <w:tblPr>
        <w:tblW w:w="9240" w:type="dxa"/>
        <w:tblInd w:w="18" w:type="dxa"/>
        <w:tblLook w:val="04A0" w:firstRow="1" w:lastRow="0" w:firstColumn="1" w:lastColumn="0" w:noHBand="0" w:noVBand="1"/>
      </w:tblPr>
      <w:tblGrid>
        <w:gridCol w:w="7235"/>
        <w:gridCol w:w="2005"/>
      </w:tblGrid>
      <w:tr w:rsidR="00BD226D" w:rsidRPr="001320D5" w:rsidTr="00216856">
        <w:trPr>
          <w:trHeight w:val="480"/>
        </w:trPr>
        <w:tc>
          <w:tcPr>
            <w:tcW w:w="9240" w:type="dxa"/>
            <w:gridSpan w:val="2"/>
            <w:tcBorders>
              <w:top w:val="nil"/>
              <w:left w:val="nil"/>
              <w:bottom w:val="single" w:sz="8" w:space="0" w:color="auto"/>
              <w:right w:val="nil"/>
            </w:tcBorders>
            <w:shd w:val="clear" w:color="auto" w:fill="auto"/>
            <w:vAlign w:val="center"/>
            <w:hideMark/>
          </w:tcPr>
          <w:p w:rsidR="00274C79" w:rsidRDefault="00BD226D" w:rsidP="00274C79">
            <w:pPr>
              <w:suppressAutoHyphens w:val="0"/>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El Departamento Jurídico del INESPRE, logró el cumplimiento de sus </w:t>
            </w:r>
            <w:r w:rsidR="00AC01EB">
              <w:rPr>
                <w:rFonts w:ascii="Times New Roman" w:hAnsi="Times New Roman" w:cs="Times New Roman"/>
                <w:bCs/>
                <w:color w:val="000000" w:themeColor="text1"/>
                <w:sz w:val="24"/>
                <w:szCs w:val="24"/>
              </w:rPr>
              <w:t xml:space="preserve">metas con un promedio de un </w:t>
            </w:r>
            <w:r>
              <w:rPr>
                <w:rFonts w:ascii="Times New Roman" w:hAnsi="Times New Roman" w:cs="Times New Roman"/>
                <w:b/>
                <w:bCs/>
                <w:color w:val="000000" w:themeColor="text1"/>
                <w:sz w:val="24"/>
                <w:szCs w:val="24"/>
              </w:rPr>
              <w:t>69%</w:t>
            </w:r>
            <w:r>
              <w:rPr>
                <w:rFonts w:ascii="Times New Roman" w:hAnsi="Times New Roman" w:cs="Times New Roman"/>
                <w:bCs/>
                <w:color w:val="000000" w:themeColor="text1"/>
                <w:sz w:val="24"/>
                <w:szCs w:val="24"/>
              </w:rPr>
              <w:t xml:space="preserve">, </w:t>
            </w:r>
            <w:r w:rsidR="00274C79">
              <w:rPr>
                <w:rFonts w:ascii="Times New Roman" w:hAnsi="Times New Roman" w:cs="Times New Roman"/>
                <w:bCs/>
                <w:color w:val="000000" w:themeColor="text1"/>
                <w:sz w:val="24"/>
                <w:szCs w:val="24"/>
              </w:rPr>
              <w:t xml:space="preserve">a raíz de factores externos han incidido en el tiempo de respuesta a los productos que fortalecen el cumplimento de los objetivos plateados en el trimestre. </w:t>
            </w:r>
          </w:p>
          <w:p w:rsidR="00274C79" w:rsidRDefault="00274C79" w:rsidP="00274C79">
            <w:pPr>
              <w:suppressAutoHyphens w:val="0"/>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
          <w:p w:rsidR="00BD226D" w:rsidRPr="001320D5" w:rsidRDefault="00BD226D" w:rsidP="00274C79">
            <w:pPr>
              <w:suppressAutoHyphens w:val="0"/>
              <w:spacing w:after="0" w:line="360" w:lineRule="auto"/>
              <w:rPr>
                <w:rFonts w:ascii="Times New Roman" w:eastAsia="Times New Roman" w:hAnsi="Times New Roman" w:cs="Times New Roman"/>
                <w:b/>
                <w:bCs/>
                <w:color w:val="000000"/>
                <w:sz w:val="24"/>
                <w:szCs w:val="24"/>
                <w:lang w:val="es-DO"/>
              </w:rPr>
            </w:pPr>
            <w:r w:rsidRPr="001320D5">
              <w:rPr>
                <w:rFonts w:ascii="Times New Roman" w:eastAsia="Times New Roman" w:hAnsi="Times New Roman" w:cs="Times New Roman"/>
                <w:b/>
                <w:bCs/>
                <w:color w:val="000000"/>
                <w:sz w:val="24"/>
                <w:szCs w:val="24"/>
                <w:lang w:val="es-DO"/>
              </w:rPr>
              <w:t xml:space="preserve">Tabla </w:t>
            </w:r>
            <w:r w:rsidRPr="001320D5">
              <w:rPr>
                <w:rFonts w:ascii="Times New Roman" w:eastAsia="Times New Roman" w:hAnsi="Times New Roman" w:cs="Times New Roman"/>
                <w:b/>
                <w:bCs/>
                <w:sz w:val="24"/>
                <w:szCs w:val="24"/>
                <w:lang w:val="es-DO"/>
              </w:rPr>
              <w:t>16.</w:t>
            </w:r>
            <w:r w:rsidRPr="001320D5">
              <w:rPr>
                <w:rFonts w:ascii="Times New Roman" w:eastAsia="Times New Roman" w:hAnsi="Times New Roman" w:cs="Times New Roman"/>
                <w:color w:val="000000"/>
                <w:sz w:val="24"/>
                <w:szCs w:val="24"/>
                <w:lang w:val="es-DO"/>
              </w:rPr>
              <w:t xml:space="preserve"> Resultados del Departamento Jurídico, según objetivo, 2023.</w:t>
            </w:r>
          </w:p>
        </w:tc>
      </w:tr>
      <w:tr w:rsidR="00BD226D" w:rsidRPr="001320D5" w:rsidTr="00216856">
        <w:trPr>
          <w:trHeight w:val="219"/>
        </w:trPr>
        <w:tc>
          <w:tcPr>
            <w:tcW w:w="924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BD226D" w:rsidRPr="001320D5" w:rsidRDefault="00BD226D" w:rsidP="006B5B25">
            <w:pPr>
              <w:suppressAutoHyphens w:val="0"/>
              <w:spacing w:after="0" w:line="360" w:lineRule="auto"/>
              <w:rPr>
                <w:rFonts w:ascii="Times New Roman" w:eastAsia="Times New Roman" w:hAnsi="Times New Roman" w:cs="Times New Roman"/>
                <w:b/>
                <w:bCs/>
                <w:color w:val="FFFFFF"/>
                <w:sz w:val="24"/>
                <w:szCs w:val="24"/>
                <w:lang w:val="en-US"/>
              </w:rPr>
            </w:pPr>
            <w:r w:rsidRPr="001320D5">
              <w:rPr>
                <w:rFonts w:ascii="Times New Roman" w:eastAsia="Times New Roman" w:hAnsi="Times New Roman" w:cs="Times New Roman"/>
                <w:b/>
                <w:bCs/>
                <w:color w:val="FFFFFF"/>
                <w:sz w:val="24"/>
                <w:szCs w:val="24"/>
                <w:lang w:val="en-US"/>
              </w:rPr>
              <w:t>Departamento Jurídico</w:t>
            </w:r>
          </w:p>
        </w:tc>
      </w:tr>
      <w:tr w:rsidR="00BD226D" w:rsidRPr="001320D5" w:rsidTr="00216856">
        <w:trPr>
          <w:trHeight w:val="245"/>
        </w:trPr>
        <w:tc>
          <w:tcPr>
            <w:tcW w:w="7235" w:type="dxa"/>
            <w:tcBorders>
              <w:top w:val="nil"/>
              <w:left w:val="single" w:sz="8" w:space="0" w:color="auto"/>
              <w:bottom w:val="single" w:sz="8" w:space="0" w:color="auto"/>
              <w:right w:val="single" w:sz="8" w:space="0" w:color="auto"/>
            </w:tcBorders>
            <w:shd w:val="clear" w:color="000000" w:fill="D7E4BC"/>
            <w:noWrap/>
            <w:vAlign w:val="center"/>
            <w:hideMark/>
          </w:tcPr>
          <w:p w:rsidR="00BD226D" w:rsidRPr="001320D5" w:rsidRDefault="00BD226D" w:rsidP="006B5B25">
            <w:pPr>
              <w:suppressAutoHyphens w:val="0"/>
              <w:spacing w:after="0" w:line="360" w:lineRule="auto"/>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Objetivo</w:t>
            </w:r>
          </w:p>
        </w:tc>
        <w:tc>
          <w:tcPr>
            <w:tcW w:w="2005" w:type="dxa"/>
            <w:tcBorders>
              <w:top w:val="nil"/>
              <w:left w:val="nil"/>
              <w:bottom w:val="single" w:sz="8" w:space="0" w:color="auto"/>
              <w:right w:val="single" w:sz="8" w:space="0" w:color="auto"/>
            </w:tcBorders>
            <w:shd w:val="clear" w:color="000000" w:fill="D7E4BC"/>
            <w:noWrap/>
            <w:vAlign w:val="center"/>
            <w:hideMark/>
          </w:tcPr>
          <w:p w:rsidR="00BD226D" w:rsidRPr="001320D5" w:rsidRDefault="00BD226D" w:rsidP="00FF3323">
            <w:pPr>
              <w:suppressAutoHyphens w:val="0"/>
              <w:spacing w:after="0" w:line="360" w:lineRule="auto"/>
              <w:jc w:val="center"/>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 Cumplimiento</w:t>
            </w:r>
          </w:p>
        </w:tc>
      </w:tr>
      <w:tr w:rsidR="00BD226D" w:rsidRPr="001320D5" w:rsidTr="00216856">
        <w:trPr>
          <w:trHeight w:val="169"/>
        </w:trPr>
        <w:tc>
          <w:tcPr>
            <w:tcW w:w="7235" w:type="dxa"/>
            <w:tcBorders>
              <w:top w:val="nil"/>
              <w:left w:val="single" w:sz="8" w:space="0" w:color="auto"/>
              <w:bottom w:val="single" w:sz="8" w:space="0" w:color="auto"/>
              <w:right w:val="single" w:sz="8" w:space="0" w:color="auto"/>
            </w:tcBorders>
            <w:shd w:val="clear" w:color="auto" w:fill="auto"/>
            <w:vAlign w:val="center"/>
            <w:hideMark/>
          </w:tcPr>
          <w:p w:rsidR="00BD226D" w:rsidRPr="001320D5" w:rsidRDefault="00BD226D" w:rsidP="006B5B25">
            <w:pPr>
              <w:suppressAutoHyphens w:val="0"/>
              <w:spacing w:after="0" w:line="360" w:lineRule="auto"/>
              <w:rPr>
                <w:rFonts w:ascii="Times New Roman" w:eastAsia="Times New Roman" w:hAnsi="Times New Roman" w:cs="Times New Roman"/>
                <w:color w:val="000000"/>
                <w:sz w:val="24"/>
                <w:szCs w:val="24"/>
                <w:lang w:val="es-DO"/>
              </w:rPr>
            </w:pPr>
            <w:r w:rsidRPr="001320D5">
              <w:rPr>
                <w:rFonts w:ascii="Times New Roman" w:eastAsia="Times New Roman" w:hAnsi="Times New Roman" w:cs="Times New Roman"/>
                <w:color w:val="000000"/>
                <w:sz w:val="24"/>
                <w:szCs w:val="24"/>
                <w:lang w:val="es-DO"/>
              </w:rPr>
              <w:t xml:space="preserve">Cumplir con todos los acuerdos pautados. </w:t>
            </w:r>
          </w:p>
        </w:tc>
        <w:tc>
          <w:tcPr>
            <w:tcW w:w="2005" w:type="dxa"/>
            <w:tcBorders>
              <w:top w:val="nil"/>
              <w:left w:val="nil"/>
              <w:bottom w:val="single" w:sz="8" w:space="0" w:color="auto"/>
              <w:right w:val="single" w:sz="8" w:space="0" w:color="auto"/>
            </w:tcBorders>
            <w:shd w:val="clear" w:color="auto" w:fill="auto"/>
            <w:noWrap/>
            <w:vAlign w:val="center"/>
            <w:hideMark/>
          </w:tcPr>
          <w:p w:rsidR="00BD226D" w:rsidRPr="001320D5" w:rsidRDefault="00BD226D" w:rsidP="00FF3323">
            <w:pPr>
              <w:suppressAutoHyphens w:val="0"/>
              <w:spacing w:after="0" w:line="360" w:lineRule="auto"/>
              <w:jc w:val="center"/>
              <w:rPr>
                <w:rFonts w:ascii="Times New Roman" w:eastAsia="Times New Roman" w:hAnsi="Times New Roman" w:cs="Times New Roman"/>
                <w:color w:val="000000"/>
                <w:sz w:val="24"/>
                <w:szCs w:val="24"/>
                <w:lang w:val="en-US"/>
              </w:rPr>
            </w:pPr>
            <w:r w:rsidRPr="001320D5">
              <w:rPr>
                <w:rFonts w:ascii="Times New Roman" w:eastAsia="Times New Roman" w:hAnsi="Times New Roman" w:cs="Times New Roman"/>
                <w:color w:val="000000"/>
                <w:sz w:val="24"/>
                <w:szCs w:val="24"/>
                <w:lang w:val="en-US"/>
              </w:rPr>
              <w:t>70%</w:t>
            </w:r>
          </w:p>
        </w:tc>
      </w:tr>
      <w:tr w:rsidR="00BD226D" w:rsidRPr="001320D5" w:rsidTr="00216856">
        <w:trPr>
          <w:trHeight w:val="97"/>
        </w:trPr>
        <w:tc>
          <w:tcPr>
            <w:tcW w:w="7235" w:type="dxa"/>
            <w:tcBorders>
              <w:top w:val="nil"/>
              <w:left w:val="single" w:sz="8" w:space="0" w:color="auto"/>
              <w:bottom w:val="single" w:sz="8" w:space="0" w:color="auto"/>
              <w:right w:val="single" w:sz="8" w:space="0" w:color="auto"/>
            </w:tcBorders>
            <w:shd w:val="clear" w:color="auto" w:fill="auto"/>
            <w:vAlign w:val="center"/>
            <w:hideMark/>
          </w:tcPr>
          <w:p w:rsidR="00BD226D" w:rsidRPr="001320D5" w:rsidRDefault="00BD226D" w:rsidP="006B5B25">
            <w:pPr>
              <w:suppressAutoHyphens w:val="0"/>
              <w:spacing w:after="0" w:line="360" w:lineRule="auto"/>
              <w:rPr>
                <w:rFonts w:ascii="Times New Roman" w:eastAsia="Times New Roman" w:hAnsi="Times New Roman" w:cs="Times New Roman"/>
                <w:color w:val="000000"/>
                <w:sz w:val="24"/>
                <w:szCs w:val="24"/>
                <w:lang w:val="es-DO"/>
              </w:rPr>
            </w:pPr>
            <w:r w:rsidRPr="001320D5">
              <w:rPr>
                <w:rFonts w:ascii="Times New Roman" w:eastAsia="Times New Roman" w:hAnsi="Times New Roman" w:cs="Times New Roman"/>
                <w:color w:val="000000"/>
                <w:sz w:val="24"/>
                <w:szCs w:val="24"/>
                <w:lang w:val="es-DO"/>
              </w:rPr>
              <w:t xml:space="preserve">Dar cumplimiento a los procesos según la Ley que corresponda. </w:t>
            </w:r>
          </w:p>
        </w:tc>
        <w:tc>
          <w:tcPr>
            <w:tcW w:w="2005" w:type="dxa"/>
            <w:tcBorders>
              <w:top w:val="nil"/>
              <w:left w:val="nil"/>
              <w:bottom w:val="single" w:sz="8" w:space="0" w:color="auto"/>
              <w:right w:val="single" w:sz="8" w:space="0" w:color="auto"/>
            </w:tcBorders>
            <w:shd w:val="clear" w:color="auto" w:fill="auto"/>
            <w:noWrap/>
            <w:vAlign w:val="center"/>
            <w:hideMark/>
          </w:tcPr>
          <w:p w:rsidR="00BD226D" w:rsidRPr="001320D5" w:rsidRDefault="00BD226D" w:rsidP="00FF3323">
            <w:pPr>
              <w:suppressAutoHyphens w:val="0"/>
              <w:spacing w:after="0" w:line="360" w:lineRule="auto"/>
              <w:jc w:val="center"/>
              <w:rPr>
                <w:rFonts w:ascii="Times New Roman" w:eastAsia="Times New Roman" w:hAnsi="Times New Roman" w:cs="Times New Roman"/>
                <w:color w:val="000000"/>
                <w:sz w:val="24"/>
                <w:szCs w:val="24"/>
                <w:lang w:val="en-US"/>
              </w:rPr>
            </w:pPr>
            <w:r w:rsidRPr="001320D5">
              <w:rPr>
                <w:rFonts w:ascii="Times New Roman" w:eastAsia="Times New Roman" w:hAnsi="Times New Roman" w:cs="Times New Roman"/>
                <w:color w:val="000000"/>
                <w:sz w:val="24"/>
                <w:szCs w:val="24"/>
                <w:lang w:val="en-US"/>
              </w:rPr>
              <w:t>67%</w:t>
            </w:r>
          </w:p>
        </w:tc>
      </w:tr>
      <w:tr w:rsidR="00BD226D" w:rsidRPr="001320D5" w:rsidTr="00136FF1">
        <w:trPr>
          <w:trHeight w:val="75"/>
        </w:trPr>
        <w:tc>
          <w:tcPr>
            <w:tcW w:w="7235" w:type="dxa"/>
            <w:tcBorders>
              <w:top w:val="nil"/>
              <w:left w:val="single" w:sz="8" w:space="0" w:color="auto"/>
              <w:bottom w:val="single" w:sz="8" w:space="0" w:color="auto"/>
              <w:right w:val="nil"/>
            </w:tcBorders>
            <w:shd w:val="clear" w:color="000000" w:fill="D7E4BC"/>
            <w:noWrap/>
            <w:vAlign w:val="center"/>
            <w:hideMark/>
          </w:tcPr>
          <w:p w:rsidR="00BD226D" w:rsidRPr="001320D5" w:rsidRDefault="00BD226D" w:rsidP="006B5B25">
            <w:pPr>
              <w:suppressAutoHyphens w:val="0"/>
              <w:spacing w:after="0" w:line="360" w:lineRule="auto"/>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Porcentaje Total de Cumplimiento</w:t>
            </w:r>
          </w:p>
        </w:tc>
        <w:tc>
          <w:tcPr>
            <w:tcW w:w="2005" w:type="dxa"/>
            <w:tcBorders>
              <w:top w:val="nil"/>
              <w:left w:val="single" w:sz="8" w:space="0" w:color="auto"/>
              <w:bottom w:val="single" w:sz="8" w:space="0" w:color="auto"/>
              <w:right w:val="single" w:sz="8" w:space="0" w:color="auto"/>
            </w:tcBorders>
            <w:shd w:val="clear" w:color="000000" w:fill="D7E4BC"/>
            <w:noWrap/>
            <w:vAlign w:val="center"/>
            <w:hideMark/>
          </w:tcPr>
          <w:p w:rsidR="00BD226D" w:rsidRPr="001320D5" w:rsidRDefault="00BD226D" w:rsidP="00FF3323">
            <w:pPr>
              <w:suppressAutoHyphens w:val="0"/>
              <w:spacing w:after="0" w:line="360" w:lineRule="auto"/>
              <w:jc w:val="center"/>
              <w:rPr>
                <w:rFonts w:ascii="Times New Roman" w:eastAsia="Times New Roman" w:hAnsi="Times New Roman" w:cs="Times New Roman"/>
                <w:b/>
                <w:bCs/>
                <w:color w:val="000000"/>
                <w:sz w:val="24"/>
                <w:szCs w:val="24"/>
                <w:lang w:val="en-US"/>
              </w:rPr>
            </w:pPr>
            <w:r w:rsidRPr="001320D5">
              <w:rPr>
                <w:rFonts w:ascii="Times New Roman" w:eastAsia="Times New Roman" w:hAnsi="Times New Roman" w:cs="Times New Roman"/>
                <w:b/>
                <w:bCs/>
                <w:color w:val="000000"/>
                <w:sz w:val="24"/>
                <w:szCs w:val="24"/>
                <w:lang w:val="en-US"/>
              </w:rPr>
              <w:t>69%</w:t>
            </w:r>
          </w:p>
        </w:tc>
      </w:tr>
      <w:tr w:rsidR="00BD226D" w:rsidRPr="001320D5" w:rsidTr="00216856">
        <w:trPr>
          <w:trHeight w:val="436"/>
        </w:trPr>
        <w:tc>
          <w:tcPr>
            <w:tcW w:w="9240" w:type="dxa"/>
            <w:gridSpan w:val="2"/>
            <w:tcBorders>
              <w:top w:val="single" w:sz="8" w:space="0" w:color="auto"/>
              <w:left w:val="nil"/>
              <w:bottom w:val="nil"/>
              <w:right w:val="nil"/>
            </w:tcBorders>
            <w:shd w:val="clear" w:color="auto" w:fill="auto"/>
            <w:vAlign w:val="center"/>
            <w:hideMark/>
          </w:tcPr>
          <w:p w:rsidR="00BD226D" w:rsidRPr="001320D5" w:rsidRDefault="00BD226D" w:rsidP="00123720">
            <w:pPr>
              <w:suppressAutoHyphens w:val="0"/>
              <w:spacing w:after="0" w:line="360" w:lineRule="auto"/>
              <w:jc w:val="center"/>
              <w:rPr>
                <w:rFonts w:ascii="Times New Roman" w:eastAsia="Times New Roman" w:hAnsi="Times New Roman" w:cs="Times New Roman"/>
                <w:b/>
                <w:bCs/>
                <w:color w:val="000000"/>
                <w:sz w:val="20"/>
                <w:szCs w:val="20"/>
                <w:lang w:val="es-DO"/>
              </w:rPr>
            </w:pPr>
            <w:r w:rsidRPr="001320D5">
              <w:rPr>
                <w:rFonts w:ascii="Times New Roman" w:eastAsia="Times New Roman" w:hAnsi="Times New Roman" w:cs="Times New Roman"/>
                <w:b/>
                <w:bCs/>
                <w:color w:val="000000"/>
                <w:sz w:val="20"/>
                <w:szCs w:val="20"/>
                <w:lang w:val="es-DO"/>
              </w:rPr>
              <w:t>Fuente</w:t>
            </w:r>
            <w:r w:rsidRPr="001320D5">
              <w:rPr>
                <w:rFonts w:ascii="Times New Roman" w:eastAsia="Times New Roman" w:hAnsi="Times New Roman" w:cs="Times New Roman"/>
                <w:color w:val="000000"/>
                <w:sz w:val="20"/>
                <w:szCs w:val="20"/>
                <w:lang w:val="es-DO"/>
              </w:rPr>
              <w:t>: Elaboración propia con datos obtenidos de las ejecuciones del POA 2023 del Departamento Jurídico.</w:t>
            </w:r>
          </w:p>
        </w:tc>
      </w:tr>
    </w:tbl>
    <w:p w:rsidR="003F6F24" w:rsidRDefault="003F6F24" w:rsidP="00824502">
      <w:pPr>
        <w:pStyle w:val="Ttulo21"/>
        <w:spacing w:line="360" w:lineRule="auto"/>
        <w:rPr>
          <w:rFonts w:asciiTheme="minorHAnsi" w:eastAsiaTheme="minorEastAsia" w:hAnsiTheme="minorHAnsi" w:cstheme="minorBidi"/>
          <w:b w:val="0"/>
          <w:bCs w:val="0"/>
          <w:sz w:val="22"/>
          <w:szCs w:val="22"/>
          <w:lang w:val="es-DO"/>
        </w:rPr>
      </w:pPr>
    </w:p>
    <w:p w:rsidR="00631C85" w:rsidRDefault="00631C85" w:rsidP="00631C85">
      <w:pPr>
        <w:rPr>
          <w:lang w:val="es-DO"/>
        </w:rPr>
      </w:pPr>
    </w:p>
    <w:p w:rsidR="00631C85" w:rsidRDefault="00631C85" w:rsidP="00631C85">
      <w:pPr>
        <w:rPr>
          <w:lang w:val="es-DO"/>
        </w:rPr>
      </w:pPr>
    </w:p>
    <w:p w:rsidR="00631C85" w:rsidRDefault="00631C85" w:rsidP="00631C85">
      <w:pPr>
        <w:rPr>
          <w:lang w:val="es-DO"/>
        </w:rPr>
      </w:pPr>
    </w:p>
    <w:p w:rsidR="00631C85" w:rsidRDefault="00631C85" w:rsidP="00631C85">
      <w:pPr>
        <w:rPr>
          <w:lang w:val="es-DO"/>
        </w:rPr>
      </w:pPr>
    </w:p>
    <w:p w:rsidR="00631C85" w:rsidRDefault="00631C85" w:rsidP="00631C85">
      <w:pPr>
        <w:rPr>
          <w:lang w:val="es-DO"/>
        </w:rPr>
      </w:pPr>
    </w:p>
    <w:p w:rsidR="00631C85" w:rsidRDefault="00631C85" w:rsidP="00631C85">
      <w:pPr>
        <w:rPr>
          <w:lang w:val="es-DO"/>
        </w:rPr>
      </w:pPr>
    </w:p>
    <w:p w:rsidR="00631C85" w:rsidRDefault="00631C85" w:rsidP="00631C85">
      <w:pPr>
        <w:rPr>
          <w:lang w:val="es-DO"/>
        </w:rPr>
      </w:pPr>
    </w:p>
    <w:p w:rsidR="00631C85" w:rsidRDefault="00631C85" w:rsidP="00631C85">
      <w:pPr>
        <w:rPr>
          <w:lang w:val="es-DO"/>
        </w:rPr>
      </w:pPr>
    </w:p>
    <w:p w:rsidR="00631C85" w:rsidRDefault="00631C85" w:rsidP="00631C85">
      <w:pPr>
        <w:rPr>
          <w:lang w:val="es-DO"/>
        </w:rPr>
      </w:pPr>
    </w:p>
    <w:p w:rsidR="00631C85" w:rsidRDefault="00631C85" w:rsidP="00631C85">
      <w:pPr>
        <w:rPr>
          <w:lang w:val="es-DO"/>
        </w:rPr>
      </w:pPr>
    </w:p>
    <w:p w:rsidR="00631C85" w:rsidRDefault="00631C85" w:rsidP="00631C85">
      <w:pPr>
        <w:rPr>
          <w:lang w:val="es-DO"/>
        </w:rPr>
      </w:pPr>
    </w:p>
    <w:p w:rsidR="00274C79" w:rsidRDefault="00274C79" w:rsidP="00631C85">
      <w:pPr>
        <w:rPr>
          <w:lang w:val="es-DO"/>
        </w:rPr>
      </w:pPr>
    </w:p>
    <w:p w:rsidR="00274C79" w:rsidRDefault="00274C79" w:rsidP="00631C85">
      <w:pPr>
        <w:rPr>
          <w:lang w:val="es-DO"/>
        </w:rPr>
      </w:pPr>
    </w:p>
    <w:p w:rsidR="00274C79" w:rsidRPr="00631C85" w:rsidRDefault="00274C79" w:rsidP="00631C85">
      <w:pPr>
        <w:rPr>
          <w:lang w:val="es-DO"/>
        </w:rPr>
      </w:pPr>
    </w:p>
    <w:p w:rsidR="00DB7C02" w:rsidRPr="00DB7C02" w:rsidRDefault="00DB7C02" w:rsidP="00DB7C02">
      <w:pPr>
        <w:rPr>
          <w:lang w:val="es-DO"/>
        </w:rPr>
      </w:pPr>
    </w:p>
    <w:p w:rsidR="003F6F24" w:rsidRDefault="007C3227" w:rsidP="00631C85">
      <w:pPr>
        <w:pStyle w:val="Ttulo11"/>
        <w:numPr>
          <w:ilvl w:val="0"/>
          <w:numId w:val="4"/>
        </w:numPr>
        <w:spacing w:line="360" w:lineRule="auto"/>
      </w:pPr>
      <w:bookmarkStart w:id="19" w:name="_Toc108528681"/>
      <w:bookmarkStart w:id="20" w:name="_Toc88573201"/>
      <w:bookmarkStart w:id="21" w:name="_Toc148444248"/>
      <w:r>
        <w:lastRenderedPageBreak/>
        <w:t>Conclusi</w:t>
      </w:r>
      <w:bookmarkEnd w:id="19"/>
      <w:bookmarkEnd w:id="20"/>
      <w:r>
        <w:t>ones y recomendaciones generales</w:t>
      </w:r>
      <w:bookmarkEnd w:id="21"/>
    </w:p>
    <w:p w:rsidR="003F6F24" w:rsidRPr="00FF3323" w:rsidRDefault="007C3227" w:rsidP="00631C85">
      <w:pPr>
        <w:spacing w:before="320" w:line="360" w:lineRule="auto"/>
        <w:rPr>
          <w:rFonts w:ascii="Times New Roman" w:hAnsi="Times New Roman"/>
          <w:color w:val="000000"/>
          <w:sz w:val="24"/>
          <w:szCs w:val="24"/>
          <w:lang w:eastAsia="es-ES"/>
        </w:rPr>
      </w:pPr>
      <w:r w:rsidRPr="00FF3323">
        <w:rPr>
          <w:rFonts w:ascii="Times New Roman" w:hAnsi="Times New Roman"/>
          <w:color w:val="000000"/>
          <w:sz w:val="24"/>
          <w:szCs w:val="24"/>
          <w:lang w:eastAsia="es-ES"/>
        </w:rPr>
        <w:t>El Informe de Seguimiento y Monitoreo del Plan Operativo Anual 2023 correspond</w:t>
      </w:r>
      <w:r w:rsidR="00FF3323">
        <w:rPr>
          <w:rFonts w:ascii="Times New Roman" w:hAnsi="Times New Roman"/>
          <w:color w:val="000000"/>
          <w:sz w:val="24"/>
          <w:szCs w:val="24"/>
          <w:lang w:eastAsia="es-ES"/>
        </w:rPr>
        <w:t>iente al tercer trimestre, tenía</w:t>
      </w:r>
      <w:r w:rsidRPr="00FF3323">
        <w:rPr>
          <w:rFonts w:ascii="Times New Roman" w:hAnsi="Times New Roman"/>
          <w:color w:val="000000"/>
          <w:sz w:val="24"/>
          <w:szCs w:val="24"/>
          <w:lang w:eastAsia="es-ES"/>
        </w:rPr>
        <w:t xml:space="preserve"> como objetivo principal presentar el grado de cumplimiento de las metas planificadas por las distintas </w:t>
      </w:r>
      <w:r>
        <w:rPr>
          <w:rFonts w:ascii="Times New Roman" w:hAnsi="Times New Roman"/>
          <w:color w:val="000000"/>
          <w:sz w:val="24"/>
          <w:szCs w:val="24"/>
          <w:lang w:eastAsia="es-ES"/>
        </w:rPr>
        <w:t>áreas que conforman la institución durante el período en cuestión (julio- septiembre de 2023).</w:t>
      </w:r>
    </w:p>
    <w:p w:rsidR="003F6F24" w:rsidRDefault="007C3227" w:rsidP="006B5B25">
      <w:pPr>
        <w:spacing w:line="360" w:lineRule="auto"/>
        <w:rPr>
          <w:rFonts w:ascii="Times New Roman" w:hAnsi="Times New Roman" w:cs="Times New Roman"/>
          <w:bCs/>
          <w:color w:val="000000" w:themeColor="text1"/>
          <w:sz w:val="24"/>
          <w:szCs w:val="24"/>
        </w:rPr>
      </w:pPr>
      <w:r>
        <w:rPr>
          <w:rFonts w:ascii="Times New Roman" w:hAnsi="Times New Roman"/>
          <w:color w:val="000000"/>
          <w:sz w:val="24"/>
          <w:szCs w:val="24"/>
          <w:lang w:eastAsia="es-ES"/>
        </w:rPr>
        <w:t xml:space="preserve">En cuanto al desempeño institucional del Plan Operativo Anual del INESPRE para el mencionado período, se destaca que alcanzó un promedio de cumplimiento del </w:t>
      </w:r>
      <w:r w:rsidR="006B49CD">
        <w:rPr>
          <w:rFonts w:ascii="Times New Roman" w:hAnsi="Times New Roman"/>
          <w:color w:val="000000"/>
          <w:sz w:val="24"/>
          <w:szCs w:val="24"/>
          <w:lang w:eastAsia="es-ES"/>
        </w:rPr>
        <w:t>91</w:t>
      </w:r>
      <w:r w:rsidRPr="006B49CD">
        <w:rPr>
          <w:rFonts w:ascii="Times New Roman" w:hAnsi="Times New Roman"/>
          <w:color w:val="000000"/>
          <w:sz w:val="24"/>
          <w:szCs w:val="24"/>
          <w:lang w:eastAsia="es-ES"/>
        </w:rPr>
        <w:t>%</w:t>
      </w:r>
      <w:r>
        <w:rPr>
          <w:rFonts w:ascii="Times New Roman" w:hAnsi="Times New Roman"/>
          <w:color w:val="000000"/>
          <w:sz w:val="24"/>
          <w:szCs w:val="24"/>
          <w:lang w:eastAsia="es-ES"/>
        </w:rPr>
        <w:t xml:space="preserve">. La mayoría de las áreas lograron cumplir sus objetivos, superando el </w:t>
      </w:r>
      <w:r w:rsidR="006B49CD" w:rsidRPr="006B49CD">
        <w:rPr>
          <w:rFonts w:ascii="Times New Roman" w:hAnsi="Times New Roman"/>
          <w:color w:val="000000"/>
          <w:sz w:val="24"/>
          <w:szCs w:val="24"/>
          <w:lang w:eastAsia="es-ES"/>
        </w:rPr>
        <w:t>90</w:t>
      </w:r>
      <w:r w:rsidRPr="006B49CD">
        <w:rPr>
          <w:rFonts w:ascii="Times New Roman" w:hAnsi="Times New Roman"/>
          <w:color w:val="000000"/>
          <w:sz w:val="24"/>
          <w:szCs w:val="24"/>
          <w:lang w:eastAsia="es-ES"/>
        </w:rPr>
        <w:t>%.</w:t>
      </w:r>
    </w:p>
    <w:p w:rsidR="00B87A44" w:rsidRDefault="007C3227" w:rsidP="006B5B25">
      <w:pPr>
        <w:spacing w:line="360" w:lineRule="auto"/>
        <w:rPr>
          <w:rFonts w:ascii="Times New Roman" w:hAnsi="Times New Roman"/>
          <w:color w:val="000000"/>
          <w:sz w:val="24"/>
          <w:szCs w:val="24"/>
          <w:lang w:eastAsia="es-ES"/>
        </w:rPr>
      </w:pPr>
      <w:r>
        <w:rPr>
          <w:rFonts w:ascii="Times New Roman" w:hAnsi="Times New Roman"/>
          <w:color w:val="000000"/>
          <w:sz w:val="24"/>
          <w:szCs w:val="24"/>
          <w:lang w:eastAsia="es-ES"/>
        </w:rPr>
        <w:t>Es importante señalar que algunas acciones se vieron limitadas durante el trimestre, lo que resultó en un cumplimiento por debajo de lo esperado. En algunos casos, esto se debió a tareas en pr</w:t>
      </w:r>
      <w:r w:rsidR="00FF3323">
        <w:rPr>
          <w:rFonts w:ascii="Times New Roman" w:hAnsi="Times New Roman"/>
          <w:color w:val="000000"/>
          <w:sz w:val="24"/>
          <w:szCs w:val="24"/>
          <w:lang w:eastAsia="es-ES"/>
        </w:rPr>
        <w:t xml:space="preserve">oceso de modificación, incumplimiento de la agenda por complicaciones externas </w:t>
      </w:r>
      <w:r w:rsidR="00B87A44">
        <w:rPr>
          <w:rFonts w:ascii="Times New Roman" w:hAnsi="Times New Roman"/>
          <w:color w:val="000000"/>
          <w:sz w:val="24"/>
          <w:szCs w:val="24"/>
          <w:lang w:eastAsia="es-ES"/>
        </w:rPr>
        <w:t>o que</w:t>
      </w:r>
      <w:r>
        <w:rPr>
          <w:rFonts w:ascii="Times New Roman" w:hAnsi="Times New Roman"/>
          <w:color w:val="000000"/>
          <w:sz w:val="24"/>
          <w:szCs w:val="24"/>
          <w:lang w:eastAsia="es-ES"/>
        </w:rPr>
        <w:t xml:space="preserve"> la naturaleza de las actividades no requería su ejecución en es</w:t>
      </w:r>
      <w:r w:rsidR="00B87A44">
        <w:rPr>
          <w:rFonts w:ascii="Times New Roman" w:hAnsi="Times New Roman"/>
          <w:color w:val="000000"/>
          <w:sz w:val="24"/>
          <w:szCs w:val="24"/>
          <w:lang w:eastAsia="es-ES"/>
        </w:rPr>
        <w:t>t</w:t>
      </w:r>
      <w:r>
        <w:rPr>
          <w:rFonts w:ascii="Times New Roman" w:hAnsi="Times New Roman"/>
          <w:color w:val="000000"/>
          <w:sz w:val="24"/>
          <w:szCs w:val="24"/>
          <w:lang w:eastAsia="es-ES"/>
        </w:rPr>
        <w:t>e período</w:t>
      </w:r>
      <w:r w:rsidR="00B87A44">
        <w:rPr>
          <w:rFonts w:ascii="Times New Roman" w:hAnsi="Times New Roman"/>
          <w:color w:val="000000"/>
          <w:sz w:val="24"/>
          <w:szCs w:val="24"/>
          <w:lang w:eastAsia="es-ES"/>
        </w:rPr>
        <w:t>.</w:t>
      </w:r>
    </w:p>
    <w:p w:rsidR="003F6F24" w:rsidRDefault="007C3227" w:rsidP="006B5B25">
      <w:pPr>
        <w:spacing w:line="360" w:lineRule="auto"/>
        <w:rPr>
          <w:rFonts w:ascii="Times New Roman" w:hAnsi="Times New Roman" w:cs="Times New Roman"/>
          <w:bCs/>
          <w:color w:val="000000" w:themeColor="text1"/>
          <w:sz w:val="24"/>
          <w:szCs w:val="24"/>
        </w:rPr>
      </w:pPr>
      <w:r>
        <w:rPr>
          <w:rFonts w:ascii="Times New Roman" w:hAnsi="Times New Roman"/>
          <w:color w:val="000000"/>
          <w:sz w:val="24"/>
          <w:szCs w:val="24"/>
          <w:lang w:eastAsia="es-ES"/>
        </w:rPr>
        <w:t>Para mejorar este panorama, se recomienda realizar las modificaciones necesarias en los objetivos afectados por procesos en curso o en desarrollo. Además, es fundamental verificar regularmente las metas para mantenerse al tanto de las tareas programadas y lograr un cumplimiento óptimo. Se insta a llevar a cabo revisiones cuando surjan brechas para identificar sus causas y tomar medidas correctivas.</w:t>
      </w:r>
    </w:p>
    <w:p w:rsidR="003F6F24" w:rsidRDefault="007C3227" w:rsidP="006B5B25">
      <w:pPr>
        <w:spacing w:line="360" w:lineRule="auto"/>
        <w:rPr>
          <w:rFonts w:ascii="Times New Roman" w:hAnsi="Times New Roman" w:cs="Times New Roman"/>
          <w:bCs/>
          <w:color w:val="000000" w:themeColor="text1"/>
          <w:sz w:val="24"/>
          <w:szCs w:val="24"/>
        </w:rPr>
      </w:pPr>
      <w:r>
        <w:rPr>
          <w:rFonts w:ascii="Times New Roman" w:hAnsi="Times New Roman"/>
          <w:color w:val="000000"/>
          <w:sz w:val="24"/>
          <w:szCs w:val="24"/>
          <w:lang w:eastAsia="es-ES"/>
        </w:rPr>
        <w:t xml:space="preserve">En resumen, es esencial que las áreas continúen trabajando de manera diligente para cumplir con las metas dentro de los plazos establecidos, buscando mantener un rango de cumplimiento entre el </w:t>
      </w:r>
      <w:r w:rsidR="00397B5C">
        <w:rPr>
          <w:rFonts w:ascii="Times New Roman" w:hAnsi="Times New Roman"/>
          <w:color w:val="000000"/>
          <w:sz w:val="24"/>
          <w:szCs w:val="24"/>
          <w:lang w:eastAsia="es-ES"/>
        </w:rPr>
        <w:t>90</w:t>
      </w:r>
      <w:r w:rsidR="00123720" w:rsidRPr="00123720">
        <w:rPr>
          <w:rFonts w:ascii="Times New Roman" w:hAnsi="Times New Roman"/>
          <w:color w:val="000000"/>
          <w:sz w:val="24"/>
          <w:szCs w:val="24"/>
          <w:lang w:eastAsia="es-ES"/>
        </w:rPr>
        <w:t>% y el 100%</w:t>
      </w:r>
      <w:r>
        <w:rPr>
          <w:rFonts w:ascii="Times New Roman" w:hAnsi="Times New Roman"/>
          <w:color w:val="000000"/>
          <w:sz w:val="24"/>
          <w:szCs w:val="24"/>
          <w:lang w:eastAsia="es-ES"/>
        </w:rPr>
        <w:t xml:space="preserve"> en los objetivos institucionales.</w:t>
      </w:r>
    </w:p>
    <w:p w:rsidR="003F6F24" w:rsidRDefault="003F6F24" w:rsidP="006B5B25">
      <w:pPr>
        <w:spacing w:before="240" w:line="360" w:lineRule="auto"/>
        <w:rPr>
          <w:rFonts w:ascii="Times New Roman" w:hAnsi="Times New Roman" w:cs="Times New Roman"/>
          <w:bCs/>
          <w:color w:val="000000" w:themeColor="text1"/>
          <w:sz w:val="24"/>
          <w:szCs w:val="24"/>
        </w:rPr>
      </w:pPr>
    </w:p>
    <w:p w:rsidR="00B87A44" w:rsidRDefault="00B87A44" w:rsidP="006B5B25">
      <w:pPr>
        <w:spacing w:before="240" w:line="360" w:lineRule="auto"/>
        <w:rPr>
          <w:rFonts w:ascii="Times New Roman" w:hAnsi="Times New Roman" w:cs="Times New Roman"/>
          <w:bCs/>
          <w:color w:val="000000" w:themeColor="text1"/>
          <w:sz w:val="24"/>
          <w:szCs w:val="24"/>
        </w:rPr>
      </w:pPr>
      <w:bookmarkStart w:id="22" w:name="_GoBack"/>
      <w:bookmarkEnd w:id="22"/>
    </w:p>
    <w:p w:rsidR="00B87A44" w:rsidRDefault="00B87A44" w:rsidP="006B5B25">
      <w:pPr>
        <w:spacing w:before="240" w:line="360" w:lineRule="auto"/>
        <w:rPr>
          <w:rFonts w:ascii="Times New Roman" w:hAnsi="Times New Roman" w:cs="Times New Roman"/>
          <w:bCs/>
          <w:color w:val="000000" w:themeColor="text1"/>
          <w:sz w:val="24"/>
          <w:szCs w:val="24"/>
        </w:rPr>
      </w:pPr>
    </w:p>
    <w:p w:rsidR="003F6F24" w:rsidRDefault="003F6F24" w:rsidP="006B5B25">
      <w:pPr>
        <w:tabs>
          <w:tab w:val="left" w:pos="4365"/>
        </w:tabs>
        <w:spacing w:line="360" w:lineRule="auto"/>
        <w:rPr>
          <w:rFonts w:ascii="Times New Roman" w:hAnsi="Times New Roman" w:cs="Times New Roman"/>
          <w:bCs/>
          <w:color w:val="000000" w:themeColor="text1"/>
          <w:spacing w:val="20"/>
          <w:sz w:val="24"/>
          <w:szCs w:val="24"/>
          <w:lang w:val="es-DO"/>
        </w:rPr>
      </w:pPr>
    </w:p>
    <w:p w:rsidR="00631C85" w:rsidRDefault="00631C85" w:rsidP="006B5B25">
      <w:pPr>
        <w:tabs>
          <w:tab w:val="left" w:pos="4365"/>
        </w:tabs>
        <w:spacing w:line="360" w:lineRule="auto"/>
        <w:rPr>
          <w:rFonts w:ascii="Times New Roman" w:hAnsi="Times New Roman" w:cs="Times New Roman"/>
          <w:bCs/>
          <w:color w:val="000000" w:themeColor="text1"/>
          <w:spacing w:val="20"/>
          <w:sz w:val="24"/>
          <w:szCs w:val="24"/>
          <w:lang w:val="es-DO"/>
        </w:rPr>
      </w:pPr>
    </w:p>
    <w:p w:rsidR="003F6F24" w:rsidRDefault="003F6F24" w:rsidP="006B5B25">
      <w:pPr>
        <w:tabs>
          <w:tab w:val="left" w:pos="4365"/>
        </w:tabs>
        <w:spacing w:line="360" w:lineRule="auto"/>
        <w:rPr>
          <w:rFonts w:ascii="Times New Roman" w:hAnsi="Times New Roman" w:cs="Times New Roman"/>
          <w:bCs/>
          <w:color w:val="000000" w:themeColor="text1"/>
          <w:spacing w:val="20"/>
          <w:sz w:val="24"/>
          <w:szCs w:val="24"/>
          <w:lang w:val="es-DO"/>
        </w:rPr>
      </w:pPr>
    </w:p>
    <w:p w:rsidR="003F6F24" w:rsidRPr="0080041D" w:rsidRDefault="007C3227" w:rsidP="0080041D">
      <w:pPr>
        <w:pStyle w:val="Ttulo11"/>
        <w:numPr>
          <w:ilvl w:val="0"/>
          <w:numId w:val="4"/>
        </w:numPr>
        <w:spacing w:before="0" w:line="360" w:lineRule="auto"/>
      </w:pPr>
      <w:bookmarkStart w:id="23" w:name="_Toc148444249"/>
      <w:r>
        <w:lastRenderedPageBreak/>
        <w:t>Anexos</w:t>
      </w:r>
      <w:bookmarkEnd w:id="23"/>
    </w:p>
    <w:p w:rsidR="003F6F24" w:rsidRPr="0080041D" w:rsidRDefault="007C3227" w:rsidP="0080041D">
      <w:pPr>
        <w:spacing w:before="320" w:after="40" w:line="360" w:lineRule="auto"/>
        <w:rPr>
          <w:rFonts w:ascii="Times New Roman" w:hAnsi="Times New Roman" w:cs="Times New Roman"/>
          <w:sz w:val="24"/>
          <w:szCs w:val="24"/>
        </w:rPr>
      </w:pPr>
      <w:r>
        <w:rPr>
          <w:rFonts w:ascii="Times New Roman" w:hAnsi="Times New Roman" w:cs="Times New Roman"/>
          <w:sz w:val="24"/>
          <w:szCs w:val="24"/>
        </w:rPr>
        <w:t xml:space="preserve">A continuación, se muestran las </w:t>
      </w:r>
      <w:r>
        <w:rPr>
          <w:rFonts w:ascii="Times New Roman" w:hAnsi="Times New Roman" w:cs="Times New Roman"/>
          <w:b/>
          <w:sz w:val="24"/>
          <w:szCs w:val="24"/>
        </w:rPr>
        <w:t>matrices de ejecución del POA 2023</w:t>
      </w:r>
      <w:r>
        <w:rPr>
          <w:rFonts w:ascii="Times New Roman" w:hAnsi="Times New Roman" w:cs="Times New Roman"/>
          <w:sz w:val="24"/>
          <w:szCs w:val="24"/>
        </w:rPr>
        <w:t xml:space="preserve"> según área:</w:t>
      </w:r>
    </w:p>
    <w:sectPr w:rsidR="003F6F24" w:rsidRPr="0080041D" w:rsidSect="0080041D">
      <w:headerReference w:type="default" r:id="rId10"/>
      <w:footerReference w:type="even" r:id="rId11"/>
      <w:footerReference w:type="default" r:id="rId12"/>
      <w:pgSz w:w="11906" w:h="16838"/>
      <w:pgMar w:top="1440" w:right="1440" w:bottom="1440" w:left="1440" w:header="578" w:footer="431"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96B" w:rsidRDefault="0014196B" w:rsidP="003F6F24">
      <w:pPr>
        <w:spacing w:after="0" w:line="240" w:lineRule="auto"/>
      </w:pPr>
      <w:r>
        <w:separator/>
      </w:r>
    </w:p>
  </w:endnote>
  <w:endnote w:type="continuationSeparator" w:id="0">
    <w:p w:rsidR="0014196B" w:rsidRDefault="0014196B" w:rsidP="003F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96B" w:rsidRDefault="0014196B">
    <w:pPr>
      <w:jc w:val="right"/>
    </w:pPr>
  </w:p>
  <w:p w:rsidR="0014196B" w:rsidRDefault="0014196B">
    <w:pPr>
      <w:jc w:val="right"/>
    </w:pPr>
    <w:r>
      <w:rPr>
        <w:lang w:bidi="es-ES"/>
      </w:rPr>
      <w:fldChar w:fldCharType="begin"/>
    </w:r>
    <w:r>
      <w:rPr>
        <w:lang w:bidi="es-ES"/>
      </w:rPr>
      <w:instrText xml:space="preserve"> PAGE </w:instrText>
    </w:r>
    <w:r>
      <w:rPr>
        <w:lang w:bidi="es-ES"/>
      </w:rPr>
      <w:fldChar w:fldCharType="separate"/>
    </w:r>
    <w:r>
      <w:rPr>
        <w:lang w:bidi="es-ES"/>
      </w:rPr>
      <w:t>0</w:t>
    </w:r>
    <w:r>
      <w:rPr>
        <w:lang w:bidi="es-ES"/>
      </w:rPr>
      <w:fldChar w:fldCharType="end"/>
    </w:r>
    <w:r>
      <w:rPr>
        <w:rFonts w:ascii="Wingdings 2" w:eastAsia="Wingdings 2" w:hAnsi="Wingdings 2" w:cs="Wingdings 2"/>
        <w:color w:val="9BBB59" w:themeColor="accent3"/>
        <w:lang w:bidi="es-ES"/>
      </w:rPr>
      <w:t></w:t>
    </w:r>
  </w:p>
  <w:p w:rsidR="0014196B" w:rsidRDefault="0014196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630565"/>
      <w:docPartObj>
        <w:docPartGallery w:val="Page Numbers (Bottom of Page)"/>
        <w:docPartUnique/>
      </w:docPartObj>
    </w:sdtPr>
    <w:sdtContent>
      <w:p w:rsidR="0014196B" w:rsidRDefault="0014196B">
        <w:pPr>
          <w:pStyle w:val="Piedepgina1"/>
          <w:rPr>
            <w:color w:val="4F81BD" w:themeColor="accent1"/>
          </w:rPr>
        </w:pPr>
        <w:r>
          <w:fldChar w:fldCharType="begin"/>
        </w:r>
        <w:r>
          <w:instrText xml:space="preserve"> PAGE </w:instrText>
        </w:r>
        <w:r>
          <w:fldChar w:fldCharType="separate"/>
        </w:r>
        <w:r w:rsidR="005F0FCA">
          <w:rPr>
            <w:noProof/>
          </w:rPr>
          <w:t>14</w:t>
        </w:r>
        <w:r>
          <w:rPr>
            <w:noProof/>
          </w:rPr>
          <w:fldChar w:fldCharType="end"/>
        </w:r>
      </w:p>
    </w:sdtContent>
  </w:sdt>
  <w:p w:rsidR="0014196B" w:rsidRDefault="0014196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96B" w:rsidRDefault="0014196B" w:rsidP="003F6F24">
      <w:pPr>
        <w:spacing w:after="0" w:line="240" w:lineRule="auto"/>
      </w:pPr>
      <w:r>
        <w:separator/>
      </w:r>
    </w:p>
  </w:footnote>
  <w:footnote w:type="continuationSeparator" w:id="0">
    <w:p w:rsidR="0014196B" w:rsidRDefault="0014196B" w:rsidP="003F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96B" w:rsidRDefault="0014196B">
    <w:pPr>
      <w:pStyle w:val="Encabezado1"/>
    </w:pPr>
    <w:r>
      <w:pict>
        <v:shapetype id="_x0000_m2050" coordsize="21600,21600" o:spt="100" adj="0,,0" path="m,l21600,r,21600l,21600xe">
          <v:stroke joinstyle="miter"/>
          <v:formulas/>
          <v:path gradientshapeok="t" o:connecttype="rect" textboxrect="0,0,21600,21600"/>
        </v:shapetype>
      </w:pict>
    </w:r>
    <w:r>
      <w:pict>
        <v:shape id="Proceso 3" o:spid="_x0000_s2049" type="#_x0000_m2050" style="position:absolute;left:0;text-align:left;margin-left:-54pt;margin-top:23.65pt;width:593.45pt;height:3.55pt;z-index:251658240;mso-wrap-style:none;v-text-anchor:middle" o:allowincell="f" fillcolor="#31521b" stroked="t" strokecolor="#31521b" strokeweight=".79mm">
          <v:fill color2="#ceade4" o:detectmouseclick="t" type="solid"/>
          <v:stroke joinstyle="miter" endcap="fla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3C04"/>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1B5C4D87"/>
    <w:multiLevelType w:val="multilevel"/>
    <w:tmpl w:val="E96A331E"/>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226F28DD"/>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26681E48"/>
    <w:multiLevelType w:val="multilevel"/>
    <w:tmpl w:val="B72CC6B6"/>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EB2786"/>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15:restartNumberingAfterBreak="0">
    <w:nsid w:val="3CDA2787"/>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15:restartNumberingAfterBreak="0">
    <w:nsid w:val="43CD4F9C"/>
    <w:multiLevelType w:val="multilevel"/>
    <w:tmpl w:val="96081638"/>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7" w15:restartNumberingAfterBreak="0">
    <w:nsid w:val="4B8F656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8" w15:restartNumberingAfterBreak="0">
    <w:nsid w:val="4F9964CF"/>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529E2F9E"/>
    <w:multiLevelType w:val="multilevel"/>
    <w:tmpl w:val="E4A29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C04480E"/>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num w:numId="1">
    <w:abstractNumId w:val="7"/>
  </w:num>
  <w:num w:numId="2">
    <w:abstractNumId w:val="2"/>
  </w:num>
  <w:num w:numId="3">
    <w:abstractNumId w:val="1"/>
  </w:num>
  <w:num w:numId="4">
    <w:abstractNumId w:val="6"/>
  </w:num>
  <w:num w:numId="5">
    <w:abstractNumId w:val="9"/>
  </w:num>
  <w:num w:numId="6">
    <w:abstractNumId w:val="3"/>
  </w:num>
  <w:num w:numId="7">
    <w:abstractNumId w:val="8"/>
  </w:num>
  <w:num w:numId="8">
    <w:abstractNumId w:val="0"/>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F6F24"/>
    <w:rsid w:val="00000F28"/>
    <w:rsid w:val="0004126B"/>
    <w:rsid w:val="000D711B"/>
    <w:rsid w:val="000E2AD7"/>
    <w:rsid w:val="001154AB"/>
    <w:rsid w:val="00116432"/>
    <w:rsid w:val="00123720"/>
    <w:rsid w:val="001320D5"/>
    <w:rsid w:val="00136FF1"/>
    <w:rsid w:val="0014196B"/>
    <w:rsid w:val="00216856"/>
    <w:rsid w:val="002346B9"/>
    <w:rsid w:val="002525FE"/>
    <w:rsid w:val="00274C79"/>
    <w:rsid w:val="00281BA1"/>
    <w:rsid w:val="002878F9"/>
    <w:rsid w:val="002950CD"/>
    <w:rsid w:val="002A7BE1"/>
    <w:rsid w:val="002C337B"/>
    <w:rsid w:val="00332B76"/>
    <w:rsid w:val="00397B5C"/>
    <w:rsid w:val="003A2DFC"/>
    <w:rsid w:val="003D09D1"/>
    <w:rsid w:val="003F5B26"/>
    <w:rsid w:val="003F6F24"/>
    <w:rsid w:val="00450FFD"/>
    <w:rsid w:val="00454A5D"/>
    <w:rsid w:val="005C3219"/>
    <w:rsid w:val="005D28A4"/>
    <w:rsid w:val="005F0FCA"/>
    <w:rsid w:val="005F1D44"/>
    <w:rsid w:val="005F5224"/>
    <w:rsid w:val="00606C2B"/>
    <w:rsid w:val="00631C85"/>
    <w:rsid w:val="00637EF6"/>
    <w:rsid w:val="00686289"/>
    <w:rsid w:val="006A417F"/>
    <w:rsid w:val="006B47D9"/>
    <w:rsid w:val="006B49CD"/>
    <w:rsid w:val="006B5B25"/>
    <w:rsid w:val="00716C4C"/>
    <w:rsid w:val="00721528"/>
    <w:rsid w:val="00736EAB"/>
    <w:rsid w:val="00797790"/>
    <w:rsid w:val="007C3227"/>
    <w:rsid w:val="007E6DB6"/>
    <w:rsid w:val="0080041D"/>
    <w:rsid w:val="00814C07"/>
    <w:rsid w:val="00824502"/>
    <w:rsid w:val="008473F5"/>
    <w:rsid w:val="008A33F5"/>
    <w:rsid w:val="009049DE"/>
    <w:rsid w:val="0099268F"/>
    <w:rsid w:val="009E58AB"/>
    <w:rsid w:val="009F0AE9"/>
    <w:rsid w:val="00A33341"/>
    <w:rsid w:val="00AC01EB"/>
    <w:rsid w:val="00AC571B"/>
    <w:rsid w:val="00B02C75"/>
    <w:rsid w:val="00B87A44"/>
    <w:rsid w:val="00B90F77"/>
    <w:rsid w:val="00BB519E"/>
    <w:rsid w:val="00BD226D"/>
    <w:rsid w:val="00BE550F"/>
    <w:rsid w:val="00C56A1F"/>
    <w:rsid w:val="00CD1167"/>
    <w:rsid w:val="00D5644C"/>
    <w:rsid w:val="00DB7C02"/>
    <w:rsid w:val="00DD2A7F"/>
    <w:rsid w:val="00F062AB"/>
    <w:rsid w:val="00F72560"/>
    <w:rsid w:val="00FE5020"/>
    <w:rsid w:val="00FF3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F09E0E"/>
  <w15:docId w15:val="{88CAAFDD-096B-48DA-A196-05E56E63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5AC"/>
    <w:pPr>
      <w:spacing w:after="160" w:line="252"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customStyle="1" w:styleId="Ttulo21">
    <w:name w:val="Título 21"/>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customStyle="1" w:styleId="Ttulo31">
    <w:name w:val="Título 31"/>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customStyle="1" w:styleId="Ttulo41">
    <w:name w:val="Título 41"/>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customStyle="1" w:styleId="Ttulo51">
    <w:name w:val="Título 51"/>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customStyle="1" w:styleId="Ttulo61">
    <w:name w:val="Título 61"/>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customStyle="1" w:styleId="Ttulo71">
    <w:name w:val="Título 71"/>
    <w:basedOn w:val="Normal"/>
    <w:next w:val="Normal"/>
    <w:link w:val="Ttulo7Car"/>
    <w:uiPriority w:val="9"/>
    <w:semiHidden/>
    <w:unhideWhenUsed/>
    <w:qFormat/>
    <w:rsid w:val="00B335AC"/>
    <w:pPr>
      <w:keepNext/>
      <w:keepLines/>
      <w:spacing w:before="120" w:after="0"/>
      <w:outlineLvl w:val="6"/>
    </w:pPr>
    <w:rPr>
      <w:i/>
      <w:iCs/>
    </w:rPr>
  </w:style>
  <w:style w:type="paragraph" w:customStyle="1" w:styleId="Ttulo81">
    <w:name w:val="Título 81"/>
    <w:basedOn w:val="Normal"/>
    <w:next w:val="Normal"/>
    <w:link w:val="Ttulo8Car"/>
    <w:uiPriority w:val="9"/>
    <w:semiHidden/>
    <w:unhideWhenUsed/>
    <w:qFormat/>
    <w:rsid w:val="00B335AC"/>
    <w:pPr>
      <w:keepNext/>
      <w:keepLines/>
      <w:spacing w:before="120" w:after="0"/>
      <w:outlineLvl w:val="7"/>
    </w:pPr>
    <w:rPr>
      <w:b/>
      <w:bCs/>
    </w:rPr>
  </w:style>
  <w:style w:type="paragraph" w:customStyle="1" w:styleId="Ttulo91">
    <w:name w:val="Título 91"/>
    <w:basedOn w:val="Normal"/>
    <w:next w:val="Normal"/>
    <w:link w:val="Ttulo9Car"/>
    <w:uiPriority w:val="9"/>
    <w:semiHidden/>
    <w:unhideWhenUsed/>
    <w:qFormat/>
    <w:rsid w:val="00B335AC"/>
    <w:pPr>
      <w:keepNext/>
      <w:keepLines/>
      <w:spacing w:before="120" w:after="0"/>
      <w:outlineLvl w:val="8"/>
    </w:pPr>
    <w:rPr>
      <w:i/>
      <w:iCs/>
    </w:rPr>
  </w:style>
  <w:style w:type="character" w:customStyle="1" w:styleId="Ttulo1Car">
    <w:name w:val="Título 1 Car"/>
    <w:basedOn w:val="Fuentedeprrafopredeter"/>
    <w:link w:val="Ttulo11"/>
    <w:uiPriority w:val="9"/>
    <w:qFormat/>
    <w:rsid w:val="00AC5171"/>
    <w:rPr>
      <w:rFonts w:ascii="Times New Roman" w:eastAsiaTheme="majorEastAsia" w:hAnsi="Times New Roman" w:cstheme="majorBidi"/>
      <w:b/>
      <w:bCs/>
      <w:caps/>
      <w:spacing w:val="4"/>
      <w:sz w:val="30"/>
      <w:szCs w:val="28"/>
    </w:rPr>
  </w:style>
  <w:style w:type="character" w:customStyle="1" w:styleId="Ttulo2Car">
    <w:name w:val="Título 2 Car"/>
    <w:basedOn w:val="Fuentedeprrafopredeter"/>
    <w:link w:val="Ttulo21"/>
    <w:uiPriority w:val="9"/>
    <w:qFormat/>
    <w:rsid w:val="000C7DA0"/>
    <w:rPr>
      <w:rFonts w:ascii="Times New Roman" w:eastAsiaTheme="majorEastAsia" w:hAnsi="Times New Roman" w:cstheme="majorBidi"/>
      <w:b/>
      <w:bCs/>
      <w:sz w:val="28"/>
      <w:szCs w:val="28"/>
    </w:rPr>
  </w:style>
  <w:style w:type="character" w:customStyle="1" w:styleId="Ttulo3Car">
    <w:name w:val="Título 3 Car"/>
    <w:basedOn w:val="Fuentedeprrafopredeter"/>
    <w:link w:val="Ttulo31"/>
    <w:uiPriority w:val="9"/>
    <w:qFormat/>
    <w:rsid w:val="00AC5171"/>
    <w:rPr>
      <w:rFonts w:ascii="Times New Roman" w:eastAsiaTheme="majorEastAsia" w:hAnsi="Times New Roman" w:cstheme="majorBidi"/>
      <w:b/>
      <w:spacing w:val="4"/>
      <w:sz w:val="24"/>
      <w:szCs w:val="24"/>
    </w:rPr>
  </w:style>
  <w:style w:type="character" w:customStyle="1" w:styleId="TtuloCar">
    <w:name w:val="Título Car"/>
    <w:basedOn w:val="Fuentedeprrafopredeter"/>
    <w:link w:val="Ttulo"/>
    <w:uiPriority w:val="10"/>
    <w:qFormat/>
    <w:rsid w:val="00B335AC"/>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qFormat/>
    <w:rsid w:val="00B335AC"/>
    <w:rPr>
      <w:rFonts w:asciiTheme="majorHAnsi" w:eastAsiaTheme="majorEastAsia" w:hAnsiTheme="majorHAnsi" w:cstheme="majorBidi"/>
      <w:sz w:val="24"/>
      <w:szCs w:val="24"/>
    </w:rPr>
  </w:style>
  <w:style w:type="character" w:customStyle="1" w:styleId="EncabezadoCar">
    <w:name w:val="Encabezado Car"/>
    <w:basedOn w:val="Fuentedeprrafopredeter"/>
    <w:link w:val="Encabezado1"/>
    <w:uiPriority w:val="99"/>
    <w:qFormat/>
    <w:rsid w:val="004B6CA1"/>
    <w:rPr>
      <w:rFonts w:eastAsiaTheme="minorEastAsia"/>
    </w:rPr>
  </w:style>
  <w:style w:type="character" w:customStyle="1" w:styleId="SinespaciadoCar">
    <w:name w:val="Sin espaciado Car"/>
    <w:basedOn w:val="Fuentedeprrafopredeter"/>
    <w:link w:val="Sinespaciado"/>
    <w:uiPriority w:val="1"/>
    <w:qFormat/>
    <w:rsid w:val="004B6CA1"/>
  </w:style>
  <w:style w:type="character" w:customStyle="1" w:styleId="TextodegloboCar">
    <w:name w:val="Texto de globo Car"/>
    <w:basedOn w:val="Fuentedeprrafopredeter"/>
    <w:link w:val="Textodeglobo"/>
    <w:uiPriority w:val="99"/>
    <w:semiHidden/>
    <w:qFormat/>
    <w:rsid w:val="004B6CA1"/>
    <w:rPr>
      <w:rFonts w:ascii="Tahoma" w:eastAsiaTheme="minorEastAsia" w:hAnsi="Tahoma" w:cs="Tahoma"/>
      <w:sz w:val="16"/>
      <w:szCs w:val="16"/>
    </w:rPr>
  </w:style>
  <w:style w:type="character" w:customStyle="1" w:styleId="Ttulo4Car">
    <w:name w:val="Título 4 Car"/>
    <w:basedOn w:val="Fuentedeprrafopredeter"/>
    <w:link w:val="Ttulo41"/>
    <w:uiPriority w:val="9"/>
    <w:semiHidden/>
    <w:qFormat/>
    <w:rsid w:val="00B335AC"/>
    <w:rPr>
      <w:rFonts w:asciiTheme="majorHAnsi" w:eastAsiaTheme="majorEastAsia" w:hAnsiTheme="majorHAnsi" w:cstheme="majorBidi"/>
      <w:i/>
      <w:iCs/>
      <w:sz w:val="24"/>
      <w:szCs w:val="24"/>
    </w:rPr>
  </w:style>
  <w:style w:type="character" w:customStyle="1" w:styleId="Ttulo5Car">
    <w:name w:val="Título 5 Car"/>
    <w:basedOn w:val="Fuentedeprrafopredeter"/>
    <w:link w:val="Ttulo51"/>
    <w:uiPriority w:val="9"/>
    <w:semiHidden/>
    <w:qFormat/>
    <w:rsid w:val="00B335AC"/>
    <w:rPr>
      <w:rFonts w:asciiTheme="majorHAnsi" w:eastAsiaTheme="majorEastAsia" w:hAnsiTheme="majorHAnsi" w:cstheme="majorBidi"/>
      <w:b/>
      <w:bCs/>
    </w:rPr>
  </w:style>
  <w:style w:type="character" w:customStyle="1" w:styleId="Ttulo6Car">
    <w:name w:val="Título 6 Car"/>
    <w:basedOn w:val="Fuentedeprrafopredeter"/>
    <w:link w:val="Ttulo61"/>
    <w:uiPriority w:val="9"/>
    <w:semiHidden/>
    <w:qFormat/>
    <w:rsid w:val="00B335AC"/>
    <w:rPr>
      <w:rFonts w:asciiTheme="majorHAnsi" w:eastAsiaTheme="majorEastAsia" w:hAnsiTheme="majorHAnsi" w:cstheme="majorBidi"/>
      <w:b/>
      <w:bCs/>
      <w:i/>
      <w:iCs/>
    </w:rPr>
  </w:style>
  <w:style w:type="character" w:customStyle="1" w:styleId="Ttulo7Car">
    <w:name w:val="Título 7 Car"/>
    <w:basedOn w:val="Fuentedeprrafopredeter"/>
    <w:link w:val="Ttulo71"/>
    <w:uiPriority w:val="9"/>
    <w:semiHidden/>
    <w:qFormat/>
    <w:rsid w:val="00B335AC"/>
    <w:rPr>
      <w:i/>
      <w:iCs/>
    </w:rPr>
  </w:style>
  <w:style w:type="character" w:customStyle="1" w:styleId="Ttulo8Car">
    <w:name w:val="Título 8 Car"/>
    <w:basedOn w:val="Fuentedeprrafopredeter"/>
    <w:link w:val="Ttulo81"/>
    <w:uiPriority w:val="9"/>
    <w:semiHidden/>
    <w:qFormat/>
    <w:rsid w:val="00B335AC"/>
    <w:rPr>
      <w:b/>
      <w:bCs/>
    </w:rPr>
  </w:style>
  <w:style w:type="character" w:customStyle="1" w:styleId="Ttulo9Car">
    <w:name w:val="Título 9 Car"/>
    <w:basedOn w:val="Fuentedeprrafopredeter"/>
    <w:link w:val="Ttulo91"/>
    <w:uiPriority w:val="9"/>
    <w:semiHidden/>
    <w:qFormat/>
    <w:rsid w:val="00B335AC"/>
    <w:rPr>
      <w:i/>
      <w:iCs/>
    </w:rPr>
  </w:style>
  <w:style w:type="character" w:styleId="Textoennegrita">
    <w:name w:val="Strong"/>
    <w:basedOn w:val="Fuentedeprrafopredeter"/>
    <w:uiPriority w:val="22"/>
    <w:qFormat/>
    <w:rsid w:val="00B335AC"/>
    <w:rPr>
      <w:b/>
      <w:bCs/>
      <w:color w:val="auto"/>
    </w:rPr>
  </w:style>
  <w:style w:type="character" w:customStyle="1" w:styleId="Destacado">
    <w:name w:val="Destacado"/>
    <w:basedOn w:val="Fuentedeprrafopredeter"/>
    <w:uiPriority w:val="20"/>
    <w:qFormat/>
    <w:rsid w:val="00B335AC"/>
    <w:rPr>
      <w:i/>
      <w:iCs/>
      <w:color w:val="auto"/>
    </w:rPr>
  </w:style>
  <w:style w:type="character" w:customStyle="1" w:styleId="CitaCar">
    <w:name w:val="Cita Car"/>
    <w:basedOn w:val="Fuentedeprrafopredeter"/>
    <w:link w:val="Cita"/>
    <w:uiPriority w:val="29"/>
    <w:qFormat/>
    <w:rsid w:val="00B335AC"/>
    <w:rPr>
      <w:rFonts w:asciiTheme="majorHAnsi" w:eastAsiaTheme="majorEastAsia" w:hAnsiTheme="majorHAnsi" w:cstheme="majorBidi"/>
      <w:i/>
      <w:iCs/>
      <w:sz w:val="24"/>
      <w:szCs w:val="24"/>
    </w:rPr>
  </w:style>
  <w:style w:type="character" w:customStyle="1" w:styleId="CitadestacadaCar">
    <w:name w:val="Cita destacada Car"/>
    <w:basedOn w:val="Fuentedeprrafopredeter"/>
    <w:link w:val="Citadestacada"/>
    <w:uiPriority w:val="30"/>
    <w:qFormat/>
    <w:rsid w:val="00B335A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335AC"/>
    <w:rPr>
      <w:i/>
      <w:iCs/>
      <w:color w:val="auto"/>
    </w:rPr>
  </w:style>
  <w:style w:type="character" w:styleId="nfasisintenso">
    <w:name w:val="Intense Emphasis"/>
    <w:basedOn w:val="Fuentedeprrafopredeter"/>
    <w:uiPriority w:val="21"/>
    <w:qFormat/>
    <w:rsid w:val="00B335AC"/>
    <w:rPr>
      <w:b/>
      <w:bCs/>
      <w:i/>
      <w:iCs/>
      <w:color w:val="auto"/>
    </w:rPr>
  </w:style>
  <w:style w:type="character" w:styleId="Referenciasutil">
    <w:name w:val="Subtle Reference"/>
    <w:basedOn w:val="Fuentedeprrafopredeter"/>
    <w:uiPriority w:val="31"/>
    <w:qFormat/>
    <w:rsid w:val="00B335AC"/>
    <w:rPr>
      <w:smallCaps/>
      <w:color w:val="auto"/>
      <w:u w:val="single" w:color="7F7F7F"/>
    </w:rPr>
  </w:style>
  <w:style w:type="character" w:styleId="Referenciaintensa">
    <w:name w:val="Intense Reference"/>
    <w:basedOn w:val="Fuentedeprrafopredeter"/>
    <w:uiPriority w:val="32"/>
    <w:qFormat/>
    <w:rsid w:val="00B335AC"/>
    <w:rPr>
      <w:b/>
      <w:bCs/>
      <w:smallCaps/>
      <w:color w:val="auto"/>
      <w:u w:val="single"/>
    </w:rPr>
  </w:style>
  <w:style w:type="character" w:styleId="Ttulodellibro">
    <w:name w:val="Book Title"/>
    <w:basedOn w:val="Fuentedeprrafopredeter"/>
    <w:uiPriority w:val="33"/>
    <w:qFormat/>
    <w:rsid w:val="00B335AC"/>
    <w:rPr>
      <w:b/>
      <w:bCs/>
      <w:smallCaps/>
      <w:color w:val="auto"/>
    </w:rPr>
  </w:style>
  <w:style w:type="character" w:styleId="Textodelmarcadordeposicin">
    <w:name w:val="Placeholder Text"/>
    <w:basedOn w:val="Fuentedeprrafopredeter"/>
    <w:uiPriority w:val="99"/>
    <w:semiHidden/>
    <w:qFormat/>
    <w:rsid w:val="004B6CA1"/>
    <w:rPr>
      <w:color w:val="808080"/>
    </w:rPr>
  </w:style>
  <w:style w:type="character" w:customStyle="1" w:styleId="PiedepginaCar">
    <w:name w:val="Pie de página Car"/>
    <w:basedOn w:val="Fuentedeprrafopredeter"/>
    <w:link w:val="Piedepgina1"/>
    <w:uiPriority w:val="99"/>
    <w:qFormat/>
    <w:rsid w:val="004B6CA1"/>
  </w:style>
  <w:style w:type="character" w:customStyle="1" w:styleId="Carcterdeestilo1">
    <w:name w:val="Carácter de estilo 1"/>
    <w:basedOn w:val="TtuloCar"/>
    <w:link w:val="Estilo1"/>
    <w:qFormat/>
    <w:rsid w:val="002A2E02"/>
    <w:rPr>
      <w:rFonts w:asciiTheme="majorHAnsi" w:eastAsiaTheme="majorEastAsia" w:hAnsiTheme="majorHAnsi" w:cstheme="majorBidi"/>
      <w:b w:val="0"/>
      <w:bCs/>
      <w:color w:val="1F497D" w:themeColor="text2"/>
      <w:spacing w:val="5"/>
      <w:kern w:val="2"/>
      <w:sz w:val="60"/>
      <w:szCs w:val="56"/>
    </w:rPr>
  </w:style>
  <w:style w:type="character" w:customStyle="1" w:styleId="EnlacedeInternet">
    <w:name w:val="Enlace de Internet"/>
    <w:basedOn w:val="Fuentedeprrafopredeter"/>
    <w:uiPriority w:val="99"/>
    <w:unhideWhenUsed/>
    <w:rsid w:val="009B1B7E"/>
    <w:rPr>
      <w:color w:val="0000FF" w:themeColor="hyperlink"/>
      <w:u w:val="single"/>
    </w:rPr>
  </w:style>
  <w:style w:type="character" w:customStyle="1" w:styleId="TextoindependienteCar">
    <w:name w:val="Texto independiente Car"/>
    <w:basedOn w:val="Fuentedeprrafopredeter"/>
    <w:link w:val="Textoindependiente"/>
    <w:uiPriority w:val="1"/>
    <w:qFormat/>
    <w:rsid w:val="009E5130"/>
    <w:rPr>
      <w:rFonts w:ascii="Verdana" w:eastAsia="Verdana" w:hAnsi="Verdana" w:cs="Verdana"/>
      <w:sz w:val="24"/>
      <w:szCs w:val="24"/>
    </w:rPr>
  </w:style>
  <w:style w:type="character" w:customStyle="1" w:styleId="Enlacedelndice">
    <w:name w:val="Enlace del índice"/>
    <w:qFormat/>
    <w:rsid w:val="003F6F24"/>
  </w:style>
  <w:style w:type="paragraph" w:styleId="Ttulo">
    <w:name w:val="Title"/>
    <w:basedOn w:val="Normal"/>
    <w:next w:val="Textoindependiente"/>
    <w:link w:val="TtuloC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paragraph" w:styleId="Textoindependiente">
    <w:name w:val="Body Text"/>
    <w:basedOn w:val="Normal"/>
    <w:link w:val="TextoindependienteCar"/>
    <w:uiPriority w:val="1"/>
    <w:qFormat/>
    <w:rsid w:val="009E5130"/>
    <w:pPr>
      <w:widowControl w:val="0"/>
      <w:spacing w:after="0" w:line="240" w:lineRule="auto"/>
      <w:jc w:val="left"/>
    </w:pPr>
    <w:rPr>
      <w:rFonts w:ascii="Verdana" w:eastAsia="Verdana" w:hAnsi="Verdana" w:cs="Verdana"/>
      <w:sz w:val="24"/>
      <w:szCs w:val="24"/>
    </w:rPr>
  </w:style>
  <w:style w:type="paragraph" w:styleId="Lista">
    <w:name w:val="List"/>
    <w:basedOn w:val="Textoindependiente"/>
    <w:rsid w:val="003F6F24"/>
    <w:rPr>
      <w:rFonts w:cs="Lucida Sans"/>
    </w:rPr>
  </w:style>
  <w:style w:type="paragraph" w:customStyle="1" w:styleId="Descripcin1">
    <w:name w:val="Descripción1"/>
    <w:basedOn w:val="Normal"/>
    <w:qFormat/>
    <w:rsid w:val="003F6F24"/>
    <w:pPr>
      <w:suppressLineNumbers/>
      <w:spacing w:before="120" w:after="120"/>
    </w:pPr>
    <w:rPr>
      <w:rFonts w:cs="Lucida Sans"/>
      <w:i/>
      <w:iCs/>
      <w:sz w:val="24"/>
      <w:szCs w:val="24"/>
    </w:rPr>
  </w:style>
  <w:style w:type="paragraph" w:customStyle="1" w:styleId="ndice">
    <w:name w:val="Índice"/>
    <w:basedOn w:val="Normal"/>
    <w:qFormat/>
    <w:rsid w:val="003F6F24"/>
    <w:pPr>
      <w:suppressLineNumbers/>
    </w:pPr>
    <w:rPr>
      <w:rFonts w:cs="Lucida Sans"/>
    </w:rPr>
  </w:style>
  <w:style w:type="paragraph" w:styleId="Subttulo">
    <w:name w:val="Subtitle"/>
    <w:basedOn w:val="Normal"/>
    <w:next w:val="Normal"/>
    <w:link w:val="SubttuloCar"/>
    <w:uiPriority w:val="11"/>
    <w:qFormat/>
    <w:rsid w:val="00B335AC"/>
    <w:pPr>
      <w:spacing w:after="240"/>
      <w:jc w:val="center"/>
    </w:pPr>
    <w:rPr>
      <w:rFonts w:asciiTheme="majorHAnsi" w:eastAsiaTheme="majorEastAsia" w:hAnsiTheme="majorHAnsi" w:cstheme="majorBidi"/>
      <w:sz w:val="24"/>
      <w:szCs w:val="24"/>
    </w:rPr>
  </w:style>
  <w:style w:type="paragraph" w:customStyle="1" w:styleId="Cabeceraypie">
    <w:name w:val="Cabecera y pie"/>
    <w:basedOn w:val="Normal"/>
    <w:qFormat/>
    <w:rsid w:val="003F6F24"/>
  </w:style>
  <w:style w:type="paragraph" w:customStyle="1" w:styleId="Encabezado1">
    <w:name w:val="Encabezado1"/>
    <w:basedOn w:val="Normal"/>
    <w:link w:val="EncabezadoCar"/>
    <w:uiPriority w:val="99"/>
    <w:unhideWhenUsed/>
    <w:rsid w:val="004B6CA1"/>
    <w:pPr>
      <w:tabs>
        <w:tab w:val="center" w:pos="4320"/>
        <w:tab w:val="right" w:pos="8640"/>
      </w:tabs>
    </w:pPr>
  </w:style>
  <w:style w:type="paragraph" w:styleId="Sinespaciado">
    <w:name w:val="No Spacing"/>
    <w:link w:val="SinespaciadoCar"/>
    <w:uiPriority w:val="1"/>
    <w:qFormat/>
    <w:rsid w:val="00B335AC"/>
    <w:pPr>
      <w:jc w:val="both"/>
    </w:pPr>
  </w:style>
  <w:style w:type="paragraph" w:styleId="Textodeglobo">
    <w:name w:val="Balloon Text"/>
    <w:basedOn w:val="Normal"/>
    <w:link w:val="TextodegloboCar"/>
    <w:uiPriority w:val="99"/>
    <w:semiHidden/>
    <w:unhideWhenUsed/>
    <w:qFormat/>
    <w:rsid w:val="004B6CA1"/>
    <w:pPr>
      <w:spacing w:after="0" w:line="240" w:lineRule="auto"/>
    </w:pPr>
    <w:rPr>
      <w:rFonts w:ascii="Tahoma" w:hAnsi="Tahoma" w:cs="Tahoma"/>
      <w:sz w:val="16"/>
      <w:szCs w:val="16"/>
    </w:rPr>
  </w:style>
  <w:style w:type="paragraph" w:styleId="Descripcin">
    <w:name w:val="caption"/>
    <w:basedOn w:val="Normal"/>
    <w:next w:val="Normal"/>
    <w:uiPriority w:val="35"/>
    <w:semiHidden/>
    <w:unhideWhenUsed/>
    <w:qFormat/>
    <w:rsid w:val="00B335AC"/>
    <w:rPr>
      <w:b/>
      <w:bCs/>
      <w:sz w:val="18"/>
      <w:szCs w:val="18"/>
    </w:rPr>
  </w:style>
  <w:style w:type="paragraph" w:styleId="Prrafodelista">
    <w:name w:val="List Paragraph"/>
    <w:basedOn w:val="Normal"/>
    <w:uiPriority w:val="34"/>
    <w:qFormat/>
    <w:rsid w:val="004B6CA1"/>
    <w:pPr>
      <w:ind w:left="720"/>
      <w:contextualSpacing/>
    </w:pPr>
  </w:style>
  <w:style w:type="paragraph" w:styleId="Cita">
    <w:name w:val="Quote"/>
    <w:basedOn w:val="Normal"/>
    <w:next w:val="Normal"/>
    <w:link w:val="CitaC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335AC"/>
    <w:pPr>
      <w:spacing w:beforeAutospacing="1" w:after="240"/>
      <w:ind w:left="936" w:right="936"/>
      <w:jc w:val="center"/>
    </w:pPr>
    <w:rPr>
      <w:rFonts w:asciiTheme="majorHAnsi" w:eastAsiaTheme="majorEastAsia" w:hAnsiTheme="majorHAnsi" w:cstheme="majorBidi"/>
      <w:sz w:val="26"/>
      <w:szCs w:val="26"/>
    </w:rPr>
  </w:style>
  <w:style w:type="paragraph" w:customStyle="1" w:styleId="Ttulodendice1">
    <w:name w:val="Título de índice1"/>
    <w:basedOn w:val="Ttulo"/>
    <w:rsid w:val="003F6F24"/>
  </w:style>
  <w:style w:type="paragraph" w:styleId="TtuloTDC">
    <w:name w:val="TOC Heading"/>
    <w:basedOn w:val="Ttulo11"/>
    <w:next w:val="Normal"/>
    <w:uiPriority w:val="39"/>
    <w:unhideWhenUsed/>
    <w:qFormat/>
    <w:rsid w:val="00B335AC"/>
    <w:pPr>
      <w:outlineLvl w:val="9"/>
    </w:pPr>
  </w:style>
  <w:style w:type="paragraph" w:customStyle="1" w:styleId="Piedepgina1">
    <w:name w:val="Pie de página1"/>
    <w:basedOn w:val="Normal"/>
    <w:link w:val="PiedepginaCar"/>
    <w:uiPriority w:val="99"/>
    <w:unhideWhenUsed/>
    <w:rsid w:val="004B6CA1"/>
    <w:pPr>
      <w:tabs>
        <w:tab w:val="center" w:pos="4680"/>
        <w:tab w:val="right" w:pos="9360"/>
      </w:tabs>
      <w:spacing w:after="0" w:line="240" w:lineRule="auto"/>
    </w:pPr>
  </w:style>
  <w:style w:type="paragraph" w:customStyle="1" w:styleId="Estilo1">
    <w:name w:val="Estilo 1"/>
    <w:basedOn w:val="Ttulo"/>
    <w:link w:val="Carcterdeestilo1"/>
    <w:qFormat/>
    <w:rsid w:val="002A2E02"/>
    <w:rPr>
      <w:b w:val="0"/>
    </w:rPr>
  </w:style>
  <w:style w:type="paragraph" w:styleId="NormalWeb">
    <w:name w:val="Normal (Web)"/>
    <w:basedOn w:val="Normal"/>
    <w:uiPriority w:val="99"/>
    <w:unhideWhenUsed/>
    <w:qFormat/>
    <w:rsid w:val="005354C7"/>
    <w:pPr>
      <w:spacing w:beforeAutospacing="1" w:afterAutospacing="1" w:line="240" w:lineRule="auto"/>
    </w:pPr>
    <w:rPr>
      <w:rFonts w:ascii="Times New Roman" w:eastAsia="Times New Roman" w:hAnsi="Times New Roman" w:cs="Times New Roman"/>
      <w:sz w:val="24"/>
      <w:szCs w:val="24"/>
      <w:lang w:val="es-DO" w:eastAsia="es-DO"/>
    </w:rPr>
  </w:style>
  <w:style w:type="paragraph" w:customStyle="1" w:styleId="TDC11">
    <w:name w:val="TDC 11"/>
    <w:basedOn w:val="Normal"/>
    <w:next w:val="Normal"/>
    <w:autoRedefine/>
    <w:uiPriority w:val="39"/>
    <w:unhideWhenUsed/>
    <w:rsid w:val="00BA72E2"/>
    <w:pPr>
      <w:tabs>
        <w:tab w:val="left" w:pos="440"/>
        <w:tab w:val="right" w:leader="dot" w:pos="9742"/>
      </w:tabs>
      <w:spacing w:after="100" w:line="360" w:lineRule="auto"/>
    </w:pPr>
    <w:rPr>
      <w:rFonts w:ascii="Times New Roman" w:hAnsi="Times New Roman" w:cs="Times New Roman"/>
    </w:rPr>
  </w:style>
  <w:style w:type="paragraph" w:customStyle="1" w:styleId="TDC21">
    <w:name w:val="TDC 21"/>
    <w:basedOn w:val="Normal"/>
    <w:next w:val="Normal"/>
    <w:autoRedefine/>
    <w:uiPriority w:val="39"/>
    <w:unhideWhenUsed/>
    <w:rsid w:val="009B1B7E"/>
    <w:pPr>
      <w:spacing w:after="100"/>
      <w:ind w:left="220"/>
    </w:pPr>
  </w:style>
  <w:style w:type="paragraph" w:customStyle="1" w:styleId="TDC31">
    <w:name w:val="TDC 31"/>
    <w:basedOn w:val="Normal"/>
    <w:next w:val="Normal"/>
    <w:autoRedefine/>
    <w:uiPriority w:val="39"/>
    <w:unhideWhenUsed/>
    <w:rsid w:val="009B1B7E"/>
    <w:pPr>
      <w:spacing w:after="100"/>
      <w:ind w:left="440"/>
    </w:pPr>
  </w:style>
  <w:style w:type="paragraph" w:customStyle="1" w:styleId="Tablanormal1">
    <w:name w:val="Tabla normal1"/>
    <w:qFormat/>
    <w:rsid w:val="003F6F24"/>
    <w:pPr>
      <w:spacing w:after="160" w:line="256" w:lineRule="auto"/>
    </w:pPr>
    <w:rPr>
      <w:rFonts w:ascii="Calibri" w:eastAsia="Times New Roman" w:hAnsi="Calibri" w:cs="Times New Roman"/>
      <w:lang w:eastAsia="es-ES"/>
    </w:rPr>
  </w:style>
  <w:style w:type="paragraph" w:customStyle="1" w:styleId="western">
    <w:name w:val="western"/>
    <w:basedOn w:val="Normal"/>
    <w:qFormat/>
    <w:rsid w:val="003F6F24"/>
    <w:pPr>
      <w:spacing w:beforeAutospacing="1" w:after="0" w:line="240" w:lineRule="auto"/>
    </w:pPr>
    <w:rPr>
      <w:rFonts w:ascii="Verdana" w:hAnsi="Verdana"/>
      <w:sz w:val="24"/>
      <w:szCs w:val="24"/>
      <w:lang w:eastAsia="es-ES"/>
    </w:rPr>
  </w:style>
  <w:style w:type="table" w:styleId="Tablaconcuadrcula">
    <w:name w:val="Table Grid"/>
    <w:basedOn w:val="Tablanormal"/>
    <w:uiPriority w:val="59"/>
    <w:unhideWhenUsed/>
    <w:rsid w:val="00B9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80041D"/>
    <w:pPr>
      <w:tabs>
        <w:tab w:val="left" w:pos="440"/>
        <w:tab w:val="right" w:leader="dot" w:pos="9016"/>
      </w:tabs>
      <w:spacing w:after="100"/>
    </w:pPr>
  </w:style>
  <w:style w:type="paragraph" w:styleId="TDC2">
    <w:name w:val="toc 2"/>
    <w:basedOn w:val="Normal"/>
    <w:next w:val="Normal"/>
    <w:autoRedefine/>
    <w:uiPriority w:val="39"/>
    <w:unhideWhenUsed/>
    <w:rsid w:val="005F1D44"/>
    <w:pPr>
      <w:spacing w:after="100"/>
      <w:ind w:left="220"/>
    </w:pPr>
  </w:style>
  <w:style w:type="character" w:styleId="Hipervnculo">
    <w:name w:val="Hyperlink"/>
    <w:basedOn w:val="Fuentedeprrafopredeter"/>
    <w:uiPriority w:val="99"/>
    <w:unhideWhenUsed/>
    <w:rsid w:val="005F1D44"/>
    <w:rPr>
      <w:color w:val="0000FF" w:themeColor="hyperlink"/>
      <w:u w:val="single"/>
    </w:rPr>
  </w:style>
  <w:style w:type="paragraph" w:styleId="Encabezado">
    <w:name w:val="header"/>
    <w:basedOn w:val="Normal"/>
    <w:link w:val="EncabezadoCar1"/>
    <w:uiPriority w:val="99"/>
    <w:unhideWhenUsed/>
    <w:rsid w:val="0080041D"/>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80041D"/>
  </w:style>
  <w:style w:type="paragraph" w:styleId="Piedepgina">
    <w:name w:val="footer"/>
    <w:basedOn w:val="Normal"/>
    <w:link w:val="PiedepginaCar1"/>
    <w:uiPriority w:val="99"/>
    <w:unhideWhenUsed/>
    <w:rsid w:val="0080041D"/>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80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6693">
      <w:bodyDiv w:val="1"/>
      <w:marLeft w:val="0"/>
      <w:marRight w:val="0"/>
      <w:marTop w:val="0"/>
      <w:marBottom w:val="0"/>
      <w:divBdr>
        <w:top w:val="none" w:sz="0" w:space="0" w:color="auto"/>
        <w:left w:val="none" w:sz="0" w:space="0" w:color="auto"/>
        <w:bottom w:val="none" w:sz="0" w:space="0" w:color="auto"/>
        <w:right w:val="none" w:sz="0" w:space="0" w:color="auto"/>
      </w:divBdr>
    </w:div>
    <w:div w:id="178666868">
      <w:bodyDiv w:val="1"/>
      <w:marLeft w:val="0"/>
      <w:marRight w:val="0"/>
      <w:marTop w:val="0"/>
      <w:marBottom w:val="0"/>
      <w:divBdr>
        <w:top w:val="none" w:sz="0" w:space="0" w:color="auto"/>
        <w:left w:val="none" w:sz="0" w:space="0" w:color="auto"/>
        <w:bottom w:val="none" w:sz="0" w:space="0" w:color="auto"/>
        <w:right w:val="none" w:sz="0" w:space="0" w:color="auto"/>
      </w:divBdr>
    </w:div>
    <w:div w:id="232932249">
      <w:bodyDiv w:val="1"/>
      <w:marLeft w:val="0"/>
      <w:marRight w:val="0"/>
      <w:marTop w:val="0"/>
      <w:marBottom w:val="0"/>
      <w:divBdr>
        <w:top w:val="none" w:sz="0" w:space="0" w:color="auto"/>
        <w:left w:val="none" w:sz="0" w:space="0" w:color="auto"/>
        <w:bottom w:val="none" w:sz="0" w:space="0" w:color="auto"/>
        <w:right w:val="none" w:sz="0" w:space="0" w:color="auto"/>
      </w:divBdr>
    </w:div>
    <w:div w:id="285890395">
      <w:bodyDiv w:val="1"/>
      <w:marLeft w:val="0"/>
      <w:marRight w:val="0"/>
      <w:marTop w:val="0"/>
      <w:marBottom w:val="0"/>
      <w:divBdr>
        <w:top w:val="none" w:sz="0" w:space="0" w:color="auto"/>
        <w:left w:val="none" w:sz="0" w:space="0" w:color="auto"/>
        <w:bottom w:val="none" w:sz="0" w:space="0" w:color="auto"/>
        <w:right w:val="none" w:sz="0" w:space="0" w:color="auto"/>
      </w:divBdr>
    </w:div>
    <w:div w:id="341667722">
      <w:bodyDiv w:val="1"/>
      <w:marLeft w:val="0"/>
      <w:marRight w:val="0"/>
      <w:marTop w:val="0"/>
      <w:marBottom w:val="0"/>
      <w:divBdr>
        <w:top w:val="none" w:sz="0" w:space="0" w:color="auto"/>
        <w:left w:val="none" w:sz="0" w:space="0" w:color="auto"/>
        <w:bottom w:val="none" w:sz="0" w:space="0" w:color="auto"/>
        <w:right w:val="none" w:sz="0" w:space="0" w:color="auto"/>
      </w:divBdr>
    </w:div>
    <w:div w:id="443573887">
      <w:bodyDiv w:val="1"/>
      <w:marLeft w:val="0"/>
      <w:marRight w:val="0"/>
      <w:marTop w:val="0"/>
      <w:marBottom w:val="0"/>
      <w:divBdr>
        <w:top w:val="none" w:sz="0" w:space="0" w:color="auto"/>
        <w:left w:val="none" w:sz="0" w:space="0" w:color="auto"/>
        <w:bottom w:val="none" w:sz="0" w:space="0" w:color="auto"/>
        <w:right w:val="none" w:sz="0" w:space="0" w:color="auto"/>
      </w:divBdr>
    </w:div>
    <w:div w:id="456222132">
      <w:bodyDiv w:val="1"/>
      <w:marLeft w:val="0"/>
      <w:marRight w:val="0"/>
      <w:marTop w:val="0"/>
      <w:marBottom w:val="0"/>
      <w:divBdr>
        <w:top w:val="none" w:sz="0" w:space="0" w:color="auto"/>
        <w:left w:val="none" w:sz="0" w:space="0" w:color="auto"/>
        <w:bottom w:val="none" w:sz="0" w:space="0" w:color="auto"/>
        <w:right w:val="none" w:sz="0" w:space="0" w:color="auto"/>
      </w:divBdr>
    </w:div>
    <w:div w:id="494953452">
      <w:bodyDiv w:val="1"/>
      <w:marLeft w:val="0"/>
      <w:marRight w:val="0"/>
      <w:marTop w:val="0"/>
      <w:marBottom w:val="0"/>
      <w:divBdr>
        <w:top w:val="none" w:sz="0" w:space="0" w:color="auto"/>
        <w:left w:val="none" w:sz="0" w:space="0" w:color="auto"/>
        <w:bottom w:val="none" w:sz="0" w:space="0" w:color="auto"/>
        <w:right w:val="none" w:sz="0" w:space="0" w:color="auto"/>
      </w:divBdr>
    </w:div>
    <w:div w:id="516122245">
      <w:bodyDiv w:val="1"/>
      <w:marLeft w:val="0"/>
      <w:marRight w:val="0"/>
      <w:marTop w:val="0"/>
      <w:marBottom w:val="0"/>
      <w:divBdr>
        <w:top w:val="none" w:sz="0" w:space="0" w:color="auto"/>
        <w:left w:val="none" w:sz="0" w:space="0" w:color="auto"/>
        <w:bottom w:val="none" w:sz="0" w:space="0" w:color="auto"/>
        <w:right w:val="none" w:sz="0" w:space="0" w:color="auto"/>
      </w:divBdr>
    </w:div>
    <w:div w:id="537937345">
      <w:bodyDiv w:val="1"/>
      <w:marLeft w:val="0"/>
      <w:marRight w:val="0"/>
      <w:marTop w:val="0"/>
      <w:marBottom w:val="0"/>
      <w:divBdr>
        <w:top w:val="none" w:sz="0" w:space="0" w:color="auto"/>
        <w:left w:val="none" w:sz="0" w:space="0" w:color="auto"/>
        <w:bottom w:val="none" w:sz="0" w:space="0" w:color="auto"/>
        <w:right w:val="none" w:sz="0" w:space="0" w:color="auto"/>
      </w:divBdr>
    </w:div>
    <w:div w:id="554707345">
      <w:bodyDiv w:val="1"/>
      <w:marLeft w:val="0"/>
      <w:marRight w:val="0"/>
      <w:marTop w:val="0"/>
      <w:marBottom w:val="0"/>
      <w:divBdr>
        <w:top w:val="none" w:sz="0" w:space="0" w:color="auto"/>
        <w:left w:val="none" w:sz="0" w:space="0" w:color="auto"/>
        <w:bottom w:val="none" w:sz="0" w:space="0" w:color="auto"/>
        <w:right w:val="none" w:sz="0" w:space="0" w:color="auto"/>
      </w:divBdr>
    </w:div>
    <w:div w:id="682243200">
      <w:bodyDiv w:val="1"/>
      <w:marLeft w:val="0"/>
      <w:marRight w:val="0"/>
      <w:marTop w:val="0"/>
      <w:marBottom w:val="0"/>
      <w:divBdr>
        <w:top w:val="none" w:sz="0" w:space="0" w:color="auto"/>
        <w:left w:val="none" w:sz="0" w:space="0" w:color="auto"/>
        <w:bottom w:val="none" w:sz="0" w:space="0" w:color="auto"/>
        <w:right w:val="none" w:sz="0" w:space="0" w:color="auto"/>
      </w:divBdr>
    </w:div>
    <w:div w:id="762337445">
      <w:bodyDiv w:val="1"/>
      <w:marLeft w:val="0"/>
      <w:marRight w:val="0"/>
      <w:marTop w:val="0"/>
      <w:marBottom w:val="0"/>
      <w:divBdr>
        <w:top w:val="none" w:sz="0" w:space="0" w:color="auto"/>
        <w:left w:val="none" w:sz="0" w:space="0" w:color="auto"/>
        <w:bottom w:val="none" w:sz="0" w:space="0" w:color="auto"/>
        <w:right w:val="none" w:sz="0" w:space="0" w:color="auto"/>
      </w:divBdr>
    </w:div>
    <w:div w:id="774053819">
      <w:bodyDiv w:val="1"/>
      <w:marLeft w:val="0"/>
      <w:marRight w:val="0"/>
      <w:marTop w:val="0"/>
      <w:marBottom w:val="0"/>
      <w:divBdr>
        <w:top w:val="none" w:sz="0" w:space="0" w:color="auto"/>
        <w:left w:val="none" w:sz="0" w:space="0" w:color="auto"/>
        <w:bottom w:val="none" w:sz="0" w:space="0" w:color="auto"/>
        <w:right w:val="none" w:sz="0" w:space="0" w:color="auto"/>
      </w:divBdr>
    </w:div>
    <w:div w:id="916134329">
      <w:bodyDiv w:val="1"/>
      <w:marLeft w:val="0"/>
      <w:marRight w:val="0"/>
      <w:marTop w:val="0"/>
      <w:marBottom w:val="0"/>
      <w:divBdr>
        <w:top w:val="none" w:sz="0" w:space="0" w:color="auto"/>
        <w:left w:val="none" w:sz="0" w:space="0" w:color="auto"/>
        <w:bottom w:val="none" w:sz="0" w:space="0" w:color="auto"/>
        <w:right w:val="none" w:sz="0" w:space="0" w:color="auto"/>
      </w:divBdr>
    </w:div>
    <w:div w:id="1052189736">
      <w:bodyDiv w:val="1"/>
      <w:marLeft w:val="0"/>
      <w:marRight w:val="0"/>
      <w:marTop w:val="0"/>
      <w:marBottom w:val="0"/>
      <w:divBdr>
        <w:top w:val="none" w:sz="0" w:space="0" w:color="auto"/>
        <w:left w:val="none" w:sz="0" w:space="0" w:color="auto"/>
        <w:bottom w:val="none" w:sz="0" w:space="0" w:color="auto"/>
        <w:right w:val="none" w:sz="0" w:space="0" w:color="auto"/>
      </w:divBdr>
    </w:div>
    <w:div w:id="1072583749">
      <w:bodyDiv w:val="1"/>
      <w:marLeft w:val="0"/>
      <w:marRight w:val="0"/>
      <w:marTop w:val="0"/>
      <w:marBottom w:val="0"/>
      <w:divBdr>
        <w:top w:val="none" w:sz="0" w:space="0" w:color="auto"/>
        <w:left w:val="none" w:sz="0" w:space="0" w:color="auto"/>
        <w:bottom w:val="none" w:sz="0" w:space="0" w:color="auto"/>
        <w:right w:val="none" w:sz="0" w:space="0" w:color="auto"/>
      </w:divBdr>
    </w:div>
    <w:div w:id="1144543303">
      <w:bodyDiv w:val="1"/>
      <w:marLeft w:val="0"/>
      <w:marRight w:val="0"/>
      <w:marTop w:val="0"/>
      <w:marBottom w:val="0"/>
      <w:divBdr>
        <w:top w:val="none" w:sz="0" w:space="0" w:color="auto"/>
        <w:left w:val="none" w:sz="0" w:space="0" w:color="auto"/>
        <w:bottom w:val="none" w:sz="0" w:space="0" w:color="auto"/>
        <w:right w:val="none" w:sz="0" w:space="0" w:color="auto"/>
      </w:divBdr>
    </w:div>
    <w:div w:id="1223369448">
      <w:bodyDiv w:val="1"/>
      <w:marLeft w:val="0"/>
      <w:marRight w:val="0"/>
      <w:marTop w:val="0"/>
      <w:marBottom w:val="0"/>
      <w:divBdr>
        <w:top w:val="none" w:sz="0" w:space="0" w:color="auto"/>
        <w:left w:val="none" w:sz="0" w:space="0" w:color="auto"/>
        <w:bottom w:val="none" w:sz="0" w:space="0" w:color="auto"/>
        <w:right w:val="none" w:sz="0" w:space="0" w:color="auto"/>
      </w:divBdr>
    </w:div>
    <w:div w:id="1263607262">
      <w:bodyDiv w:val="1"/>
      <w:marLeft w:val="0"/>
      <w:marRight w:val="0"/>
      <w:marTop w:val="0"/>
      <w:marBottom w:val="0"/>
      <w:divBdr>
        <w:top w:val="none" w:sz="0" w:space="0" w:color="auto"/>
        <w:left w:val="none" w:sz="0" w:space="0" w:color="auto"/>
        <w:bottom w:val="none" w:sz="0" w:space="0" w:color="auto"/>
        <w:right w:val="none" w:sz="0" w:space="0" w:color="auto"/>
      </w:divBdr>
    </w:div>
    <w:div w:id="1287783368">
      <w:bodyDiv w:val="1"/>
      <w:marLeft w:val="0"/>
      <w:marRight w:val="0"/>
      <w:marTop w:val="0"/>
      <w:marBottom w:val="0"/>
      <w:divBdr>
        <w:top w:val="none" w:sz="0" w:space="0" w:color="auto"/>
        <w:left w:val="none" w:sz="0" w:space="0" w:color="auto"/>
        <w:bottom w:val="none" w:sz="0" w:space="0" w:color="auto"/>
        <w:right w:val="none" w:sz="0" w:space="0" w:color="auto"/>
      </w:divBdr>
    </w:div>
    <w:div w:id="1361474097">
      <w:bodyDiv w:val="1"/>
      <w:marLeft w:val="0"/>
      <w:marRight w:val="0"/>
      <w:marTop w:val="0"/>
      <w:marBottom w:val="0"/>
      <w:divBdr>
        <w:top w:val="none" w:sz="0" w:space="0" w:color="auto"/>
        <w:left w:val="none" w:sz="0" w:space="0" w:color="auto"/>
        <w:bottom w:val="none" w:sz="0" w:space="0" w:color="auto"/>
        <w:right w:val="none" w:sz="0" w:space="0" w:color="auto"/>
      </w:divBdr>
    </w:div>
    <w:div w:id="1402756320">
      <w:bodyDiv w:val="1"/>
      <w:marLeft w:val="0"/>
      <w:marRight w:val="0"/>
      <w:marTop w:val="0"/>
      <w:marBottom w:val="0"/>
      <w:divBdr>
        <w:top w:val="none" w:sz="0" w:space="0" w:color="auto"/>
        <w:left w:val="none" w:sz="0" w:space="0" w:color="auto"/>
        <w:bottom w:val="none" w:sz="0" w:space="0" w:color="auto"/>
        <w:right w:val="none" w:sz="0" w:space="0" w:color="auto"/>
      </w:divBdr>
    </w:div>
    <w:div w:id="1405908470">
      <w:bodyDiv w:val="1"/>
      <w:marLeft w:val="0"/>
      <w:marRight w:val="0"/>
      <w:marTop w:val="0"/>
      <w:marBottom w:val="0"/>
      <w:divBdr>
        <w:top w:val="none" w:sz="0" w:space="0" w:color="auto"/>
        <w:left w:val="none" w:sz="0" w:space="0" w:color="auto"/>
        <w:bottom w:val="none" w:sz="0" w:space="0" w:color="auto"/>
        <w:right w:val="none" w:sz="0" w:space="0" w:color="auto"/>
      </w:divBdr>
    </w:div>
    <w:div w:id="1439137458">
      <w:bodyDiv w:val="1"/>
      <w:marLeft w:val="0"/>
      <w:marRight w:val="0"/>
      <w:marTop w:val="0"/>
      <w:marBottom w:val="0"/>
      <w:divBdr>
        <w:top w:val="none" w:sz="0" w:space="0" w:color="auto"/>
        <w:left w:val="none" w:sz="0" w:space="0" w:color="auto"/>
        <w:bottom w:val="none" w:sz="0" w:space="0" w:color="auto"/>
        <w:right w:val="none" w:sz="0" w:space="0" w:color="auto"/>
      </w:divBdr>
    </w:div>
    <w:div w:id="1611279698">
      <w:bodyDiv w:val="1"/>
      <w:marLeft w:val="0"/>
      <w:marRight w:val="0"/>
      <w:marTop w:val="0"/>
      <w:marBottom w:val="0"/>
      <w:divBdr>
        <w:top w:val="none" w:sz="0" w:space="0" w:color="auto"/>
        <w:left w:val="none" w:sz="0" w:space="0" w:color="auto"/>
        <w:bottom w:val="none" w:sz="0" w:space="0" w:color="auto"/>
        <w:right w:val="none" w:sz="0" w:space="0" w:color="auto"/>
      </w:divBdr>
    </w:div>
    <w:div w:id="1666397039">
      <w:bodyDiv w:val="1"/>
      <w:marLeft w:val="0"/>
      <w:marRight w:val="0"/>
      <w:marTop w:val="0"/>
      <w:marBottom w:val="0"/>
      <w:divBdr>
        <w:top w:val="none" w:sz="0" w:space="0" w:color="auto"/>
        <w:left w:val="none" w:sz="0" w:space="0" w:color="auto"/>
        <w:bottom w:val="none" w:sz="0" w:space="0" w:color="auto"/>
        <w:right w:val="none" w:sz="0" w:space="0" w:color="auto"/>
      </w:divBdr>
    </w:div>
    <w:div w:id="1674799226">
      <w:bodyDiv w:val="1"/>
      <w:marLeft w:val="0"/>
      <w:marRight w:val="0"/>
      <w:marTop w:val="0"/>
      <w:marBottom w:val="0"/>
      <w:divBdr>
        <w:top w:val="none" w:sz="0" w:space="0" w:color="auto"/>
        <w:left w:val="none" w:sz="0" w:space="0" w:color="auto"/>
        <w:bottom w:val="none" w:sz="0" w:space="0" w:color="auto"/>
        <w:right w:val="none" w:sz="0" w:space="0" w:color="auto"/>
      </w:divBdr>
    </w:div>
    <w:div w:id="1684698295">
      <w:bodyDiv w:val="1"/>
      <w:marLeft w:val="0"/>
      <w:marRight w:val="0"/>
      <w:marTop w:val="0"/>
      <w:marBottom w:val="0"/>
      <w:divBdr>
        <w:top w:val="none" w:sz="0" w:space="0" w:color="auto"/>
        <w:left w:val="none" w:sz="0" w:space="0" w:color="auto"/>
        <w:bottom w:val="none" w:sz="0" w:space="0" w:color="auto"/>
        <w:right w:val="none" w:sz="0" w:space="0" w:color="auto"/>
      </w:divBdr>
    </w:div>
    <w:div w:id="1845121822">
      <w:bodyDiv w:val="1"/>
      <w:marLeft w:val="0"/>
      <w:marRight w:val="0"/>
      <w:marTop w:val="0"/>
      <w:marBottom w:val="0"/>
      <w:divBdr>
        <w:top w:val="none" w:sz="0" w:space="0" w:color="auto"/>
        <w:left w:val="none" w:sz="0" w:space="0" w:color="auto"/>
        <w:bottom w:val="none" w:sz="0" w:space="0" w:color="auto"/>
        <w:right w:val="none" w:sz="0" w:space="0" w:color="auto"/>
      </w:divBdr>
    </w:div>
    <w:div w:id="1930383645">
      <w:bodyDiv w:val="1"/>
      <w:marLeft w:val="0"/>
      <w:marRight w:val="0"/>
      <w:marTop w:val="0"/>
      <w:marBottom w:val="0"/>
      <w:divBdr>
        <w:top w:val="none" w:sz="0" w:space="0" w:color="auto"/>
        <w:left w:val="none" w:sz="0" w:space="0" w:color="auto"/>
        <w:bottom w:val="none" w:sz="0" w:space="0" w:color="auto"/>
        <w:right w:val="none" w:sz="0" w:space="0" w:color="auto"/>
      </w:divBdr>
    </w:div>
    <w:div w:id="2049526187">
      <w:bodyDiv w:val="1"/>
      <w:marLeft w:val="0"/>
      <w:marRight w:val="0"/>
      <w:marTop w:val="0"/>
      <w:marBottom w:val="0"/>
      <w:divBdr>
        <w:top w:val="none" w:sz="0" w:space="0" w:color="auto"/>
        <w:left w:val="none" w:sz="0" w:space="0" w:color="auto"/>
        <w:bottom w:val="none" w:sz="0" w:space="0" w:color="auto"/>
        <w:right w:val="none" w:sz="0" w:space="0" w:color="auto"/>
      </w:divBdr>
    </w:div>
    <w:div w:id="210187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1"/>
          <c:order val="0"/>
          <c:spPr>
            <a:solidFill>
              <a:srgbClr val="002060"/>
            </a:solidFill>
          </c:spPr>
          <c:invertIfNegative val="0"/>
          <c:dLbls>
            <c:spPr>
              <a:noFill/>
              <a:ln>
                <a:noFill/>
              </a:ln>
              <a:effectLst/>
            </c:spPr>
            <c:txPr>
              <a:bodyPr/>
              <a:lstStyle/>
              <a:p>
                <a:pPr>
                  <a:defRPr lang="en-US" sz="800" b="1">
                    <a:latin typeface="Times New Roman" pitchFamily="18" charset="0"/>
                    <a:cs typeface="Times New Roman"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'TABLA RESUMEN + GRAFICO'!$C$3:$C$17</c:f>
              <c:strCache>
                <c:ptCount val="15"/>
                <c:pt idx="0">
                  <c:v>Departamento Jurídico </c:v>
                </c:pt>
                <c:pt idx="1">
                  <c:v>Departamento de Tecnologia, de la Información y Comunicación</c:v>
                </c:pt>
                <c:pt idx="2">
                  <c:v>Dirección Ejecutiva</c:v>
                </c:pt>
                <c:pt idx="3">
                  <c:v>Dirección de Recursos Humanos </c:v>
                </c:pt>
                <c:pt idx="4">
                  <c:v>Dirección  Agropecuaria, Normas y Tecnologia Alimentaria </c:v>
                </c:pt>
                <c:pt idx="5">
                  <c:v>Departamento de Comunicaciones </c:v>
                </c:pt>
                <c:pt idx="6">
                  <c:v>Departamento de Seguridad Militar</c:v>
                </c:pt>
                <c:pt idx="7">
                  <c:v>Departamento de Normas, Sistemas, Supervisión y Seguimiento</c:v>
                </c:pt>
                <c:pt idx="8">
                  <c:v>Departamento de Planificación y Desarrollo</c:v>
                </c:pt>
                <c:pt idx="9">
                  <c:v>Dirección Administrativa Financiera</c:v>
                </c:pt>
                <c:pt idx="10">
                  <c:v>Dirección de Abastecimiento, Distribución y Logística</c:v>
                </c:pt>
                <c:pt idx="11">
                  <c:v>Dirección de Comercialización</c:v>
                </c:pt>
                <c:pt idx="12">
                  <c:v>Dirección de Gestión de Programas</c:v>
                </c:pt>
                <c:pt idx="13">
                  <c:v>Oficina de Libre Acceso a la Información</c:v>
                </c:pt>
                <c:pt idx="14">
                  <c:v>Total de Cumplimiento </c:v>
                </c:pt>
              </c:strCache>
            </c:strRef>
          </c:cat>
          <c:val>
            <c:numRef>
              <c:f>'TABLA RESUMEN + GRAFICO'!$D$3:$D$16</c:f>
              <c:numCache>
                <c:formatCode>0%</c:formatCode>
                <c:ptCount val="14"/>
                <c:pt idx="0">
                  <c:v>0.69</c:v>
                </c:pt>
                <c:pt idx="1">
                  <c:v>0.72</c:v>
                </c:pt>
                <c:pt idx="2">
                  <c:v>0.74</c:v>
                </c:pt>
                <c:pt idx="3">
                  <c:v>0.8</c:v>
                </c:pt>
                <c:pt idx="4">
                  <c:v>0.83333333333333337</c:v>
                </c:pt>
                <c:pt idx="5">
                  <c:v>0.95</c:v>
                </c:pt>
                <c:pt idx="6">
                  <c:v>0.99960000000000004</c:v>
                </c:pt>
                <c:pt idx="7">
                  <c:v>1</c:v>
                </c:pt>
                <c:pt idx="8">
                  <c:v>1</c:v>
                </c:pt>
                <c:pt idx="9">
                  <c:v>1</c:v>
                </c:pt>
                <c:pt idx="10">
                  <c:v>1</c:v>
                </c:pt>
                <c:pt idx="11">
                  <c:v>1</c:v>
                </c:pt>
                <c:pt idx="12">
                  <c:v>1</c:v>
                </c:pt>
                <c:pt idx="13">
                  <c:v>1</c:v>
                </c:pt>
              </c:numCache>
            </c:numRef>
          </c:val>
          <c:extLst>
            <c:ext xmlns:c16="http://schemas.microsoft.com/office/drawing/2014/chart" uri="{C3380CC4-5D6E-409C-BE32-E72D297353CC}">
              <c16:uniqueId val="{00000000-9D93-4E83-9DBE-14133F6AB895}"/>
            </c:ext>
          </c:extLst>
        </c:ser>
        <c:dLbls>
          <c:showLegendKey val="0"/>
          <c:showVal val="1"/>
          <c:showCatName val="0"/>
          <c:showSerName val="0"/>
          <c:showPercent val="0"/>
          <c:showBubbleSize val="0"/>
        </c:dLbls>
        <c:gapWidth val="150"/>
        <c:axId val="126592128"/>
        <c:axId val="132236416"/>
      </c:barChart>
      <c:catAx>
        <c:axId val="126592128"/>
        <c:scaling>
          <c:orientation val="minMax"/>
        </c:scaling>
        <c:delete val="0"/>
        <c:axPos val="l"/>
        <c:numFmt formatCode="General" sourceLinked="0"/>
        <c:majorTickMark val="out"/>
        <c:minorTickMark val="none"/>
        <c:tickLblPos val="nextTo"/>
        <c:txPr>
          <a:bodyPr/>
          <a:lstStyle/>
          <a:p>
            <a:pPr>
              <a:defRPr lang="en-US" sz="700" b="1">
                <a:latin typeface="Times New Roman" pitchFamily="18" charset="0"/>
                <a:cs typeface="Times New Roman" pitchFamily="18" charset="0"/>
              </a:defRPr>
            </a:pPr>
            <a:endParaRPr lang="es-DO"/>
          </a:p>
        </c:txPr>
        <c:crossAx val="132236416"/>
        <c:crosses val="autoZero"/>
        <c:auto val="1"/>
        <c:lblAlgn val="ctr"/>
        <c:lblOffset val="100"/>
        <c:noMultiLvlLbl val="0"/>
      </c:catAx>
      <c:valAx>
        <c:axId val="132236416"/>
        <c:scaling>
          <c:orientation val="minMax"/>
        </c:scaling>
        <c:delete val="0"/>
        <c:axPos val="b"/>
        <c:majorGridlines/>
        <c:numFmt formatCode="0%" sourceLinked="1"/>
        <c:majorTickMark val="out"/>
        <c:minorTickMark val="none"/>
        <c:tickLblPos val="nextTo"/>
        <c:txPr>
          <a:bodyPr/>
          <a:lstStyle/>
          <a:p>
            <a:pPr>
              <a:defRPr lang="en-US" sz="800" b="1">
                <a:latin typeface="Times New Roman" pitchFamily="18" charset="0"/>
                <a:cs typeface="Times New Roman" pitchFamily="18" charset="0"/>
              </a:defRPr>
            </a:pPr>
            <a:endParaRPr lang="es-DO"/>
          </a:p>
        </c:txPr>
        <c:crossAx val="1265921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09E2-33E0-4F1B-8ABA-C6C38946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16</Pages>
  <Words>3611</Words>
  <Characters>19864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rmateo</dc:creator>
  <cp:lastModifiedBy>Albania de Jesus Diaz Lopez</cp:lastModifiedBy>
  <cp:revision>19</cp:revision>
  <cp:lastPrinted>2023-10-17T18:29:00Z</cp:lastPrinted>
  <dcterms:created xsi:type="dcterms:W3CDTF">2023-07-14T17:54:00Z</dcterms:created>
  <dcterms:modified xsi:type="dcterms:W3CDTF">2023-10-17T18:39:00Z</dcterms:modified>
  <dc:language>es-US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