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51979" w14:textId="3F5EA23A" w:rsidR="009D7F8F" w:rsidRPr="009D7F8F" w:rsidRDefault="009D7F8F" w:rsidP="009D7F8F">
      <w:pPr>
        <w:pStyle w:val="Descripcin1"/>
        <w:rPr>
          <w:rFonts w:eastAsia="Times New Roman"/>
        </w:rPr>
      </w:pPr>
      <w:r w:rsidRPr="009D7F8F">
        <w:rPr>
          <w:rFonts w:eastAsia="Times New Roman"/>
          <w:noProof/>
        </w:rPr>
        <w:drawing>
          <wp:anchor distT="0" distB="0" distL="114300" distR="114300" simplePos="0" relativeHeight="251658240" behindDoc="0" locked="0" layoutInCell="1" allowOverlap="1" wp14:anchorId="05E8CC5F" wp14:editId="36E1C7A6">
            <wp:simplePos x="0" y="0"/>
            <wp:positionH relativeFrom="page">
              <wp:align>right</wp:align>
            </wp:positionH>
            <wp:positionV relativeFrom="paragraph">
              <wp:posOffset>-914400</wp:posOffset>
            </wp:positionV>
            <wp:extent cx="7553325" cy="10683946"/>
            <wp:effectExtent l="0" t="0" r="0" b="3175"/>
            <wp:wrapNone/>
            <wp:docPr id="174983688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3325" cy="106839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43D23F" w14:textId="0C538122" w:rsidR="0070668E" w:rsidRPr="0070668E" w:rsidRDefault="0070668E" w:rsidP="0070668E">
      <w:pPr>
        <w:pStyle w:val="Descripcin1"/>
        <w:rPr>
          <w:rFonts w:eastAsia="Times New Roman"/>
        </w:rPr>
      </w:pPr>
    </w:p>
    <w:p w14:paraId="7DB67461" w14:textId="185029A3" w:rsidR="0080041D" w:rsidRPr="00600ABC" w:rsidRDefault="00F36D17" w:rsidP="00600ABC">
      <w:pPr>
        <w:pStyle w:val="Descripcin1"/>
        <w:rPr>
          <w:rFonts w:eastAsia="Times New Roman"/>
        </w:rPr>
      </w:pPr>
      <w:r w:rsidRPr="008017EE">
        <w:rPr>
          <w:rFonts w:eastAsia="Times New Roman"/>
        </w:rPr>
        <w:br w:type="page"/>
      </w:r>
      <w:r w:rsidR="00DB3B32" w:rsidRPr="008017EE">
        <w:rPr>
          <w:rFonts w:ascii="Times New Roman" w:hAnsi="Times New Roman" w:cs="Times New Roman"/>
          <w:noProof/>
        </w:rPr>
        <w:drawing>
          <wp:anchor distT="0" distB="0" distL="114300" distR="114300" simplePos="0" relativeHeight="251648512" behindDoc="0" locked="0" layoutInCell="1" allowOverlap="1" wp14:anchorId="598D9038" wp14:editId="72AFFDB5">
            <wp:simplePos x="0" y="0"/>
            <wp:positionH relativeFrom="margin">
              <wp:posOffset>-10467975</wp:posOffset>
            </wp:positionH>
            <wp:positionV relativeFrom="margin">
              <wp:posOffset>-2857500</wp:posOffset>
            </wp:positionV>
            <wp:extent cx="8410575" cy="1064514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0575" cy="1064514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Theme="minorHAnsi" w:eastAsiaTheme="minorEastAsia" w:hAnsiTheme="minorHAnsi" w:cs="Times New Roman"/>
          <w:b w:val="0"/>
          <w:bCs w:val="0"/>
          <w:caps w:val="0"/>
          <w:spacing w:val="0"/>
          <w:sz w:val="24"/>
          <w:szCs w:val="24"/>
        </w:rPr>
        <w:id w:val="908889653"/>
        <w:docPartObj>
          <w:docPartGallery w:val="Table of Contents"/>
          <w:docPartUnique/>
        </w:docPartObj>
      </w:sdtPr>
      <w:sdtEndPr/>
      <w:sdtContent>
        <w:p w14:paraId="3B9CD52A" w14:textId="21D95E59" w:rsidR="00450FFD" w:rsidRPr="00A271E2" w:rsidRDefault="00123720" w:rsidP="00A271E2">
          <w:pPr>
            <w:pStyle w:val="TtuloTDC"/>
            <w:spacing w:line="360" w:lineRule="auto"/>
            <w:rPr>
              <w:rFonts w:eastAsiaTheme="minorEastAsia" w:cs="Times New Roman"/>
              <w:caps w:val="0"/>
              <w:spacing w:val="0"/>
              <w:sz w:val="24"/>
              <w:szCs w:val="24"/>
            </w:rPr>
          </w:pPr>
          <w:r w:rsidRPr="00A271E2">
            <w:rPr>
              <w:rFonts w:cs="Times New Roman"/>
              <w:sz w:val="24"/>
              <w:szCs w:val="24"/>
            </w:rPr>
            <w:t>C</w:t>
          </w:r>
          <w:r w:rsidR="004F5DCF" w:rsidRPr="00A271E2">
            <w:rPr>
              <w:rFonts w:cs="Times New Roman"/>
              <w:sz w:val="24"/>
              <w:szCs w:val="24"/>
            </w:rPr>
            <w:t>O</w:t>
          </w:r>
          <w:r w:rsidRPr="00A271E2">
            <w:rPr>
              <w:rFonts w:cs="Times New Roman"/>
              <w:sz w:val="24"/>
              <w:szCs w:val="24"/>
            </w:rPr>
            <w:t>ntenido</w:t>
          </w:r>
        </w:p>
        <w:p w14:paraId="3441AD99" w14:textId="77777777" w:rsidR="004F5DCF" w:rsidRPr="00A271E2" w:rsidRDefault="004F5DCF" w:rsidP="00A271E2">
          <w:pPr>
            <w:spacing w:line="360" w:lineRule="auto"/>
            <w:rPr>
              <w:rFonts w:ascii="Times New Roman" w:hAnsi="Times New Roman" w:cs="Times New Roman"/>
              <w:sz w:val="24"/>
              <w:szCs w:val="24"/>
            </w:rPr>
          </w:pPr>
        </w:p>
        <w:p w14:paraId="30E49EFF" w14:textId="77D20FE3" w:rsidR="002528BE" w:rsidRPr="002528BE" w:rsidRDefault="001F68B1">
          <w:pPr>
            <w:pStyle w:val="TDC1"/>
            <w:rPr>
              <w:rFonts w:ascii="Times New Roman" w:hAnsi="Times New Roman" w:cs="Times New Roman"/>
              <w:noProof/>
              <w:kern w:val="2"/>
              <w:sz w:val="24"/>
              <w:szCs w:val="24"/>
              <w:lang w:eastAsia="es-DO"/>
              <w14:ligatures w14:val="standardContextual"/>
            </w:rPr>
          </w:pPr>
          <w:r w:rsidRPr="00A271E2">
            <w:rPr>
              <w:rFonts w:ascii="Times New Roman" w:hAnsi="Times New Roman" w:cs="Times New Roman"/>
              <w:sz w:val="24"/>
              <w:szCs w:val="24"/>
            </w:rPr>
            <w:fldChar w:fldCharType="begin"/>
          </w:r>
          <w:r w:rsidR="00123720" w:rsidRPr="00A271E2">
            <w:rPr>
              <w:rFonts w:ascii="Times New Roman" w:hAnsi="Times New Roman" w:cs="Times New Roman"/>
              <w:sz w:val="24"/>
              <w:szCs w:val="24"/>
            </w:rPr>
            <w:instrText xml:space="preserve"> TOC \o "1-3" \h \z \u </w:instrText>
          </w:r>
          <w:r w:rsidRPr="00A271E2">
            <w:rPr>
              <w:rFonts w:ascii="Times New Roman" w:hAnsi="Times New Roman" w:cs="Times New Roman"/>
              <w:sz w:val="24"/>
              <w:szCs w:val="24"/>
            </w:rPr>
            <w:fldChar w:fldCharType="separate"/>
          </w:r>
          <w:hyperlink w:anchor="_Toc189471980" w:history="1">
            <w:r w:rsidR="002528BE" w:rsidRPr="002528BE">
              <w:rPr>
                <w:rStyle w:val="Hipervnculo"/>
                <w:rFonts w:ascii="Times New Roman" w:hAnsi="Times New Roman" w:cs="Times New Roman"/>
                <w:noProof/>
                <w:sz w:val="24"/>
                <w:szCs w:val="24"/>
              </w:rPr>
              <w:t>1.</w:t>
            </w:r>
            <w:r w:rsidR="002528BE" w:rsidRPr="002528BE">
              <w:rPr>
                <w:rFonts w:ascii="Times New Roman" w:hAnsi="Times New Roman" w:cs="Times New Roman"/>
                <w:noProof/>
                <w:kern w:val="2"/>
                <w:sz w:val="24"/>
                <w:szCs w:val="24"/>
                <w:lang w:eastAsia="es-DO"/>
                <w14:ligatures w14:val="standardContextual"/>
              </w:rPr>
              <w:tab/>
            </w:r>
            <w:r w:rsidR="002528BE" w:rsidRPr="002528BE">
              <w:rPr>
                <w:rStyle w:val="Hipervnculo"/>
                <w:rFonts w:ascii="Times New Roman" w:hAnsi="Times New Roman" w:cs="Times New Roman"/>
                <w:noProof/>
                <w:sz w:val="24"/>
                <w:szCs w:val="24"/>
              </w:rPr>
              <w:t>Introducción</w:t>
            </w:r>
            <w:r w:rsidR="002528BE" w:rsidRPr="002528BE">
              <w:rPr>
                <w:rFonts w:ascii="Times New Roman" w:hAnsi="Times New Roman" w:cs="Times New Roman"/>
                <w:noProof/>
                <w:webHidden/>
                <w:sz w:val="24"/>
                <w:szCs w:val="24"/>
              </w:rPr>
              <w:tab/>
            </w:r>
            <w:r w:rsidR="002528BE" w:rsidRPr="002528BE">
              <w:rPr>
                <w:rFonts w:ascii="Times New Roman" w:hAnsi="Times New Roman" w:cs="Times New Roman"/>
                <w:noProof/>
                <w:webHidden/>
                <w:sz w:val="24"/>
                <w:szCs w:val="24"/>
              </w:rPr>
              <w:fldChar w:fldCharType="begin"/>
            </w:r>
            <w:r w:rsidR="002528BE" w:rsidRPr="002528BE">
              <w:rPr>
                <w:rFonts w:ascii="Times New Roman" w:hAnsi="Times New Roman" w:cs="Times New Roman"/>
                <w:noProof/>
                <w:webHidden/>
                <w:sz w:val="24"/>
                <w:szCs w:val="24"/>
              </w:rPr>
              <w:instrText xml:space="preserve"> PAGEREF _Toc189471980 \h </w:instrText>
            </w:r>
            <w:r w:rsidR="002528BE" w:rsidRPr="002528BE">
              <w:rPr>
                <w:rFonts w:ascii="Times New Roman" w:hAnsi="Times New Roman" w:cs="Times New Roman"/>
                <w:noProof/>
                <w:webHidden/>
                <w:sz w:val="24"/>
                <w:szCs w:val="24"/>
              </w:rPr>
            </w:r>
            <w:r w:rsidR="002528BE" w:rsidRPr="002528BE">
              <w:rPr>
                <w:rFonts w:ascii="Times New Roman" w:hAnsi="Times New Roman" w:cs="Times New Roman"/>
                <w:noProof/>
                <w:webHidden/>
                <w:sz w:val="24"/>
                <w:szCs w:val="24"/>
              </w:rPr>
              <w:fldChar w:fldCharType="separate"/>
            </w:r>
            <w:r w:rsidR="00B80D2C">
              <w:rPr>
                <w:rFonts w:ascii="Times New Roman" w:hAnsi="Times New Roman" w:cs="Times New Roman"/>
                <w:noProof/>
                <w:webHidden/>
                <w:sz w:val="24"/>
                <w:szCs w:val="24"/>
              </w:rPr>
              <w:t>2</w:t>
            </w:r>
            <w:r w:rsidR="002528BE" w:rsidRPr="002528BE">
              <w:rPr>
                <w:rFonts w:ascii="Times New Roman" w:hAnsi="Times New Roman" w:cs="Times New Roman"/>
                <w:noProof/>
                <w:webHidden/>
                <w:sz w:val="24"/>
                <w:szCs w:val="24"/>
              </w:rPr>
              <w:fldChar w:fldCharType="end"/>
            </w:r>
          </w:hyperlink>
        </w:p>
        <w:p w14:paraId="4DB46684" w14:textId="3D75F61F" w:rsidR="002528BE" w:rsidRPr="002528BE" w:rsidRDefault="002528BE">
          <w:pPr>
            <w:pStyle w:val="TDC1"/>
            <w:rPr>
              <w:rFonts w:ascii="Times New Roman" w:hAnsi="Times New Roman" w:cs="Times New Roman"/>
              <w:noProof/>
              <w:kern w:val="2"/>
              <w:sz w:val="24"/>
              <w:szCs w:val="24"/>
              <w:lang w:eastAsia="es-DO"/>
              <w14:ligatures w14:val="standardContextual"/>
            </w:rPr>
          </w:pPr>
          <w:hyperlink w:anchor="_Toc189471981" w:history="1">
            <w:r w:rsidRPr="002528BE">
              <w:rPr>
                <w:rStyle w:val="Hipervnculo"/>
                <w:rFonts w:ascii="Times New Roman" w:hAnsi="Times New Roman" w:cs="Times New Roman"/>
                <w:noProof/>
                <w:sz w:val="24"/>
                <w:szCs w:val="24"/>
              </w:rPr>
              <w:t>2.</w:t>
            </w:r>
            <w:r w:rsidRPr="002528BE">
              <w:rPr>
                <w:rFonts w:ascii="Times New Roman" w:hAnsi="Times New Roman" w:cs="Times New Roman"/>
                <w:noProof/>
                <w:kern w:val="2"/>
                <w:sz w:val="24"/>
                <w:szCs w:val="24"/>
                <w:lang w:eastAsia="es-DO"/>
                <w14:ligatures w14:val="standardContextual"/>
              </w:rPr>
              <w:tab/>
            </w:r>
            <w:r w:rsidRPr="002528BE">
              <w:rPr>
                <w:rStyle w:val="Hipervnculo"/>
                <w:rFonts w:ascii="Times New Roman" w:hAnsi="Times New Roman" w:cs="Times New Roman"/>
                <w:noProof/>
                <w:sz w:val="24"/>
                <w:szCs w:val="24"/>
              </w:rPr>
              <w:t>Desempeño del Plan Operativo Anual Institucional 2024</w:t>
            </w:r>
            <w:r w:rsidRPr="002528BE">
              <w:rPr>
                <w:rFonts w:ascii="Times New Roman" w:hAnsi="Times New Roman" w:cs="Times New Roman"/>
                <w:noProof/>
                <w:webHidden/>
                <w:sz w:val="24"/>
                <w:szCs w:val="24"/>
              </w:rPr>
              <w:tab/>
            </w:r>
            <w:r w:rsidRPr="002528BE">
              <w:rPr>
                <w:rFonts w:ascii="Times New Roman" w:hAnsi="Times New Roman" w:cs="Times New Roman"/>
                <w:noProof/>
                <w:webHidden/>
                <w:sz w:val="24"/>
                <w:szCs w:val="24"/>
              </w:rPr>
              <w:fldChar w:fldCharType="begin"/>
            </w:r>
            <w:r w:rsidRPr="002528BE">
              <w:rPr>
                <w:rFonts w:ascii="Times New Roman" w:hAnsi="Times New Roman" w:cs="Times New Roman"/>
                <w:noProof/>
                <w:webHidden/>
                <w:sz w:val="24"/>
                <w:szCs w:val="24"/>
              </w:rPr>
              <w:instrText xml:space="preserve"> PAGEREF _Toc189471981 \h </w:instrText>
            </w:r>
            <w:r w:rsidRPr="002528BE">
              <w:rPr>
                <w:rFonts w:ascii="Times New Roman" w:hAnsi="Times New Roman" w:cs="Times New Roman"/>
                <w:noProof/>
                <w:webHidden/>
                <w:sz w:val="24"/>
                <w:szCs w:val="24"/>
              </w:rPr>
            </w:r>
            <w:r w:rsidRPr="002528BE">
              <w:rPr>
                <w:rFonts w:ascii="Times New Roman" w:hAnsi="Times New Roman" w:cs="Times New Roman"/>
                <w:noProof/>
                <w:webHidden/>
                <w:sz w:val="24"/>
                <w:szCs w:val="24"/>
              </w:rPr>
              <w:fldChar w:fldCharType="separate"/>
            </w:r>
            <w:r w:rsidR="00B80D2C">
              <w:rPr>
                <w:rFonts w:ascii="Times New Roman" w:hAnsi="Times New Roman" w:cs="Times New Roman"/>
                <w:noProof/>
                <w:webHidden/>
                <w:sz w:val="24"/>
                <w:szCs w:val="24"/>
              </w:rPr>
              <w:t>3</w:t>
            </w:r>
            <w:r w:rsidRPr="002528BE">
              <w:rPr>
                <w:rFonts w:ascii="Times New Roman" w:hAnsi="Times New Roman" w:cs="Times New Roman"/>
                <w:noProof/>
                <w:webHidden/>
                <w:sz w:val="24"/>
                <w:szCs w:val="24"/>
              </w:rPr>
              <w:fldChar w:fldCharType="end"/>
            </w:r>
          </w:hyperlink>
        </w:p>
        <w:p w14:paraId="1CCDB38B" w14:textId="6C7EF4BC" w:rsidR="002528BE" w:rsidRPr="002528BE" w:rsidRDefault="002528BE">
          <w:pPr>
            <w:pStyle w:val="TDC1"/>
            <w:rPr>
              <w:rFonts w:ascii="Times New Roman" w:hAnsi="Times New Roman" w:cs="Times New Roman"/>
              <w:noProof/>
              <w:kern w:val="2"/>
              <w:sz w:val="24"/>
              <w:szCs w:val="24"/>
              <w:lang w:eastAsia="es-DO"/>
              <w14:ligatures w14:val="standardContextual"/>
            </w:rPr>
          </w:pPr>
          <w:hyperlink w:anchor="_Toc189471982" w:history="1">
            <w:r w:rsidRPr="002528BE">
              <w:rPr>
                <w:rStyle w:val="Hipervnculo"/>
                <w:rFonts w:ascii="Times New Roman" w:hAnsi="Times New Roman" w:cs="Times New Roman"/>
                <w:noProof/>
                <w:sz w:val="24"/>
                <w:szCs w:val="24"/>
              </w:rPr>
              <w:t>3.</w:t>
            </w:r>
            <w:r w:rsidRPr="002528BE">
              <w:rPr>
                <w:rFonts w:ascii="Times New Roman" w:hAnsi="Times New Roman" w:cs="Times New Roman"/>
                <w:noProof/>
                <w:kern w:val="2"/>
                <w:sz w:val="24"/>
                <w:szCs w:val="24"/>
                <w:lang w:eastAsia="es-DO"/>
                <w14:ligatures w14:val="standardContextual"/>
              </w:rPr>
              <w:tab/>
            </w:r>
            <w:r w:rsidRPr="002528BE">
              <w:rPr>
                <w:rStyle w:val="Hipervnculo"/>
                <w:rFonts w:ascii="Times New Roman" w:hAnsi="Times New Roman" w:cs="Times New Roman"/>
                <w:noProof/>
                <w:sz w:val="24"/>
                <w:szCs w:val="24"/>
              </w:rPr>
              <w:t>Desempeño del Plan Operativo Anual 2024 – POR ÁREA</w:t>
            </w:r>
            <w:r w:rsidRPr="002528BE">
              <w:rPr>
                <w:rFonts w:ascii="Times New Roman" w:hAnsi="Times New Roman" w:cs="Times New Roman"/>
                <w:noProof/>
                <w:webHidden/>
                <w:sz w:val="24"/>
                <w:szCs w:val="24"/>
              </w:rPr>
              <w:tab/>
            </w:r>
            <w:r w:rsidRPr="002528BE">
              <w:rPr>
                <w:rFonts w:ascii="Times New Roman" w:hAnsi="Times New Roman" w:cs="Times New Roman"/>
                <w:noProof/>
                <w:webHidden/>
                <w:sz w:val="24"/>
                <w:szCs w:val="24"/>
              </w:rPr>
              <w:fldChar w:fldCharType="begin"/>
            </w:r>
            <w:r w:rsidRPr="002528BE">
              <w:rPr>
                <w:rFonts w:ascii="Times New Roman" w:hAnsi="Times New Roman" w:cs="Times New Roman"/>
                <w:noProof/>
                <w:webHidden/>
                <w:sz w:val="24"/>
                <w:szCs w:val="24"/>
              </w:rPr>
              <w:instrText xml:space="preserve"> PAGEREF _Toc189471982 \h </w:instrText>
            </w:r>
            <w:r w:rsidRPr="002528BE">
              <w:rPr>
                <w:rFonts w:ascii="Times New Roman" w:hAnsi="Times New Roman" w:cs="Times New Roman"/>
                <w:noProof/>
                <w:webHidden/>
                <w:sz w:val="24"/>
                <w:szCs w:val="24"/>
              </w:rPr>
            </w:r>
            <w:r w:rsidRPr="002528BE">
              <w:rPr>
                <w:rFonts w:ascii="Times New Roman" w:hAnsi="Times New Roman" w:cs="Times New Roman"/>
                <w:noProof/>
                <w:webHidden/>
                <w:sz w:val="24"/>
                <w:szCs w:val="24"/>
              </w:rPr>
              <w:fldChar w:fldCharType="separate"/>
            </w:r>
            <w:r w:rsidR="00B80D2C">
              <w:rPr>
                <w:rFonts w:ascii="Times New Roman" w:hAnsi="Times New Roman" w:cs="Times New Roman"/>
                <w:noProof/>
                <w:webHidden/>
                <w:sz w:val="24"/>
                <w:szCs w:val="24"/>
              </w:rPr>
              <w:t>4</w:t>
            </w:r>
            <w:r w:rsidRPr="002528BE">
              <w:rPr>
                <w:rFonts w:ascii="Times New Roman" w:hAnsi="Times New Roman" w:cs="Times New Roman"/>
                <w:noProof/>
                <w:webHidden/>
                <w:sz w:val="24"/>
                <w:szCs w:val="24"/>
              </w:rPr>
              <w:fldChar w:fldCharType="end"/>
            </w:r>
          </w:hyperlink>
        </w:p>
        <w:p w14:paraId="1A6D89F4" w14:textId="08C82EC5" w:rsidR="002528BE" w:rsidRPr="002528BE" w:rsidRDefault="002528BE">
          <w:pPr>
            <w:pStyle w:val="TDC2"/>
            <w:rPr>
              <w:b w:val="0"/>
              <w:bCs w:val="0"/>
              <w:kern w:val="2"/>
              <w:lang w:eastAsia="es-DO"/>
              <w14:ligatures w14:val="standardContextual"/>
            </w:rPr>
          </w:pPr>
          <w:hyperlink w:anchor="_Toc189471983" w:history="1">
            <w:r w:rsidRPr="002528BE">
              <w:rPr>
                <w:rStyle w:val="Hipervnculo"/>
                <w:b w:val="0"/>
                <w:bCs w:val="0"/>
              </w:rPr>
              <w:t>3.1 Departamento de Tecnologías de la Información y Comunicación</w:t>
            </w:r>
            <w:r w:rsidRPr="002528BE">
              <w:rPr>
                <w:b w:val="0"/>
                <w:bCs w:val="0"/>
                <w:webHidden/>
              </w:rPr>
              <w:tab/>
            </w:r>
            <w:r w:rsidRPr="002528BE">
              <w:rPr>
                <w:b w:val="0"/>
                <w:bCs w:val="0"/>
                <w:webHidden/>
              </w:rPr>
              <w:fldChar w:fldCharType="begin"/>
            </w:r>
            <w:r w:rsidRPr="002528BE">
              <w:rPr>
                <w:b w:val="0"/>
                <w:bCs w:val="0"/>
                <w:webHidden/>
              </w:rPr>
              <w:instrText xml:space="preserve"> PAGEREF _Toc189471983 \h </w:instrText>
            </w:r>
            <w:r w:rsidRPr="002528BE">
              <w:rPr>
                <w:b w:val="0"/>
                <w:bCs w:val="0"/>
                <w:webHidden/>
              </w:rPr>
            </w:r>
            <w:r w:rsidRPr="002528BE">
              <w:rPr>
                <w:b w:val="0"/>
                <w:bCs w:val="0"/>
                <w:webHidden/>
              </w:rPr>
              <w:fldChar w:fldCharType="separate"/>
            </w:r>
            <w:r w:rsidR="00B80D2C">
              <w:rPr>
                <w:b w:val="0"/>
                <w:bCs w:val="0"/>
                <w:webHidden/>
              </w:rPr>
              <w:t>4</w:t>
            </w:r>
            <w:r w:rsidRPr="002528BE">
              <w:rPr>
                <w:b w:val="0"/>
                <w:bCs w:val="0"/>
                <w:webHidden/>
              </w:rPr>
              <w:fldChar w:fldCharType="end"/>
            </w:r>
          </w:hyperlink>
        </w:p>
        <w:p w14:paraId="775220CA" w14:textId="41FCC823" w:rsidR="002528BE" w:rsidRPr="002528BE" w:rsidRDefault="002528BE">
          <w:pPr>
            <w:pStyle w:val="TDC2"/>
            <w:rPr>
              <w:b w:val="0"/>
              <w:bCs w:val="0"/>
              <w:kern w:val="2"/>
              <w:lang w:eastAsia="es-DO"/>
              <w14:ligatures w14:val="standardContextual"/>
            </w:rPr>
          </w:pPr>
          <w:hyperlink w:anchor="_Toc189471984" w:history="1">
            <w:r w:rsidRPr="002528BE">
              <w:rPr>
                <w:rStyle w:val="Hipervnculo"/>
                <w:b w:val="0"/>
                <w:bCs w:val="0"/>
              </w:rPr>
              <w:t>3.2 Departamento Jurídico</w:t>
            </w:r>
            <w:r w:rsidRPr="002528BE">
              <w:rPr>
                <w:b w:val="0"/>
                <w:bCs w:val="0"/>
                <w:webHidden/>
              </w:rPr>
              <w:tab/>
            </w:r>
            <w:r w:rsidRPr="002528BE">
              <w:rPr>
                <w:b w:val="0"/>
                <w:bCs w:val="0"/>
                <w:webHidden/>
              </w:rPr>
              <w:fldChar w:fldCharType="begin"/>
            </w:r>
            <w:r w:rsidRPr="002528BE">
              <w:rPr>
                <w:b w:val="0"/>
                <w:bCs w:val="0"/>
                <w:webHidden/>
              </w:rPr>
              <w:instrText xml:space="preserve"> PAGEREF _Toc189471984 \h </w:instrText>
            </w:r>
            <w:r w:rsidRPr="002528BE">
              <w:rPr>
                <w:b w:val="0"/>
                <w:bCs w:val="0"/>
                <w:webHidden/>
              </w:rPr>
            </w:r>
            <w:r w:rsidRPr="002528BE">
              <w:rPr>
                <w:b w:val="0"/>
                <w:bCs w:val="0"/>
                <w:webHidden/>
              </w:rPr>
              <w:fldChar w:fldCharType="separate"/>
            </w:r>
            <w:r w:rsidR="00B80D2C">
              <w:rPr>
                <w:b w:val="0"/>
                <w:bCs w:val="0"/>
                <w:webHidden/>
              </w:rPr>
              <w:t>4</w:t>
            </w:r>
            <w:r w:rsidRPr="002528BE">
              <w:rPr>
                <w:b w:val="0"/>
                <w:bCs w:val="0"/>
                <w:webHidden/>
              </w:rPr>
              <w:fldChar w:fldCharType="end"/>
            </w:r>
          </w:hyperlink>
        </w:p>
        <w:p w14:paraId="24C0ECB5" w14:textId="49293BF5" w:rsidR="002528BE" w:rsidRPr="002528BE" w:rsidRDefault="002528BE">
          <w:pPr>
            <w:pStyle w:val="TDC2"/>
            <w:rPr>
              <w:b w:val="0"/>
              <w:bCs w:val="0"/>
              <w:kern w:val="2"/>
              <w:lang w:eastAsia="es-DO"/>
              <w14:ligatures w14:val="standardContextual"/>
            </w:rPr>
          </w:pPr>
          <w:hyperlink w:anchor="_Toc189471985" w:history="1">
            <w:r w:rsidRPr="002528BE">
              <w:rPr>
                <w:rStyle w:val="Hipervnculo"/>
                <w:b w:val="0"/>
                <w:bCs w:val="0"/>
              </w:rPr>
              <w:t>3.3 Dirección Ejecutiva</w:t>
            </w:r>
            <w:r w:rsidRPr="002528BE">
              <w:rPr>
                <w:b w:val="0"/>
                <w:bCs w:val="0"/>
                <w:webHidden/>
              </w:rPr>
              <w:tab/>
            </w:r>
            <w:r w:rsidRPr="002528BE">
              <w:rPr>
                <w:b w:val="0"/>
                <w:bCs w:val="0"/>
                <w:webHidden/>
              </w:rPr>
              <w:fldChar w:fldCharType="begin"/>
            </w:r>
            <w:r w:rsidRPr="002528BE">
              <w:rPr>
                <w:b w:val="0"/>
                <w:bCs w:val="0"/>
                <w:webHidden/>
              </w:rPr>
              <w:instrText xml:space="preserve"> PAGEREF _Toc189471985 \h </w:instrText>
            </w:r>
            <w:r w:rsidRPr="002528BE">
              <w:rPr>
                <w:b w:val="0"/>
                <w:bCs w:val="0"/>
                <w:webHidden/>
              </w:rPr>
            </w:r>
            <w:r w:rsidRPr="002528BE">
              <w:rPr>
                <w:b w:val="0"/>
                <w:bCs w:val="0"/>
                <w:webHidden/>
              </w:rPr>
              <w:fldChar w:fldCharType="separate"/>
            </w:r>
            <w:r w:rsidR="00B80D2C">
              <w:rPr>
                <w:b w:val="0"/>
                <w:bCs w:val="0"/>
                <w:webHidden/>
              </w:rPr>
              <w:t>5</w:t>
            </w:r>
            <w:r w:rsidRPr="002528BE">
              <w:rPr>
                <w:b w:val="0"/>
                <w:bCs w:val="0"/>
                <w:webHidden/>
              </w:rPr>
              <w:fldChar w:fldCharType="end"/>
            </w:r>
          </w:hyperlink>
        </w:p>
        <w:p w14:paraId="18459108" w14:textId="3DD61AA4" w:rsidR="002528BE" w:rsidRPr="002528BE" w:rsidRDefault="002528BE">
          <w:pPr>
            <w:pStyle w:val="TDC2"/>
            <w:rPr>
              <w:b w:val="0"/>
              <w:bCs w:val="0"/>
              <w:kern w:val="2"/>
              <w:lang w:eastAsia="es-DO"/>
              <w14:ligatures w14:val="standardContextual"/>
            </w:rPr>
          </w:pPr>
          <w:hyperlink w:anchor="_Toc189471986" w:history="1">
            <w:r w:rsidRPr="002528BE">
              <w:rPr>
                <w:rStyle w:val="Hipervnculo"/>
                <w:rFonts w:eastAsia="Times New Roman"/>
                <w:b w:val="0"/>
                <w:bCs w:val="0"/>
                <w:lang w:eastAsia="es-US"/>
              </w:rPr>
              <w:t>3.4 Oficina de Libre Acceso a la Información</w:t>
            </w:r>
            <w:r w:rsidRPr="002528BE">
              <w:rPr>
                <w:b w:val="0"/>
                <w:bCs w:val="0"/>
                <w:webHidden/>
              </w:rPr>
              <w:tab/>
            </w:r>
            <w:r w:rsidRPr="002528BE">
              <w:rPr>
                <w:b w:val="0"/>
                <w:bCs w:val="0"/>
                <w:webHidden/>
              </w:rPr>
              <w:fldChar w:fldCharType="begin"/>
            </w:r>
            <w:r w:rsidRPr="002528BE">
              <w:rPr>
                <w:b w:val="0"/>
                <w:bCs w:val="0"/>
                <w:webHidden/>
              </w:rPr>
              <w:instrText xml:space="preserve"> PAGEREF _Toc189471986 \h </w:instrText>
            </w:r>
            <w:r w:rsidRPr="002528BE">
              <w:rPr>
                <w:b w:val="0"/>
                <w:bCs w:val="0"/>
                <w:webHidden/>
              </w:rPr>
            </w:r>
            <w:r w:rsidRPr="002528BE">
              <w:rPr>
                <w:b w:val="0"/>
                <w:bCs w:val="0"/>
                <w:webHidden/>
              </w:rPr>
              <w:fldChar w:fldCharType="separate"/>
            </w:r>
            <w:r w:rsidR="00B80D2C">
              <w:rPr>
                <w:b w:val="0"/>
                <w:bCs w:val="0"/>
                <w:webHidden/>
              </w:rPr>
              <w:t>5</w:t>
            </w:r>
            <w:r w:rsidRPr="002528BE">
              <w:rPr>
                <w:b w:val="0"/>
                <w:bCs w:val="0"/>
                <w:webHidden/>
              </w:rPr>
              <w:fldChar w:fldCharType="end"/>
            </w:r>
          </w:hyperlink>
        </w:p>
        <w:p w14:paraId="3FD99900" w14:textId="0B71CF10" w:rsidR="002528BE" w:rsidRPr="002528BE" w:rsidRDefault="002528BE">
          <w:pPr>
            <w:pStyle w:val="TDC2"/>
            <w:rPr>
              <w:b w:val="0"/>
              <w:bCs w:val="0"/>
              <w:kern w:val="2"/>
              <w:lang w:eastAsia="es-DO"/>
              <w14:ligatures w14:val="standardContextual"/>
            </w:rPr>
          </w:pPr>
          <w:hyperlink w:anchor="_Toc189471987" w:history="1">
            <w:r w:rsidRPr="002528BE">
              <w:rPr>
                <w:rStyle w:val="Hipervnculo"/>
                <w:b w:val="0"/>
                <w:bCs w:val="0"/>
              </w:rPr>
              <w:t>3.5 Dirección Administrativa Financiera</w:t>
            </w:r>
            <w:r w:rsidRPr="002528BE">
              <w:rPr>
                <w:b w:val="0"/>
                <w:bCs w:val="0"/>
                <w:webHidden/>
              </w:rPr>
              <w:tab/>
            </w:r>
            <w:r w:rsidRPr="002528BE">
              <w:rPr>
                <w:b w:val="0"/>
                <w:bCs w:val="0"/>
                <w:webHidden/>
              </w:rPr>
              <w:fldChar w:fldCharType="begin"/>
            </w:r>
            <w:r w:rsidRPr="002528BE">
              <w:rPr>
                <w:b w:val="0"/>
                <w:bCs w:val="0"/>
                <w:webHidden/>
              </w:rPr>
              <w:instrText xml:space="preserve"> PAGEREF _Toc189471987 \h </w:instrText>
            </w:r>
            <w:r w:rsidRPr="002528BE">
              <w:rPr>
                <w:b w:val="0"/>
                <w:bCs w:val="0"/>
                <w:webHidden/>
              </w:rPr>
            </w:r>
            <w:r w:rsidRPr="002528BE">
              <w:rPr>
                <w:b w:val="0"/>
                <w:bCs w:val="0"/>
                <w:webHidden/>
              </w:rPr>
              <w:fldChar w:fldCharType="separate"/>
            </w:r>
            <w:r w:rsidR="00B80D2C">
              <w:rPr>
                <w:b w:val="0"/>
                <w:bCs w:val="0"/>
                <w:webHidden/>
              </w:rPr>
              <w:t>6</w:t>
            </w:r>
            <w:r w:rsidRPr="002528BE">
              <w:rPr>
                <w:b w:val="0"/>
                <w:bCs w:val="0"/>
                <w:webHidden/>
              </w:rPr>
              <w:fldChar w:fldCharType="end"/>
            </w:r>
          </w:hyperlink>
        </w:p>
        <w:p w14:paraId="19CF7E94" w14:textId="20394767" w:rsidR="002528BE" w:rsidRPr="002528BE" w:rsidRDefault="002528BE">
          <w:pPr>
            <w:pStyle w:val="TDC2"/>
            <w:rPr>
              <w:b w:val="0"/>
              <w:bCs w:val="0"/>
              <w:kern w:val="2"/>
              <w:lang w:eastAsia="es-DO"/>
              <w14:ligatures w14:val="standardContextual"/>
            </w:rPr>
          </w:pPr>
          <w:hyperlink w:anchor="_Toc189471988" w:history="1">
            <w:r w:rsidRPr="002528BE">
              <w:rPr>
                <w:rStyle w:val="Hipervnculo"/>
                <w:b w:val="0"/>
                <w:bCs w:val="0"/>
              </w:rPr>
              <w:t>3.6</w:t>
            </w:r>
            <w:r>
              <w:rPr>
                <w:b w:val="0"/>
                <w:bCs w:val="0"/>
                <w:kern w:val="2"/>
                <w:lang w:eastAsia="es-DO"/>
                <w14:ligatures w14:val="standardContextual"/>
              </w:rPr>
              <w:t xml:space="preserve"> </w:t>
            </w:r>
            <w:r w:rsidRPr="002528BE">
              <w:rPr>
                <w:rStyle w:val="Hipervnculo"/>
                <w:b w:val="0"/>
                <w:bCs w:val="0"/>
              </w:rPr>
              <w:t xml:space="preserve">Dirección de </w:t>
            </w:r>
            <w:r w:rsidRPr="002528BE">
              <w:rPr>
                <w:rStyle w:val="Hipervnculo"/>
                <w:b w:val="0"/>
                <w:bCs w:val="0"/>
              </w:rPr>
              <w:t>P</w:t>
            </w:r>
            <w:r w:rsidRPr="002528BE">
              <w:rPr>
                <w:rStyle w:val="Hipervnculo"/>
                <w:b w:val="0"/>
                <w:bCs w:val="0"/>
              </w:rPr>
              <w:t>lanificación y Desarrollo</w:t>
            </w:r>
            <w:r w:rsidRPr="002528BE">
              <w:rPr>
                <w:b w:val="0"/>
                <w:bCs w:val="0"/>
                <w:webHidden/>
              </w:rPr>
              <w:tab/>
            </w:r>
            <w:r w:rsidRPr="002528BE">
              <w:rPr>
                <w:b w:val="0"/>
                <w:bCs w:val="0"/>
                <w:webHidden/>
              </w:rPr>
              <w:fldChar w:fldCharType="begin"/>
            </w:r>
            <w:r w:rsidRPr="002528BE">
              <w:rPr>
                <w:b w:val="0"/>
                <w:bCs w:val="0"/>
                <w:webHidden/>
              </w:rPr>
              <w:instrText xml:space="preserve"> PAGEREF _Toc189471988 \h </w:instrText>
            </w:r>
            <w:r w:rsidRPr="002528BE">
              <w:rPr>
                <w:b w:val="0"/>
                <w:bCs w:val="0"/>
                <w:webHidden/>
              </w:rPr>
            </w:r>
            <w:r w:rsidRPr="002528BE">
              <w:rPr>
                <w:b w:val="0"/>
                <w:bCs w:val="0"/>
                <w:webHidden/>
              </w:rPr>
              <w:fldChar w:fldCharType="separate"/>
            </w:r>
            <w:r w:rsidR="00B80D2C">
              <w:rPr>
                <w:b w:val="0"/>
                <w:bCs w:val="0"/>
                <w:webHidden/>
              </w:rPr>
              <w:t>6</w:t>
            </w:r>
            <w:r w:rsidRPr="002528BE">
              <w:rPr>
                <w:b w:val="0"/>
                <w:bCs w:val="0"/>
                <w:webHidden/>
              </w:rPr>
              <w:fldChar w:fldCharType="end"/>
            </w:r>
          </w:hyperlink>
        </w:p>
        <w:p w14:paraId="4837A49E" w14:textId="32DCA496" w:rsidR="002528BE" w:rsidRPr="002528BE" w:rsidRDefault="002528BE">
          <w:pPr>
            <w:pStyle w:val="TDC2"/>
            <w:rPr>
              <w:b w:val="0"/>
              <w:bCs w:val="0"/>
              <w:kern w:val="2"/>
              <w:lang w:eastAsia="es-DO"/>
              <w14:ligatures w14:val="standardContextual"/>
            </w:rPr>
          </w:pPr>
          <w:hyperlink w:anchor="_Toc189471989" w:history="1">
            <w:r w:rsidRPr="002528BE">
              <w:rPr>
                <w:rStyle w:val="Hipervnculo"/>
                <w:b w:val="0"/>
                <w:bCs w:val="0"/>
              </w:rPr>
              <w:t>3.7 Dirección de Recursos Humanos</w:t>
            </w:r>
            <w:r w:rsidRPr="002528BE">
              <w:rPr>
                <w:b w:val="0"/>
                <w:bCs w:val="0"/>
                <w:webHidden/>
              </w:rPr>
              <w:tab/>
            </w:r>
            <w:r w:rsidRPr="002528BE">
              <w:rPr>
                <w:b w:val="0"/>
                <w:bCs w:val="0"/>
                <w:webHidden/>
              </w:rPr>
              <w:fldChar w:fldCharType="begin"/>
            </w:r>
            <w:r w:rsidRPr="002528BE">
              <w:rPr>
                <w:b w:val="0"/>
                <w:bCs w:val="0"/>
                <w:webHidden/>
              </w:rPr>
              <w:instrText xml:space="preserve"> PAGEREF _Toc189471989 \h </w:instrText>
            </w:r>
            <w:r w:rsidRPr="002528BE">
              <w:rPr>
                <w:b w:val="0"/>
                <w:bCs w:val="0"/>
                <w:webHidden/>
              </w:rPr>
            </w:r>
            <w:r w:rsidRPr="002528BE">
              <w:rPr>
                <w:b w:val="0"/>
                <w:bCs w:val="0"/>
                <w:webHidden/>
              </w:rPr>
              <w:fldChar w:fldCharType="separate"/>
            </w:r>
            <w:r w:rsidR="00B80D2C">
              <w:rPr>
                <w:b w:val="0"/>
                <w:bCs w:val="0"/>
                <w:webHidden/>
              </w:rPr>
              <w:t>7</w:t>
            </w:r>
            <w:r w:rsidRPr="002528BE">
              <w:rPr>
                <w:b w:val="0"/>
                <w:bCs w:val="0"/>
                <w:webHidden/>
              </w:rPr>
              <w:fldChar w:fldCharType="end"/>
            </w:r>
          </w:hyperlink>
        </w:p>
        <w:p w14:paraId="19B32BB9" w14:textId="63B82D92" w:rsidR="002528BE" w:rsidRPr="002528BE" w:rsidRDefault="002528BE">
          <w:pPr>
            <w:pStyle w:val="TDC2"/>
            <w:rPr>
              <w:b w:val="0"/>
              <w:bCs w:val="0"/>
              <w:kern w:val="2"/>
              <w:lang w:eastAsia="es-DO"/>
              <w14:ligatures w14:val="standardContextual"/>
            </w:rPr>
          </w:pPr>
          <w:hyperlink w:anchor="_Toc189471990" w:history="1">
            <w:r w:rsidRPr="002528BE">
              <w:rPr>
                <w:rStyle w:val="Hipervnculo"/>
                <w:b w:val="0"/>
                <w:bCs w:val="0"/>
              </w:rPr>
              <w:t>3.8 Departamento de Comunicaciones</w:t>
            </w:r>
            <w:r w:rsidRPr="002528BE">
              <w:rPr>
                <w:b w:val="0"/>
                <w:bCs w:val="0"/>
                <w:webHidden/>
              </w:rPr>
              <w:tab/>
            </w:r>
            <w:r w:rsidRPr="002528BE">
              <w:rPr>
                <w:b w:val="0"/>
                <w:bCs w:val="0"/>
                <w:webHidden/>
              </w:rPr>
              <w:fldChar w:fldCharType="begin"/>
            </w:r>
            <w:r w:rsidRPr="002528BE">
              <w:rPr>
                <w:b w:val="0"/>
                <w:bCs w:val="0"/>
                <w:webHidden/>
              </w:rPr>
              <w:instrText xml:space="preserve"> PAGEREF _Toc189471990 \h </w:instrText>
            </w:r>
            <w:r w:rsidRPr="002528BE">
              <w:rPr>
                <w:b w:val="0"/>
                <w:bCs w:val="0"/>
                <w:webHidden/>
              </w:rPr>
            </w:r>
            <w:r w:rsidRPr="002528BE">
              <w:rPr>
                <w:b w:val="0"/>
                <w:bCs w:val="0"/>
                <w:webHidden/>
              </w:rPr>
              <w:fldChar w:fldCharType="separate"/>
            </w:r>
            <w:r w:rsidR="00B80D2C">
              <w:rPr>
                <w:b w:val="0"/>
                <w:bCs w:val="0"/>
                <w:webHidden/>
              </w:rPr>
              <w:t>7</w:t>
            </w:r>
            <w:r w:rsidRPr="002528BE">
              <w:rPr>
                <w:b w:val="0"/>
                <w:bCs w:val="0"/>
                <w:webHidden/>
              </w:rPr>
              <w:fldChar w:fldCharType="end"/>
            </w:r>
          </w:hyperlink>
        </w:p>
        <w:p w14:paraId="09A12862" w14:textId="76DD692A" w:rsidR="002528BE" w:rsidRPr="002528BE" w:rsidRDefault="002528BE">
          <w:pPr>
            <w:pStyle w:val="TDC2"/>
            <w:rPr>
              <w:b w:val="0"/>
              <w:bCs w:val="0"/>
              <w:kern w:val="2"/>
              <w:lang w:eastAsia="es-DO"/>
              <w14:ligatures w14:val="standardContextual"/>
            </w:rPr>
          </w:pPr>
          <w:hyperlink w:anchor="_Toc189471991" w:history="1">
            <w:r w:rsidRPr="002528BE">
              <w:rPr>
                <w:rStyle w:val="Hipervnculo"/>
                <w:b w:val="0"/>
                <w:bCs w:val="0"/>
              </w:rPr>
              <w:t>3.9 Dirección Agropecuaria, Normas y Tecnología Alimentaria</w:t>
            </w:r>
            <w:r w:rsidRPr="002528BE">
              <w:rPr>
                <w:b w:val="0"/>
                <w:bCs w:val="0"/>
                <w:webHidden/>
              </w:rPr>
              <w:tab/>
            </w:r>
            <w:r w:rsidRPr="002528BE">
              <w:rPr>
                <w:b w:val="0"/>
                <w:bCs w:val="0"/>
                <w:webHidden/>
              </w:rPr>
              <w:fldChar w:fldCharType="begin"/>
            </w:r>
            <w:r w:rsidRPr="002528BE">
              <w:rPr>
                <w:b w:val="0"/>
                <w:bCs w:val="0"/>
                <w:webHidden/>
              </w:rPr>
              <w:instrText xml:space="preserve"> PAGEREF _Toc189471991 \h </w:instrText>
            </w:r>
            <w:r w:rsidRPr="002528BE">
              <w:rPr>
                <w:b w:val="0"/>
                <w:bCs w:val="0"/>
                <w:webHidden/>
              </w:rPr>
            </w:r>
            <w:r w:rsidRPr="002528BE">
              <w:rPr>
                <w:b w:val="0"/>
                <w:bCs w:val="0"/>
                <w:webHidden/>
              </w:rPr>
              <w:fldChar w:fldCharType="separate"/>
            </w:r>
            <w:r w:rsidR="00B80D2C">
              <w:rPr>
                <w:b w:val="0"/>
                <w:bCs w:val="0"/>
                <w:webHidden/>
              </w:rPr>
              <w:t>8</w:t>
            </w:r>
            <w:r w:rsidRPr="002528BE">
              <w:rPr>
                <w:b w:val="0"/>
                <w:bCs w:val="0"/>
                <w:webHidden/>
              </w:rPr>
              <w:fldChar w:fldCharType="end"/>
            </w:r>
          </w:hyperlink>
        </w:p>
        <w:p w14:paraId="0696F8B8" w14:textId="6F76F26C" w:rsidR="002528BE" w:rsidRPr="002528BE" w:rsidRDefault="002528BE">
          <w:pPr>
            <w:pStyle w:val="TDC2"/>
            <w:rPr>
              <w:b w:val="0"/>
              <w:bCs w:val="0"/>
              <w:kern w:val="2"/>
              <w:lang w:eastAsia="es-DO"/>
              <w14:ligatures w14:val="standardContextual"/>
            </w:rPr>
          </w:pPr>
          <w:hyperlink w:anchor="_Toc189471992" w:history="1">
            <w:r w:rsidRPr="002528BE">
              <w:rPr>
                <w:rStyle w:val="Hipervnculo"/>
                <w:b w:val="0"/>
                <w:bCs w:val="0"/>
              </w:rPr>
              <w:t>3.10 Departamento de Normas, Sistemas, Supervisión y Seguimiento</w:t>
            </w:r>
            <w:r w:rsidRPr="002528BE">
              <w:rPr>
                <w:b w:val="0"/>
                <w:bCs w:val="0"/>
                <w:webHidden/>
              </w:rPr>
              <w:tab/>
            </w:r>
            <w:r w:rsidRPr="002528BE">
              <w:rPr>
                <w:b w:val="0"/>
                <w:bCs w:val="0"/>
                <w:webHidden/>
              </w:rPr>
              <w:fldChar w:fldCharType="begin"/>
            </w:r>
            <w:r w:rsidRPr="002528BE">
              <w:rPr>
                <w:b w:val="0"/>
                <w:bCs w:val="0"/>
                <w:webHidden/>
              </w:rPr>
              <w:instrText xml:space="preserve"> PAGEREF _Toc189471992 \h </w:instrText>
            </w:r>
            <w:r w:rsidRPr="002528BE">
              <w:rPr>
                <w:b w:val="0"/>
                <w:bCs w:val="0"/>
                <w:webHidden/>
              </w:rPr>
            </w:r>
            <w:r w:rsidRPr="002528BE">
              <w:rPr>
                <w:b w:val="0"/>
                <w:bCs w:val="0"/>
                <w:webHidden/>
              </w:rPr>
              <w:fldChar w:fldCharType="separate"/>
            </w:r>
            <w:r w:rsidR="00B80D2C">
              <w:rPr>
                <w:b w:val="0"/>
                <w:bCs w:val="0"/>
                <w:webHidden/>
              </w:rPr>
              <w:t>9</w:t>
            </w:r>
            <w:r w:rsidRPr="002528BE">
              <w:rPr>
                <w:b w:val="0"/>
                <w:bCs w:val="0"/>
                <w:webHidden/>
              </w:rPr>
              <w:fldChar w:fldCharType="end"/>
            </w:r>
          </w:hyperlink>
        </w:p>
        <w:p w14:paraId="68D05866" w14:textId="2ADFA4F5" w:rsidR="002528BE" w:rsidRPr="002528BE" w:rsidRDefault="002528BE">
          <w:pPr>
            <w:pStyle w:val="TDC2"/>
            <w:rPr>
              <w:b w:val="0"/>
              <w:bCs w:val="0"/>
              <w:kern w:val="2"/>
              <w:lang w:eastAsia="es-DO"/>
              <w14:ligatures w14:val="standardContextual"/>
            </w:rPr>
          </w:pPr>
          <w:hyperlink w:anchor="_Toc189471993" w:history="1">
            <w:r w:rsidRPr="002528BE">
              <w:rPr>
                <w:rStyle w:val="Hipervnculo"/>
                <w:b w:val="0"/>
                <w:bCs w:val="0"/>
              </w:rPr>
              <w:t>3.11</w:t>
            </w:r>
            <w:r w:rsidRPr="002528BE">
              <w:rPr>
                <w:b w:val="0"/>
                <w:bCs w:val="0"/>
                <w:kern w:val="2"/>
                <w:lang w:eastAsia="es-DO"/>
                <w14:ligatures w14:val="standardContextual"/>
              </w:rPr>
              <w:tab/>
            </w:r>
            <w:r w:rsidRPr="002528BE">
              <w:rPr>
                <w:rStyle w:val="Hipervnculo"/>
                <w:b w:val="0"/>
                <w:bCs w:val="0"/>
              </w:rPr>
              <w:t>Departamento de Seguridad Militar</w:t>
            </w:r>
            <w:r w:rsidRPr="002528BE">
              <w:rPr>
                <w:b w:val="0"/>
                <w:bCs w:val="0"/>
                <w:webHidden/>
              </w:rPr>
              <w:tab/>
            </w:r>
            <w:r w:rsidRPr="002528BE">
              <w:rPr>
                <w:b w:val="0"/>
                <w:bCs w:val="0"/>
                <w:webHidden/>
              </w:rPr>
              <w:fldChar w:fldCharType="begin"/>
            </w:r>
            <w:r w:rsidRPr="002528BE">
              <w:rPr>
                <w:b w:val="0"/>
                <w:bCs w:val="0"/>
                <w:webHidden/>
              </w:rPr>
              <w:instrText xml:space="preserve"> PAGEREF _Toc189471993 \h </w:instrText>
            </w:r>
            <w:r w:rsidRPr="002528BE">
              <w:rPr>
                <w:b w:val="0"/>
                <w:bCs w:val="0"/>
                <w:webHidden/>
              </w:rPr>
            </w:r>
            <w:r w:rsidRPr="002528BE">
              <w:rPr>
                <w:b w:val="0"/>
                <w:bCs w:val="0"/>
                <w:webHidden/>
              </w:rPr>
              <w:fldChar w:fldCharType="separate"/>
            </w:r>
            <w:r w:rsidR="00B80D2C">
              <w:rPr>
                <w:b w:val="0"/>
                <w:bCs w:val="0"/>
                <w:webHidden/>
              </w:rPr>
              <w:t>10</w:t>
            </w:r>
            <w:r w:rsidRPr="002528BE">
              <w:rPr>
                <w:b w:val="0"/>
                <w:bCs w:val="0"/>
                <w:webHidden/>
              </w:rPr>
              <w:fldChar w:fldCharType="end"/>
            </w:r>
          </w:hyperlink>
        </w:p>
        <w:p w14:paraId="1BDC2BAE" w14:textId="78CFE8EC" w:rsidR="002528BE" w:rsidRPr="002528BE" w:rsidRDefault="002528BE">
          <w:pPr>
            <w:pStyle w:val="TDC2"/>
            <w:rPr>
              <w:b w:val="0"/>
              <w:bCs w:val="0"/>
              <w:kern w:val="2"/>
              <w:lang w:eastAsia="es-DO"/>
              <w14:ligatures w14:val="standardContextual"/>
            </w:rPr>
          </w:pPr>
          <w:hyperlink w:anchor="_Toc189471994" w:history="1">
            <w:r w:rsidRPr="002528BE">
              <w:rPr>
                <w:rStyle w:val="Hipervnculo"/>
                <w:b w:val="0"/>
                <w:bCs w:val="0"/>
              </w:rPr>
              <w:t>3.12 Dirección de Abastecimiento, Distribución y Logística</w:t>
            </w:r>
            <w:r w:rsidRPr="002528BE">
              <w:rPr>
                <w:b w:val="0"/>
                <w:bCs w:val="0"/>
                <w:webHidden/>
              </w:rPr>
              <w:tab/>
            </w:r>
            <w:r w:rsidRPr="002528BE">
              <w:rPr>
                <w:b w:val="0"/>
                <w:bCs w:val="0"/>
                <w:webHidden/>
              </w:rPr>
              <w:fldChar w:fldCharType="begin"/>
            </w:r>
            <w:r w:rsidRPr="002528BE">
              <w:rPr>
                <w:b w:val="0"/>
                <w:bCs w:val="0"/>
                <w:webHidden/>
              </w:rPr>
              <w:instrText xml:space="preserve"> PAGEREF _Toc189471994 \h </w:instrText>
            </w:r>
            <w:r w:rsidRPr="002528BE">
              <w:rPr>
                <w:b w:val="0"/>
                <w:bCs w:val="0"/>
                <w:webHidden/>
              </w:rPr>
            </w:r>
            <w:r w:rsidRPr="002528BE">
              <w:rPr>
                <w:b w:val="0"/>
                <w:bCs w:val="0"/>
                <w:webHidden/>
              </w:rPr>
              <w:fldChar w:fldCharType="separate"/>
            </w:r>
            <w:r w:rsidR="00B80D2C">
              <w:rPr>
                <w:b w:val="0"/>
                <w:bCs w:val="0"/>
                <w:webHidden/>
              </w:rPr>
              <w:t>11</w:t>
            </w:r>
            <w:r w:rsidRPr="002528BE">
              <w:rPr>
                <w:b w:val="0"/>
                <w:bCs w:val="0"/>
                <w:webHidden/>
              </w:rPr>
              <w:fldChar w:fldCharType="end"/>
            </w:r>
          </w:hyperlink>
        </w:p>
        <w:p w14:paraId="688477E4" w14:textId="1ADF1C52" w:rsidR="002528BE" w:rsidRPr="002528BE" w:rsidRDefault="002528BE">
          <w:pPr>
            <w:pStyle w:val="TDC2"/>
            <w:rPr>
              <w:b w:val="0"/>
              <w:bCs w:val="0"/>
              <w:kern w:val="2"/>
              <w:lang w:eastAsia="es-DO"/>
              <w14:ligatures w14:val="standardContextual"/>
            </w:rPr>
          </w:pPr>
          <w:hyperlink w:anchor="_Toc189471995" w:history="1">
            <w:r w:rsidRPr="002528BE">
              <w:rPr>
                <w:rStyle w:val="Hipervnculo"/>
                <w:b w:val="0"/>
                <w:bCs w:val="0"/>
              </w:rPr>
              <w:t>3.13 Dirección de Comercialización</w:t>
            </w:r>
            <w:r w:rsidRPr="002528BE">
              <w:rPr>
                <w:b w:val="0"/>
                <w:bCs w:val="0"/>
                <w:webHidden/>
              </w:rPr>
              <w:tab/>
            </w:r>
            <w:r w:rsidRPr="002528BE">
              <w:rPr>
                <w:b w:val="0"/>
                <w:bCs w:val="0"/>
                <w:webHidden/>
              </w:rPr>
              <w:fldChar w:fldCharType="begin"/>
            </w:r>
            <w:r w:rsidRPr="002528BE">
              <w:rPr>
                <w:b w:val="0"/>
                <w:bCs w:val="0"/>
                <w:webHidden/>
              </w:rPr>
              <w:instrText xml:space="preserve"> PAGEREF _Toc189471995 \h </w:instrText>
            </w:r>
            <w:r w:rsidRPr="002528BE">
              <w:rPr>
                <w:b w:val="0"/>
                <w:bCs w:val="0"/>
                <w:webHidden/>
              </w:rPr>
            </w:r>
            <w:r w:rsidRPr="002528BE">
              <w:rPr>
                <w:b w:val="0"/>
                <w:bCs w:val="0"/>
                <w:webHidden/>
              </w:rPr>
              <w:fldChar w:fldCharType="separate"/>
            </w:r>
            <w:r w:rsidR="00B80D2C">
              <w:rPr>
                <w:b w:val="0"/>
                <w:bCs w:val="0"/>
                <w:webHidden/>
              </w:rPr>
              <w:t>11</w:t>
            </w:r>
            <w:r w:rsidRPr="002528BE">
              <w:rPr>
                <w:b w:val="0"/>
                <w:bCs w:val="0"/>
                <w:webHidden/>
              </w:rPr>
              <w:fldChar w:fldCharType="end"/>
            </w:r>
          </w:hyperlink>
        </w:p>
        <w:p w14:paraId="3CF8632F" w14:textId="5DBD056F" w:rsidR="002528BE" w:rsidRPr="002528BE" w:rsidRDefault="002528BE">
          <w:pPr>
            <w:pStyle w:val="TDC2"/>
            <w:rPr>
              <w:b w:val="0"/>
              <w:bCs w:val="0"/>
              <w:kern w:val="2"/>
              <w:lang w:eastAsia="es-DO"/>
              <w14:ligatures w14:val="standardContextual"/>
            </w:rPr>
          </w:pPr>
          <w:hyperlink w:anchor="_Toc189471996" w:history="1">
            <w:r w:rsidRPr="002528BE">
              <w:rPr>
                <w:rStyle w:val="Hipervnculo"/>
                <w:b w:val="0"/>
                <w:bCs w:val="0"/>
              </w:rPr>
              <w:t>3.14 Dirección de Gestión de Programas</w:t>
            </w:r>
            <w:r w:rsidRPr="002528BE">
              <w:rPr>
                <w:b w:val="0"/>
                <w:bCs w:val="0"/>
                <w:webHidden/>
              </w:rPr>
              <w:tab/>
            </w:r>
            <w:r w:rsidRPr="002528BE">
              <w:rPr>
                <w:b w:val="0"/>
                <w:bCs w:val="0"/>
                <w:webHidden/>
              </w:rPr>
              <w:fldChar w:fldCharType="begin"/>
            </w:r>
            <w:r w:rsidRPr="002528BE">
              <w:rPr>
                <w:b w:val="0"/>
                <w:bCs w:val="0"/>
                <w:webHidden/>
              </w:rPr>
              <w:instrText xml:space="preserve"> PAGEREF _Toc189471996 \h </w:instrText>
            </w:r>
            <w:r w:rsidRPr="002528BE">
              <w:rPr>
                <w:b w:val="0"/>
                <w:bCs w:val="0"/>
                <w:webHidden/>
              </w:rPr>
            </w:r>
            <w:r w:rsidRPr="002528BE">
              <w:rPr>
                <w:b w:val="0"/>
                <w:bCs w:val="0"/>
                <w:webHidden/>
              </w:rPr>
              <w:fldChar w:fldCharType="separate"/>
            </w:r>
            <w:r w:rsidR="00B80D2C">
              <w:rPr>
                <w:b w:val="0"/>
                <w:bCs w:val="0"/>
                <w:webHidden/>
              </w:rPr>
              <w:t>12</w:t>
            </w:r>
            <w:r w:rsidRPr="002528BE">
              <w:rPr>
                <w:b w:val="0"/>
                <w:bCs w:val="0"/>
                <w:webHidden/>
              </w:rPr>
              <w:fldChar w:fldCharType="end"/>
            </w:r>
          </w:hyperlink>
        </w:p>
        <w:p w14:paraId="2001D77F" w14:textId="3878BCD7" w:rsidR="002528BE" w:rsidRPr="002528BE" w:rsidRDefault="002528BE">
          <w:pPr>
            <w:pStyle w:val="TDC1"/>
            <w:rPr>
              <w:rFonts w:ascii="Times New Roman" w:hAnsi="Times New Roman" w:cs="Times New Roman"/>
              <w:noProof/>
              <w:kern w:val="2"/>
              <w:sz w:val="24"/>
              <w:szCs w:val="24"/>
              <w:lang w:eastAsia="es-DO"/>
              <w14:ligatures w14:val="standardContextual"/>
            </w:rPr>
          </w:pPr>
          <w:hyperlink w:anchor="_Toc189471997" w:history="1">
            <w:r w:rsidRPr="002528BE">
              <w:rPr>
                <w:rStyle w:val="Hipervnculo"/>
                <w:rFonts w:ascii="Times New Roman" w:hAnsi="Times New Roman" w:cs="Times New Roman"/>
                <w:noProof/>
                <w:sz w:val="24"/>
                <w:szCs w:val="24"/>
              </w:rPr>
              <w:t>4.</w:t>
            </w:r>
            <w:r w:rsidRPr="002528BE">
              <w:rPr>
                <w:rFonts w:ascii="Times New Roman" w:hAnsi="Times New Roman" w:cs="Times New Roman"/>
                <w:noProof/>
                <w:kern w:val="2"/>
                <w:sz w:val="24"/>
                <w:szCs w:val="24"/>
                <w:lang w:eastAsia="es-DO"/>
                <w14:ligatures w14:val="standardContextual"/>
              </w:rPr>
              <w:tab/>
            </w:r>
            <w:r w:rsidRPr="002528BE">
              <w:rPr>
                <w:rStyle w:val="Hipervnculo"/>
                <w:rFonts w:ascii="Times New Roman" w:hAnsi="Times New Roman" w:cs="Times New Roman"/>
                <w:noProof/>
                <w:sz w:val="24"/>
                <w:szCs w:val="24"/>
              </w:rPr>
              <w:t>Conclusiones y recomendaciones generales</w:t>
            </w:r>
            <w:r w:rsidRPr="002528BE">
              <w:rPr>
                <w:rFonts w:ascii="Times New Roman" w:hAnsi="Times New Roman" w:cs="Times New Roman"/>
                <w:noProof/>
                <w:webHidden/>
                <w:sz w:val="24"/>
                <w:szCs w:val="24"/>
              </w:rPr>
              <w:tab/>
            </w:r>
            <w:r w:rsidRPr="002528BE">
              <w:rPr>
                <w:rFonts w:ascii="Times New Roman" w:hAnsi="Times New Roman" w:cs="Times New Roman"/>
                <w:noProof/>
                <w:webHidden/>
                <w:sz w:val="24"/>
                <w:szCs w:val="24"/>
              </w:rPr>
              <w:fldChar w:fldCharType="begin"/>
            </w:r>
            <w:r w:rsidRPr="002528BE">
              <w:rPr>
                <w:rFonts w:ascii="Times New Roman" w:hAnsi="Times New Roman" w:cs="Times New Roman"/>
                <w:noProof/>
                <w:webHidden/>
                <w:sz w:val="24"/>
                <w:szCs w:val="24"/>
              </w:rPr>
              <w:instrText xml:space="preserve"> PAGEREF _Toc189471997 \h </w:instrText>
            </w:r>
            <w:r w:rsidRPr="002528BE">
              <w:rPr>
                <w:rFonts w:ascii="Times New Roman" w:hAnsi="Times New Roman" w:cs="Times New Roman"/>
                <w:noProof/>
                <w:webHidden/>
                <w:sz w:val="24"/>
                <w:szCs w:val="24"/>
              </w:rPr>
            </w:r>
            <w:r w:rsidRPr="002528BE">
              <w:rPr>
                <w:rFonts w:ascii="Times New Roman" w:hAnsi="Times New Roman" w:cs="Times New Roman"/>
                <w:noProof/>
                <w:webHidden/>
                <w:sz w:val="24"/>
                <w:szCs w:val="24"/>
              </w:rPr>
              <w:fldChar w:fldCharType="separate"/>
            </w:r>
            <w:r w:rsidR="00B80D2C">
              <w:rPr>
                <w:rFonts w:ascii="Times New Roman" w:hAnsi="Times New Roman" w:cs="Times New Roman"/>
                <w:noProof/>
                <w:webHidden/>
                <w:sz w:val="24"/>
                <w:szCs w:val="24"/>
              </w:rPr>
              <w:t>13</w:t>
            </w:r>
            <w:r w:rsidRPr="002528BE">
              <w:rPr>
                <w:rFonts w:ascii="Times New Roman" w:hAnsi="Times New Roman" w:cs="Times New Roman"/>
                <w:noProof/>
                <w:webHidden/>
                <w:sz w:val="24"/>
                <w:szCs w:val="24"/>
              </w:rPr>
              <w:fldChar w:fldCharType="end"/>
            </w:r>
          </w:hyperlink>
        </w:p>
        <w:p w14:paraId="01B4D950" w14:textId="698854C1" w:rsidR="002528BE" w:rsidRPr="002528BE" w:rsidRDefault="002528BE">
          <w:pPr>
            <w:pStyle w:val="TDC1"/>
            <w:rPr>
              <w:rFonts w:ascii="Times New Roman" w:hAnsi="Times New Roman" w:cs="Times New Roman"/>
              <w:noProof/>
              <w:kern w:val="2"/>
              <w:sz w:val="24"/>
              <w:szCs w:val="24"/>
              <w:lang w:eastAsia="es-DO"/>
              <w14:ligatures w14:val="standardContextual"/>
            </w:rPr>
          </w:pPr>
          <w:hyperlink w:anchor="_Toc189471998" w:history="1">
            <w:r w:rsidRPr="002528BE">
              <w:rPr>
                <w:rStyle w:val="Hipervnculo"/>
                <w:rFonts w:ascii="Times New Roman" w:hAnsi="Times New Roman" w:cs="Times New Roman"/>
                <w:noProof/>
                <w:sz w:val="24"/>
                <w:szCs w:val="24"/>
              </w:rPr>
              <w:t>5.</w:t>
            </w:r>
            <w:r w:rsidRPr="002528BE">
              <w:rPr>
                <w:rFonts w:ascii="Times New Roman" w:hAnsi="Times New Roman" w:cs="Times New Roman"/>
                <w:noProof/>
                <w:kern w:val="2"/>
                <w:sz w:val="24"/>
                <w:szCs w:val="24"/>
                <w:lang w:eastAsia="es-DO"/>
                <w14:ligatures w14:val="standardContextual"/>
              </w:rPr>
              <w:tab/>
            </w:r>
            <w:r w:rsidRPr="002528BE">
              <w:rPr>
                <w:rStyle w:val="Hipervnculo"/>
                <w:rFonts w:ascii="Times New Roman" w:hAnsi="Times New Roman" w:cs="Times New Roman"/>
                <w:noProof/>
                <w:sz w:val="24"/>
                <w:szCs w:val="24"/>
              </w:rPr>
              <w:t>Anexos</w:t>
            </w:r>
            <w:r w:rsidRPr="002528BE">
              <w:rPr>
                <w:rFonts w:ascii="Times New Roman" w:hAnsi="Times New Roman" w:cs="Times New Roman"/>
                <w:noProof/>
                <w:webHidden/>
                <w:sz w:val="24"/>
                <w:szCs w:val="24"/>
              </w:rPr>
              <w:tab/>
            </w:r>
            <w:r w:rsidRPr="002528BE">
              <w:rPr>
                <w:rFonts w:ascii="Times New Roman" w:hAnsi="Times New Roman" w:cs="Times New Roman"/>
                <w:noProof/>
                <w:webHidden/>
                <w:sz w:val="24"/>
                <w:szCs w:val="24"/>
              </w:rPr>
              <w:fldChar w:fldCharType="begin"/>
            </w:r>
            <w:r w:rsidRPr="002528BE">
              <w:rPr>
                <w:rFonts w:ascii="Times New Roman" w:hAnsi="Times New Roman" w:cs="Times New Roman"/>
                <w:noProof/>
                <w:webHidden/>
                <w:sz w:val="24"/>
                <w:szCs w:val="24"/>
              </w:rPr>
              <w:instrText xml:space="preserve"> PAGEREF _Toc189471998 \h </w:instrText>
            </w:r>
            <w:r w:rsidRPr="002528BE">
              <w:rPr>
                <w:rFonts w:ascii="Times New Roman" w:hAnsi="Times New Roman" w:cs="Times New Roman"/>
                <w:noProof/>
                <w:webHidden/>
                <w:sz w:val="24"/>
                <w:szCs w:val="24"/>
              </w:rPr>
            </w:r>
            <w:r w:rsidRPr="002528BE">
              <w:rPr>
                <w:rFonts w:ascii="Times New Roman" w:hAnsi="Times New Roman" w:cs="Times New Roman"/>
                <w:noProof/>
                <w:webHidden/>
                <w:sz w:val="24"/>
                <w:szCs w:val="24"/>
              </w:rPr>
              <w:fldChar w:fldCharType="separate"/>
            </w:r>
            <w:r w:rsidR="00B80D2C">
              <w:rPr>
                <w:rFonts w:ascii="Times New Roman" w:hAnsi="Times New Roman" w:cs="Times New Roman"/>
                <w:noProof/>
                <w:webHidden/>
                <w:sz w:val="24"/>
                <w:szCs w:val="24"/>
              </w:rPr>
              <w:t>14</w:t>
            </w:r>
            <w:r w:rsidRPr="002528BE">
              <w:rPr>
                <w:rFonts w:ascii="Times New Roman" w:hAnsi="Times New Roman" w:cs="Times New Roman"/>
                <w:noProof/>
                <w:webHidden/>
                <w:sz w:val="24"/>
                <w:szCs w:val="24"/>
              </w:rPr>
              <w:fldChar w:fldCharType="end"/>
            </w:r>
          </w:hyperlink>
        </w:p>
        <w:p w14:paraId="33892823" w14:textId="1201920E" w:rsidR="00123720" w:rsidRPr="00A271E2" w:rsidRDefault="001F68B1" w:rsidP="00A271E2">
          <w:pPr>
            <w:spacing w:line="360" w:lineRule="auto"/>
            <w:rPr>
              <w:rFonts w:ascii="Times New Roman" w:hAnsi="Times New Roman" w:cs="Times New Roman"/>
              <w:sz w:val="24"/>
              <w:szCs w:val="24"/>
            </w:rPr>
          </w:pPr>
          <w:r w:rsidRPr="00A271E2">
            <w:rPr>
              <w:rFonts w:ascii="Times New Roman" w:hAnsi="Times New Roman" w:cs="Times New Roman"/>
              <w:sz w:val="24"/>
              <w:szCs w:val="24"/>
            </w:rPr>
            <w:fldChar w:fldCharType="end"/>
          </w:r>
        </w:p>
      </w:sdtContent>
    </w:sdt>
    <w:p w14:paraId="40542846" w14:textId="2129E106" w:rsidR="003F6F24" w:rsidRPr="008017EE" w:rsidRDefault="0080041D" w:rsidP="00BD1C1E">
      <w:pPr>
        <w:pStyle w:val="TtuloTDC"/>
        <w:tabs>
          <w:tab w:val="left" w:pos="6540"/>
        </w:tabs>
        <w:spacing w:line="360" w:lineRule="auto"/>
        <w:jc w:val="left"/>
        <w:rPr>
          <w:rFonts w:cs="Times New Roman"/>
          <w:sz w:val="24"/>
          <w:szCs w:val="24"/>
        </w:rPr>
      </w:pPr>
      <w:r w:rsidRPr="008017EE">
        <w:rPr>
          <w:rFonts w:cs="Times New Roman"/>
          <w:sz w:val="24"/>
          <w:szCs w:val="24"/>
        </w:rPr>
        <w:tab/>
      </w:r>
      <w:r w:rsidR="007C3227" w:rsidRPr="008017EE">
        <w:rPr>
          <w:rFonts w:cs="Times New Roman"/>
          <w:sz w:val="24"/>
          <w:szCs w:val="24"/>
        </w:rPr>
        <w:br w:type="page"/>
      </w:r>
    </w:p>
    <w:p w14:paraId="7799D167" w14:textId="77777777" w:rsidR="003F6F24" w:rsidRPr="008017EE" w:rsidRDefault="007C3227" w:rsidP="006B5B25">
      <w:pPr>
        <w:pStyle w:val="Ttulo11"/>
        <w:numPr>
          <w:ilvl w:val="0"/>
          <w:numId w:val="1"/>
        </w:numPr>
        <w:spacing w:line="360" w:lineRule="auto"/>
        <w:rPr>
          <w:rFonts w:cs="Times New Roman"/>
          <w:sz w:val="24"/>
          <w:szCs w:val="24"/>
        </w:rPr>
      </w:pPr>
      <w:bookmarkStart w:id="0" w:name="_Toc108528662"/>
      <w:bookmarkStart w:id="1" w:name="_Toc189471980"/>
      <w:r w:rsidRPr="008017EE">
        <w:rPr>
          <w:rFonts w:cs="Times New Roman"/>
          <w:sz w:val="24"/>
          <w:szCs w:val="24"/>
        </w:rPr>
        <w:lastRenderedPageBreak/>
        <w:t>Introducción</w:t>
      </w:r>
      <w:bookmarkEnd w:id="0"/>
      <w:bookmarkEnd w:id="1"/>
    </w:p>
    <w:p w14:paraId="7CC5603F" w14:textId="65FED53D" w:rsidR="006958CB" w:rsidRPr="008017EE" w:rsidRDefault="006958CB"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8017EE">
        <w:rPr>
          <w:rFonts w:ascii="Times New Roman" w:eastAsia="Times New Roman" w:hAnsi="Times New Roman" w:cs="Times New Roman"/>
          <w:color w:val="000000"/>
          <w:sz w:val="24"/>
          <w:szCs w:val="24"/>
          <w:lang w:eastAsia="es-US"/>
        </w:rPr>
        <w:t xml:space="preserve">El informe de evaluación del Plan Operativo Anual (POA) destaca el progreso en la implementación de indicadores de gestión por parte de los departamentos del INESPRE, alineados con los objetivos </w:t>
      </w:r>
      <w:r w:rsidR="00722770" w:rsidRPr="008017EE">
        <w:rPr>
          <w:rFonts w:ascii="Times New Roman" w:eastAsia="Times New Roman" w:hAnsi="Times New Roman" w:cs="Times New Roman"/>
          <w:color w:val="000000"/>
          <w:sz w:val="24"/>
          <w:szCs w:val="24"/>
          <w:lang w:eastAsia="es-US"/>
        </w:rPr>
        <w:t>establecidos</w:t>
      </w:r>
      <w:r w:rsidRPr="008017EE">
        <w:rPr>
          <w:rFonts w:ascii="Times New Roman" w:eastAsia="Times New Roman" w:hAnsi="Times New Roman" w:cs="Times New Roman"/>
          <w:color w:val="000000"/>
          <w:sz w:val="24"/>
          <w:szCs w:val="24"/>
          <w:lang w:eastAsia="es-US"/>
        </w:rPr>
        <w:t xml:space="preserve"> en el Plan Estratégico Institucional (PEI) para el período 2021-2024. Este plan estratégico se fundamenta en dos ejes vinculados a la Estrategia Nacional de Desarrollo (END) para 2030, los Objetivos de Desarrollo Sostenible (ODS), el Programa de Gobierno y el Plan Nacional Plurianual del Sector Público (PNPSP), con el objetivo primordial de superar las limitaciones en la comercialización de productos agropecuarios a nivel nacional.</w:t>
      </w:r>
    </w:p>
    <w:p w14:paraId="3B0A3FEF" w14:textId="77777777" w:rsidR="006958CB" w:rsidRPr="008017EE" w:rsidRDefault="006958CB"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8017EE">
        <w:rPr>
          <w:rFonts w:ascii="Times New Roman" w:eastAsia="Times New Roman" w:hAnsi="Times New Roman" w:cs="Times New Roman"/>
          <w:color w:val="000000"/>
          <w:sz w:val="24"/>
          <w:szCs w:val="24"/>
          <w:lang w:eastAsia="es-US"/>
        </w:rPr>
        <w:t>El primer eje se enfoca en establecer un esquema eficiente de comercialización de productos agropecuarios, beneficiando tanto a los productores como a los consumidores. El segundo eje está dedicado a fortalecer la organización interna y las capacidades institucionales, para satisfacer las necesidades de los colaboradores y garantizar recursos competentes que respondan a las demandas de la sociedad dominicana.</w:t>
      </w:r>
    </w:p>
    <w:p w14:paraId="134385B9" w14:textId="77777777" w:rsidR="006958CB" w:rsidRPr="008017EE" w:rsidRDefault="006958CB"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8017EE">
        <w:rPr>
          <w:rFonts w:ascii="Times New Roman" w:eastAsia="Times New Roman" w:hAnsi="Times New Roman" w:cs="Times New Roman"/>
          <w:color w:val="000000"/>
          <w:sz w:val="24"/>
          <w:szCs w:val="24"/>
          <w:lang w:eastAsia="es-US"/>
        </w:rPr>
        <w:t>Es crucial destacar que el POA 2024 está diseñado en coherencia con el PEI 2021-2024. En este contexto, el INESPRE trabaja diligentemente para asegurar la seguridad alimentaria en todo el país.</w:t>
      </w:r>
    </w:p>
    <w:p w14:paraId="206DD224" w14:textId="77777777" w:rsidR="006958CB" w:rsidRPr="008017EE" w:rsidRDefault="006958CB"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8017EE">
        <w:rPr>
          <w:rFonts w:ascii="Times New Roman" w:eastAsia="Times New Roman" w:hAnsi="Times New Roman" w:cs="Times New Roman"/>
          <w:color w:val="000000"/>
          <w:sz w:val="24"/>
          <w:szCs w:val="24"/>
          <w:lang w:eastAsia="es-US"/>
        </w:rPr>
        <w:t>El POA 2024 establece metas, actividades, acciones y mediciones que beneficiarán a ciudadanos individuales, cooperativas y asociaciones agropecuarias, con el propósito de maximizar sus capacidades productivas y comerciales. Estas operaciones diarias avanzan hacia los objetivos establecidos en el Plan Estratégico Institucional (PEI).</w:t>
      </w:r>
    </w:p>
    <w:p w14:paraId="302370F1" w14:textId="2509169F" w:rsidR="006958CB" w:rsidRPr="008017EE" w:rsidRDefault="006958CB"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8017EE">
        <w:rPr>
          <w:rFonts w:ascii="Times New Roman" w:eastAsia="Times New Roman" w:hAnsi="Times New Roman" w:cs="Times New Roman"/>
          <w:color w:val="000000"/>
          <w:sz w:val="24"/>
          <w:szCs w:val="24"/>
          <w:lang w:eastAsia="es-US"/>
        </w:rPr>
        <w:t xml:space="preserve">Finalmente, este informe detalla el cumplimiento de la ejecución de productos e indicadores de gestión, así como las limitaciones enfrentadas y las acciones emprendidas por las diversas áreas de la institución durante </w:t>
      </w:r>
      <w:r w:rsidR="00CF433D" w:rsidRPr="008017EE">
        <w:rPr>
          <w:rFonts w:ascii="Times New Roman" w:eastAsia="Times New Roman" w:hAnsi="Times New Roman" w:cs="Times New Roman"/>
          <w:color w:val="000000"/>
          <w:sz w:val="24"/>
          <w:szCs w:val="24"/>
          <w:lang w:eastAsia="es-US"/>
        </w:rPr>
        <w:t xml:space="preserve">el </w:t>
      </w:r>
      <w:r w:rsidR="0070668E">
        <w:rPr>
          <w:rFonts w:ascii="Times New Roman" w:eastAsia="Times New Roman" w:hAnsi="Times New Roman" w:cs="Times New Roman"/>
          <w:color w:val="000000"/>
          <w:sz w:val="24"/>
          <w:szCs w:val="24"/>
          <w:lang w:eastAsia="es-US"/>
        </w:rPr>
        <w:t>cuarto</w:t>
      </w:r>
      <w:r w:rsidRPr="008017EE">
        <w:rPr>
          <w:rFonts w:ascii="Times New Roman" w:eastAsia="Times New Roman" w:hAnsi="Times New Roman" w:cs="Times New Roman"/>
          <w:color w:val="000000"/>
          <w:sz w:val="24"/>
          <w:szCs w:val="24"/>
          <w:lang w:eastAsia="es-US"/>
        </w:rPr>
        <w:t xml:space="preserve"> trimestre (</w:t>
      </w:r>
      <w:r w:rsidR="0070668E">
        <w:rPr>
          <w:rFonts w:ascii="Times New Roman" w:eastAsia="Times New Roman" w:hAnsi="Times New Roman" w:cs="Times New Roman"/>
          <w:color w:val="000000"/>
          <w:sz w:val="24"/>
          <w:szCs w:val="24"/>
          <w:lang w:eastAsia="es-US"/>
        </w:rPr>
        <w:t>octubre</w:t>
      </w:r>
      <w:r w:rsidR="00CF433D" w:rsidRPr="008017EE">
        <w:rPr>
          <w:rFonts w:ascii="Times New Roman" w:eastAsia="Times New Roman" w:hAnsi="Times New Roman" w:cs="Times New Roman"/>
          <w:color w:val="000000"/>
          <w:sz w:val="24"/>
          <w:szCs w:val="24"/>
          <w:lang w:eastAsia="es-US"/>
        </w:rPr>
        <w:t xml:space="preserve"> </w:t>
      </w:r>
      <w:r w:rsidRPr="008017EE">
        <w:rPr>
          <w:rFonts w:ascii="Times New Roman" w:eastAsia="Times New Roman" w:hAnsi="Times New Roman" w:cs="Times New Roman"/>
          <w:color w:val="000000"/>
          <w:sz w:val="24"/>
          <w:szCs w:val="24"/>
          <w:lang w:eastAsia="es-US"/>
        </w:rPr>
        <w:t>-</w:t>
      </w:r>
      <w:r w:rsidR="00CF433D" w:rsidRPr="008017EE">
        <w:rPr>
          <w:rFonts w:ascii="Times New Roman" w:eastAsia="Times New Roman" w:hAnsi="Times New Roman" w:cs="Times New Roman"/>
          <w:color w:val="000000"/>
          <w:sz w:val="24"/>
          <w:szCs w:val="24"/>
          <w:lang w:eastAsia="es-US"/>
        </w:rPr>
        <w:t xml:space="preserve"> </w:t>
      </w:r>
      <w:r w:rsidR="0070668E">
        <w:rPr>
          <w:rFonts w:ascii="Times New Roman" w:eastAsia="Times New Roman" w:hAnsi="Times New Roman" w:cs="Times New Roman"/>
          <w:color w:val="000000"/>
          <w:sz w:val="24"/>
          <w:szCs w:val="24"/>
          <w:lang w:eastAsia="es-US"/>
        </w:rPr>
        <w:t>diciembre</w:t>
      </w:r>
      <w:r w:rsidRPr="008017EE">
        <w:rPr>
          <w:rFonts w:ascii="Times New Roman" w:eastAsia="Times New Roman" w:hAnsi="Times New Roman" w:cs="Times New Roman"/>
          <w:color w:val="000000"/>
          <w:sz w:val="24"/>
          <w:szCs w:val="24"/>
          <w:lang w:eastAsia="es-US"/>
        </w:rPr>
        <w:t>) del año 2024. Estos datos servirán como base para proyecciones futuras y mejoras continuas.</w:t>
      </w:r>
    </w:p>
    <w:p w14:paraId="64FB96FE" w14:textId="77777777" w:rsidR="00601F4E" w:rsidRPr="008017EE" w:rsidRDefault="00601F4E" w:rsidP="006B5B25">
      <w:pPr>
        <w:spacing w:line="360" w:lineRule="auto"/>
        <w:rPr>
          <w:rFonts w:ascii="Times New Roman" w:hAnsi="Times New Roman" w:cs="Times New Roman"/>
          <w:sz w:val="24"/>
          <w:szCs w:val="24"/>
        </w:rPr>
      </w:pPr>
    </w:p>
    <w:p w14:paraId="40094132" w14:textId="77777777" w:rsidR="00323780" w:rsidRPr="008017EE" w:rsidRDefault="00323780" w:rsidP="006B5B25">
      <w:pPr>
        <w:spacing w:line="360" w:lineRule="auto"/>
        <w:rPr>
          <w:rFonts w:ascii="Times New Roman" w:hAnsi="Times New Roman" w:cs="Times New Roman"/>
          <w:sz w:val="24"/>
          <w:szCs w:val="24"/>
        </w:rPr>
      </w:pPr>
    </w:p>
    <w:p w14:paraId="0EE67913" w14:textId="77777777" w:rsidR="006958CB" w:rsidRPr="008017EE" w:rsidRDefault="006958CB" w:rsidP="006B5B25">
      <w:pPr>
        <w:spacing w:line="360" w:lineRule="auto"/>
        <w:rPr>
          <w:rFonts w:ascii="Times New Roman" w:hAnsi="Times New Roman" w:cs="Times New Roman"/>
          <w:sz w:val="24"/>
          <w:szCs w:val="24"/>
        </w:rPr>
      </w:pPr>
    </w:p>
    <w:p w14:paraId="54221660" w14:textId="2A327FD2" w:rsidR="003F6F24" w:rsidRPr="00D25A08" w:rsidRDefault="007C3227" w:rsidP="006B5B25">
      <w:pPr>
        <w:pStyle w:val="Ttulo11"/>
        <w:numPr>
          <w:ilvl w:val="0"/>
          <w:numId w:val="1"/>
        </w:numPr>
        <w:spacing w:line="360" w:lineRule="auto"/>
        <w:rPr>
          <w:rFonts w:cs="Times New Roman"/>
          <w:sz w:val="24"/>
          <w:szCs w:val="24"/>
        </w:rPr>
      </w:pPr>
      <w:bookmarkStart w:id="2" w:name="_Toc108528663"/>
      <w:bookmarkStart w:id="3" w:name="_Toc189471981"/>
      <w:r w:rsidRPr="00D25A08">
        <w:rPr>
          <w:rFonts w:cs="Times New Roman"/>
          <w:sz w:val="24"/>
          <w:szCs w:val="24"/>
        </w:rPr>
        <w:lastRenderedPageBreak/>
        <w:t>Desempeño del Plan Operativo Anual Institucional 202</w:t>
      </w:r>
      <w:bookmarkEnd w:id="2"/>
      <w:r w:rsidR="000D55BC" w:rsidRPr="00D25A08">
        <w:rPr>
          <w:rFonts w:cs="Times New Roman"/>
          <w:sz w:val="24"/>
          <w:szCs w:val="24"/>
        </w:rPr>
        <w:t>4</w:t>
      </w:r>
      <w:bookmarkEnd w:id="3"/>
    </w:p>
    <w:p w14:paraId="3AC13A57" w14:textId="562AFC25" w:rsidR="003F6F24" w:rsidRDefault="0075756D" w:rsidP="0099268F">
      <w:pPr>
        <w:pStyle w:val="western"/>
        <w:spacing w:before="100" w:after="159" w:line="360" w:lineRule="auto"/>
        <w:rPr>
          <w:rFonts w:ascii="Times New Roman" w:eastAsia="Times New Roman" w:hAnsi="Times New Roman" w:cs="Times New Roman"/>
          <w:color w:val="000000"/>
          <w:lang w:eastAsia="es-DO"/>
        </w:rPr>
      </w:pPr>
      <w:r w:rsidRPr="008017EE">
        <w:rPr>
          <w:rFonts w:ascii="Times New Roman" w:eastAsia="Times New Roman" w:hAnsi="Times New Roman" w:cs="Times New Roman"/>
          <w:color w:val="000000"/>
          <w:lang w:eastAsia="es-DO"/>
        </w:rPr>
        <w:t xml:space="preserve">La evaluación del desempeño institucional comprende el período </w:t>
      </w:r>
      <w:r w:rsidR="0070668E">
        <w:rPr>
          <w:rFonts w:ascii="Times New Roman" w:eastAsia="Times New Roman" w:hAnsi="Times New Roman" w:cs="Times New Roman"/>
          <w:color w:val="000000"/>
          <w:lang w:eastAsia="es-DO"/>
        </w:rPr>
        <w:t>octubre</w:t>
      </w:r>
      <w:r w:rsidRPr="008017EE">
        <w:rPr>
          <w:rFonts w:ascii="Times New Roman" w:eastAsia="Times New Roman" w:hAnsi="Times New Roman" w:cs="Times New Roman"/>
          <w:color w:val="000000"/>
          <w:lang w:eastAsia="es-DO"/>
        </w:rPr>
        <w:t xml:space="preserve"> – </w:t>
      </w:r>
      <w:r w:rsidR="0070668E">
        <w:rPr>
          <w:rFonts w:ascii="Times New Roman" w:eastAsia="Times New Roman" w:hAnsi="Times New Roman" w:cs="Times New Roman"/>
          <w:color w:val="000000"/>
          <w:lang w:eastAsia="es-DO"/>
        </w:rPr>
        <w:t>diciembre</w:t>
      </w:r>
      <w:r w:rsidRPr="008017EE">
        <w:rPr>
          <w:rFonts w:ascii="Times New Roman" w:eastAsia="Times New Roman" w:hAnsi="Times New Roman" w:cs="Times New Roman"/>
          <w:color w:val="000000"/>
          <w:lang w:eastAsia="es-DO"/>
        </w:rPr>
        <w:t xml:space="preserve"> 2024 del </w:t>
      </w:r>
      <w:r w:rsidR="0002254C">
        <w:rPr>
          <w:rFonts w:ascii="Times New Roman" w:eastAsia="Times New Roman" w:hAnsi="Times New Roman" w:cs="Times New Roman"/>
          <w:color w:val="000000"/>
          <w:lang w:eastAsia="es-DO"/>
        </w:rPr>
        <w:t xml:space="preserve">monitoreo al </w:t>
      </w:r>
      <w:r w:rsidR="0070668E">
        <w:rPr>
          <w:rFonts w:ascii="Times New Roman" w:eastAsia="Times New Roman" w:hAnsi="Times New Roman" w:cs="Times New Roman"/>
          <w:color w:val="000000"/>
          <w:lang w:eastAsia="es-DO"/>
        </w:rPr>
        <w:t>cuarto</w:t>
      </w:r>
      <w:r w:rsidRPr="008017EE">
        <w:rPr>
          <w:rFonts w:ascii="Times New Roman" w:eastAsia="Times New Roman" w:hAnsi="Times New Roman" w:cs="Times New Roman"/>
          <w:color w:val="000000"/>
          <w:lang w:eastAsia="es-DO"/>
        </w:rPr>
        <w:t xml:space="preserve"> trimestre del Plan Operativo Anual de 2024. </w:t>
      </w:r>
      <w:r w:rsidR="0002254C">
        <w:rPr>
          <w:rFonts w:ascii="Times New Roman" w:eastAsia="Times New Roman" w:hAnsi="Times New Roman" w:cs="Times New Roman"/>
          <w:color w:val="000000"/>
          <w:lang w:eastAsia="es-DO"/>
        </w:rPr>
        <w:t>A continuación,</w:t>
      </w:r>
      <w:r w:rsidRPr="008017EE">
        <w:rPr>
          <w:rFonts w:ascii="Times New Roman" w:eastAsia="Times New Roman" w:hAnsi="Times New Roman" w:cs="Times New Roman"/>
          <w:color w:val="000000"/>
          <w:lang w:eastAsia="es-DO"/>
        </w:rPr>
        <w:t xml:space="preserve"> un desglose detallado del grado de cumplimiento para cada área:</w:t>
      </w:r>
    </w:p>
    <w:p w14:paraId="1B686FF6" w14:textId="6E233549" w:rsidR="00600ABC" w:rsidRPr="008017EE" w:rsidRDefault="00600ABC" w:rsidP="00600ABC">
      <w:pPr>
        <w:pStyle w:val="western"/>
        <w:spacing w:before="100" w:after="159" w:line="360" w:lineRule="auto"/>
        <w:jc w:val="center"/>
        <w:rPr>
          <w:rFonts w:ascii="Times New Roman" w:eastAsia="Times New Roman" w:hAnsi="Times New Roman" w:cs="Times New Roman"/>
          <w:color w:val="000000"/>
          <w:lang w:eastAsia="es-DO"/>
        </w:rPr>
      </w:pPr>
      <w:r w:rsidRPr="006F77A3">
        <w:rPr>
          <w:rFonts w:ascii="Times New Roman" w:eastAsia="Times New Roman" w:hAnsi="Times New Roman" w:cs="Times New Roman"/>
          <w:b/>
          <w:bCs/>
          <w:color w:val="000000"/>
          <w:lang w:eastAsia="es-DO"/>
        </w:rPr>
        <w:t>Tabla 1.</w:t>
      </w:r>
      <w:r w:rsidRPr="006F77A3">
        <w:rPr>
          <w:rFonts w:ascii="Times New Roman" w:eastAsia="Times New Roman" w:hAnsi="Times New Roman" w:cs="Times New Roman"/>
          <w:color w:val="000000"/>
          <w:lang w:eastAsia="es-DO"/>
        </w:rPr>
        <w:t xml:space="preserve"> </w:t>
      </w:r>
      <w:r w:rsidR="00AD6F85" w:rsidRPr="006F77A3">
        <w:rPr>
          <w:rFonts w:ascii="Times New Roman" w:eastAsia="Times New Roman" w:hAnsi="Times New Roman" w:cs="Times New Roman"/>
          <w:color w:val="000000"/>
          <w:lang w:eastAsia="es-DO"/>
        </w:rPr>
        <w:t>Porcentaje de cumplimiento del POA</w:t>
      </w:r>
      <w:r w:rsidRPr="006F77A3">
        <w:rPr>
          <w:rFonts w:ascii="Times New Roman" w:eastAsia="Times New Roman" w:hAnsi="Times New Roman" w:cs="Times New Roman"/>
          <w:color w:val="000000"/>
          <w:lang w:eastAsia="es-DO"/>
        </w:rPr>
        <w:t>,</w:t>
      </w:r>
      <w:r w:rsidR="00AD6F85" w:rsidRPr="006F77A3">
        <w:rPr>
          <w:rFonts w:ascii="Times New Roman" w:eastAsia="Times New Roman" w:hAnsi="Times New Roman" w:cs="Times New Roman"/>
          <w:color w:val="000000"/>
          <w:lang w:eastAsia="es-DO"/>
        </w:rPr>
        <w:t xml:space="preserve"> según área,</w:t>
      </w:r>
      <w:r w:rsidRPr="006F77A3">
        <w:rPr>
          <w:rFonts w:ascii="Times New Roman" w:eastAsia="Times New Roman" w:hAnsi="Times New Roman" w:cs="Times New Roman"/>
          <w:color w:val="000000"/>
          <w:lang w:eastAsia="es-DO"/>
        </w:rPr>
        <w:t xml:space="preserve"> 2024.</w:t>
      </w:r>
    </w:p>
    <w:tbl>
      <w:tblPr>
        <w:tblW w:w="0" w:type="auto"/>
        <w:tblCellMar>
          <w:left w:w="70" w:type="dxa"/>
          <w:right w:w="70" w:type="dxa"/>
        </w:tblCellMar>
        <w:tblLook w:val="04A0" w:firstRow="1" w:lastRow="0" w:firstColumn="1" w:lastColumn="0" w:noHBand="0" w:noVBand="1"/>
      </w:tblPr>
      <w:tblGrid>
        <w:gridCol w:w="494"/>
        <w:gridCol w:w="6425"/>
        <w:gridCol w:w="1921"/>
      </w:tblGrid>
      <w:tr w:rsidR="00600ABC" w:rsidRPr="00600ABC" w14:paraId="40752E3A" w14:textId="77777777" w:rsidTr="00600ABC">
        <w:trPr>
          <w:trHeight w:val="330"/>
        </w:trPr>
        <w:tc>
          <w:tcPr>
            <w:tcW w:w="0" w:type="auto"/>
            <w:tcBorders>
              <w:top w:val="nil"/>
              <w:left w:val="single" w:sz="8" w:space="0" w:color="auto"/>
              <w:bottom w:val="single" w:sz="8" w:space="0" w:color="auto"/>
              <w:right w:val="single" w:sz="8" w:space="0" w:color="auto"/>
            </w:tcBorders>
            <w:shd w:val="clear" w:color="000000" w:fill="002060"/>
            <w:noWrap/>
            <w:vAlign w:val="bottom"/>
            <w:hideMark/>
          </w:tcPr>
          <w:p w14:paraId="11335CCB" w14:textId="77777777" w:rsidR="00600ABC" w:rsidRPr="00600ABC" w:rsidRDefault="00600ABC" w:rsidP="00600ABC">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600ABC">
              <w:rPr>
                <w:rFonts w:ascii="Times New Roman" w:eastAsia="Times New Roman" w:hAnsi="Times New Roman" w:cs="Times New Roman"/>
                <w:b/>
                <w:bCs/>
                <w:color w:val="FFFFFF"/>
                <w:sz w:val="24"/>
                <w:szCs w:val="24"/>
                <w:lang w:eastAsia="es-DO"/>
              </w:rPr>
              <w:t>No.</w:t>
            </w:r>
          </w:p>
        </w:tc>
        <w:tc>
          <w:tcPr>
            <w:tcW w:w="0" w:type="auto"/>
            <w:tcBorders>
              <w:top w:val="nil"/>
              <w:left w:val="nil"/>
              <w:bottom w:val="single" w:sz="8" w:space="0" w:color="auto"/>
              <w:right w:val="single" w:sz="8" w:space="0" w:color="auto"/>
            </w:tcBorders>
            <w:shd w:val="clear" w:color="000000" w:fill="002060"/>
            <w:noWrap/>
            <w:vAlign w:val="bottom"/>
            <w:hideMark/>
          </w:tcPr>
          <w:p w14:paraId="7A7B9E1A" w14:textId="77777777" w:rsidR="00600ABC" w:rsidRPr="00600ABC" w:rsidRDefault="00600ABC" w:rsidP="00600ABC">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600ABC">
              <w:rPr>
                <w:rFonts w:ascii="Times New Roman" w:eastAsia="Times New Roman" w:hAnsi="Times New Roman" w:cs="Times New Roman"/>
                <w:b/>
                <w:bCs/>
                <w:color w:val="FFFFFF"/>
                <w:sz w:val="24"/>
                <w:szCs w:val="24"/>
                <w:lang w:eastAsia="es-DO"/>
              </w:rPr>
              <w:t>Departamentos</w:t>
            </w:r>
          </w:p>
        </w:tc>
        <w:tc>
          <w:tcPr>
            <w:tcW w:w="0" w:type="auto"/>
            <w:tcBorders>
              <w:top w:val="nil"/>
              <w:left w:val="nil"/>
              <w:bottom w:val="single" w:sz="8" w:space="0" w:color="auto"/>
              <w:right w:val="single" w:sz="8" w:space="0" w:color="auto"/>
            </w:tcBorders>
            <w:shd w:val="clear" w:color="000000" w:fill="002060"/>
            <w:noWrap/>
            <w:vAlign w:val="bottom"/>
            <w:hideMark/>
          </w:tcPr>
          <w:p w14:paraId="736D3AC9" w14:textId="77777777" w:rsidR="00600ABC" w:rsidRPr="00600ABC" w:rsidRDefault="00600ABC" w:rsidP="00600ABC">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600ABC">
              <w:rPr>
                <w:rFonts w:ascii="Times New Roman" w:eastAsia="Times New Roman" w:hAnsi="Times New Roman" w:cs="Times New Roman"/>
                <w:b/>
                <w:bCs/>
                <w:color w:val="FFFFFF"/>
                <w:sz w:val="24"/>
                <w:szCs w:val="24"/>
                <w:lang w:eastAsia="es-DO"/>
              </w:rPr>
              <w:t>% Cumplimiento</w:t>
            </w:r>
          </w:p>
        </w:tc>
      </w:tr>
      <w:tr w:rsidR="00757EA2" w:rsidRPr="00600ABC" w14:paraId="7C9A16AC" w14:textId="77777777" w:rsidTr="00600AB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6A7B2EA0" w14:textId="77777777" w:rsidR="00757EA2" w:rsidRPr="00600ABC" w:rsidRDefault="00757EA2" w:rsidP="00757EA2">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1</w:t>
            </w:r>
          </w:p>
        </w:tc>
        <w:tc>
          <w:tcPr>
            <w:tcW w:w="0" w:type="auto"/>
            <w:tcBorders>
              <w:top w:val="nil"/>
              <w:left w:val="nil"/>
              <w:bottom w:val="single" w:sz="8" w:space="0" w:color="auto"/>
              <w:right w:val="single" w:sz="8" w:space="0" w:color="auto"/>
            </w:tcBorders>
            <w:shd w:val="clear" w:color="auto" w:fill="auto"/>
            <w:noWrap/>
            <w:vAlign w:val="bottom"/>
            <w:hideMark/>
          </w:tcPr>
          <w:p w14:paraId="12B89BE0" w14:textId="58DA8BBC" w:rsidR="00757EA2" w:rsidRPr="00757EA2" w:rsidRDefault="00757EA2" w:rsidP="00757EA2">
            <w:pPr>
              <w:suppressAutoHyphens w:val="0"/>
              <w:spacing w:after="0" w:line="240" w:lineRule="auto"/>
              <w:jc w:val="left"/>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Departamento de Tecnologías de la Información y Comunicación</w:t>
            </w:r>
          </w:p>
        </w:tc>
        <w:tc>
          <w:tcPr>
            <w:tcW w:w="0" w:type="auto"/>
            <w:tcBorders>
              <w:top w:val="nil"/>
              <w:left w:val="nil"/>
              <w:bottom w:val="single" w:sz="8" w:space="0" w:color="auto"/>
              <w:right w:val="single" w:sz="8" w:space="0" w:color="auto"/>
            </w:tcBorders>
            <w:shd w:val="clear" w:color="auto" w:fill="auto"/>
            <w:noWrap/>
            <w:vAlign w:val="bottom"/>
            <w:hideMark/>
          </w:tcPr>
          <w:p w14:paraId="4F409B7E" w14:textId="61E537F2" w:rsidR="00757EA2" w:rsidRPr="00757EA2" w:rsidRDefault="00757EA2" w:rsidP="00757EA2">
            <w:pPr>
              <w:suppressAutoHyphens w:val="0"/>
              <w:spacing w:after="0" w:line="240" w:lineRule="auto"/>
              <w:jc w:val="center"/>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100%</w:t>
            </w:r>
          </w:p>
        </w:tc>
      </w:tr>
      <w:tr w:rsidR="00757EA2" w:rsidRPr="00600ABC" w14:paraId="47EA002C" w14:textId="77777777" w:rsidTr="0002254C">
        <w:trPr>
          <w:trHeight w:val="6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E64C5E3" w14:textId="77777777" w:rsidR="00757EA2" w:rsidRPr="00600ABC" w:rsidRDefault="00757EA2" w:rsidP="00757EA2">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2</w:t>
            </w:r>
          </w:p>
        </w:tc>
        <w:tc>
          <w:tcPr>
            <w:tcW w:w="0" w:type="auto"/>
            <w:tcBorders>
              <w:top w:val="nil"/>
              <w:left w:val="nil"/>
              <w:bottom w:val="single" w:sz="8" w:space="0" w:color="auto"/>
              <w:right w:val="single" w:sz="8" w:space="0" w:color="auto"/>
            </w:tcBorders>
            <w:shd w:val="clear" w:color="auto" w:fill="auto"/>
            <w:noWrap/>
            <w:vAlign w:val="bottom"/>
            <w:hideMark/>
          </w:tcPr>
          <w:p w14:paraId="3B08639E" w14:textId="66BA0C15" w:rsidR="00757EA2" w:rsidRPr="00757EA2" w:rsidRDefault="00757EA2" w:rsidP="00757EA2">
            <w:pPr>
              <w:suppressAutoHyphens w:val="0"/>
              <w:spacing w:after="0" w:line="240" w:lineRule="auto"/>
              <w:jc w:val="left"/>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Departamento Jurídico</w:t>
            </w:r>
          </w:p>
        </w:tc>
        <w:tc>
          <w:tcPr>
            <w:tcW w:w="0" w:type="auto"/>
            <w:tcBorders>
              <w:top w:val="nil"/>
              <w:left w:val="nil"/>
              <w:bottom w:val="single" w:sz="8" w:space="0" w:color="auto"/>
              <w:right w:val="single" w:sz="8" w:space="0" w:color="auto"/>
            </w:tcBorders>
            <w:shd w:val="clear" w:color="000000" w:fill="FFFFFF"/>
            <w:noWrap/>
            <w:vAlign w:val="bottom"/>
            <w:hideMark/>
          </w:tcPr>
          <w:p w14:paraId="4BE2692F" w14:textId="4C12FE94" w:rsidR="00757EA2" w:rsidRPr="00757EA2" w:rsidRDefault="00757EA2" w:rsidP="00757EA2">
            <w:pPr>
              <w:suppressAutoHyphens w:val="0"/>
              <w:spacing w:after="0" w:line="240" w:lineRule="auto"/>
              <w:jc w:val="center"/>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100%</w:t>
            </w:r>
          </w:p>
        </w:tc>
      </w:tr>
      <w:tr w:rsidR="00757EA2" w:rsidRPr="00600ABC" w14:paraId="44F90EA3" w14:textId="77777777" w:rsidTr="0002254C">
        <w:trPr>
          <w:trHeight w:val="6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7715787D" w14:textId="77777777" w:rsidR="00757EA2" w:rsidRPr="00600ABC" w:rsidRDefault="00757EA2" w:rsidP="00757EA2">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3</w:t>
            </w:r>
          </w:p>
        </w:tc>
        <w:tc>
          <w:tcPr>
            <w:tcW w:w="0" w:type="auto"/>
            <w:tcBorders>
              <w:top w:val="nil"/>
              <w:left w:val="nil"/>
              <w:bottom w:val="single" w:sz="8" w:space="0" w:color="auto"/>
              <w:right w:val="single" w:sz="8" w:space="0" w:color="auto"/>
            </w:tcBorders>
            <w:shd w:val="clear" w:color="auto" w:fill="auto"/>
            <w:noWrap/>
            <w:vAlign w:val="bottom"/>
            <w:hideMark/>
          </w:tcPr>
          <w:p w14:paraId="0DBC51D1" w14:textId="6AE435A9" w:rsidR="00757EA2" w:rsidRPr="00757EA2" w:rsidRDefault="00757EA2" w:rsidP="00757EA2">
            <w:pPr>
              <w:suppressAutoHyphens w:val="0"/>
              <w:spacing w:after="0" w:line="240" w:lineRule="auto"/>
              <w:jc w:val="left"/>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Dirección Ejecutiva</w:t>
            </w:r>
          </w:p>
        </w:tc>
        <w:tc>
          <w:tcPr>
            <w:tcW w:w="0" w:type="auto"/>
            <w:tcBorders>
              <w:top w:val="nil"/>
              <w:left w:val="nil"/>
              <w:bottom w:val="single" w:sz="8" w:space="0" w:color="auto"/>
              <w:right w:val="single" w:sz="8" w:space="0" w:color="auto"/>
            </w:tcBorders>
            <w:shd w:val="clear" w:color="auto" w:fill="auto"/>
            <w:noWrap/>
            <w:vAlign w:val="bottom"/>
            <w:hideMark/>
          </w:tcPr>
          <w:p w14:paraId="0C9B82E4" w14:textId="1ACD6D79" w:rsidR="00757EA2" w:rsidRPr="00757EA2" w:rsidRDefault="00757EA2" w:rsidP="00757EA2">
            <w:pPr>
              <w:suppressAutoHyphens w:val="0"/>
              <w:spacing w:after="0" w:line="240" w:lineRule="auto"/>
              <w:jc w:val="center"/>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100%</w:t>
            </w:r>
          </w:p>
        </w:tc>
      </w:tr>
      <w:tr w:rsidR="00757EA2" w:rsidRPr="00600ABC" w14:paraId="522C01DA" w14:textId="77777777" w:rsidTr="0002254C">
        <w:trPr>
          <w:trHeight w:val="6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21B36AB1" w14:textId="77777777" w:rsidR="00757EA2" w:rsidRPr="00600ABC" w:rsidRDefault="00757EA2" w:rsidP="00757EA2">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4</w:t>
            </w:r>
          </w:p>
        </w:tc>
        <w:tc>
          <w:tcPr>
            <w:tcW w:w="0" w:type="auto"/>
            <w:tcBorders>
              <w:top w:val="nil"/>
              <w:left w:val="nil"/>
              <w:bottom w:val="single" w:sz="8" w:space="0" w:color="auto"/>
              <w:right w:val="single" w:sz="8" w:space="0" w:color="auto"/>
            </w:tcBorders>
            <w:shd w:val="clear" w:color="auto" w:fill="auto"/>
            <w:noWrap/>
            <w:vAlign w:val="bottom"/>
            <w:hideMark/>
          </w:tcPr>
          <w:p w14:paraId="7B10DC38" w14:textId="136CEA93" w:rsidR="00757EA2" w:rsidRPr="00757EA2" w:rsidRDefault="00757EA2" w:rsidP="00757EA2">
            <w:pPr>
              <w:suppressAutoHyphens w:val="0"/>
              <w:spacing w:after="0" w:line="240" w:lineRule="auto"/>
              <w:jc w:val="left"/>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Oficina de Libre Acceso a la Información</w:t>
            </w:r>
          </w:p>
        </w:tc>
        <w:tc>
          <w:tcPr>
            <w:tcW w:w="0" w:type="auto"/>
            <w:tcBorders>
              <w:top w:val="nil"/>
              <w:left w:val="nil"/>
              <w:bottom w:val="single" w:sz="8" w:space="0" w:color="auto"/>
              <w:right w:val="single" w:sz="8" w:space="0" w:color="auto"/>
            </w:tcBorders>
            <w:shd w:val="clear" w:color="auto" w:fill="auto"/>
            <w:noWrap/>
            <w:vAlign w:val="bottom"/>
            <w:hideMark/>
          </w:tcPr>
          <w:p w14:paraId="50DD3AF7" w14:textId="5D043D0A" w:rsidR="00757EA2" w:rsidRPr="00757EA2" w:rsidRDefault="00757EA2" w:rsidP="00757EA2">
            <w:pPr>
              <w:suppressAutoHyphens w:val="0"/>
              <w:spacing w:after="0" w:line="240" w:lineRule="auto"/>
              <w:jc w:val="center"/>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100%</w:t>
            </w:r>
          </w:p>
        </w:tc>
      </w:tr>
      <w:tr w:rsidR="00757EA2" w:rsidRPr="00600ABC" w14:paraId="2026C8E0" w14:textId="77777777" w:rsidTr="0002254C">
        <w:trPr>
          <w:trHeight w:val="6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7D4FE627" w14:textId="77777777" w:rsidR="00757EA2" w:rsidRPr="00600ABC" w:rsidRDefault="00757EA2" w:rsidP="00757EA2">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5</w:t>
            </w:r>
          </w:p>
        </w:tc>
        <w:tc>
          <w:tcPr>
            <w:tcW w:w="0" w:type="auto"/>
            <w:tcBorders>
              <w:top w:val="nil"/>
              <w:left w:val="nil"/>
              <w:bottom w:val="single" w:sz="8" w:space="0" w:color="auto"/>
              <w:right w:val="single" w:sz="8" w:space="0" w:color="auto"/>
            </w:tcBorders>
            <w:shd w:val="clear" w:color="auto" w:fill="auto"/>
            <w:noWrap/>
            <w:vAlign w:val="bottom"/>
            <w:hideMark/>
          </w:tcPr>
          <w:p w14:paraId="7D3D5DD3" w14:textId="3EC83808" w:rsidR="00757EA2" w:rsidRPr="00757EA2" w:rsidRDefault="00757EA2" w:rsidP="00757EA2">
            <w:pPr>
              <w:suppressAutoHyphens w:val="0"/>
              <w:spacing w:after="0" w:line="240" w:lineRule="auto"/>
              <w:jc w:val="left"/>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Dirección Administrativa Financiera</w:t>
            </w:r>
          </w:p>
        </w:tc>
        <w:tc>
          <w:tcPr>
            <w:tcW w:w="0" w:type="auto"/>
            <w:tcBorders>
              <w:top w:val="nil"/>
              <w:left w:val="nil"/>
              <w:bottom w:val="single" w:sz="8" w:space="0" w:color="auto"/>
              <w:right w:val="single" w:sz="8" w:space="0" w:color="auto"/>
            </w:tcBorders>
            <w:shd w:val="clear" w:color="auto" w:fill="auto"/>
            <w:noWrap/>
            <w:vAlign w:val="bottom"/>
            <w:hideMark/>
          </w:tcPr>
          <w:p w14:paraId="36456B01" w14:textId="69DFA1D3" w:rsidR="00757EA2" w:rsidRPr="00757EA2" w:rsidRDefault="00757EA2" w:rsidP="00757EA2">
            <w:pPr>
              <w:suppressAutoHyphens w:val="0"/>
              <w:spacing w:after="0" w:line="240" w:lineRule="auto"/>
              <w:jc w:val="center"/>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99%</w:t>
            </w:r>
          </w:p>
        </w:tc>
      </w:tr>
      <w:tr w:rsidR="0007022B" w:rsidRPr="00600ABC" w14:paraId="4F16A7D0" w14:textId="77777777" w:rsidTr="0002254C">
        <w:trPr>
          <w:trHeight w:val="60"/>
        </w:trPr>
        <w:tc>
          <w:tcPr>
            <w:tcW w:w="0" w:type="auto"/>
            <w:tcBorders>
              <w:top w:val="nil"/>
              <w:left w:val="single" w:sz="8" w:space="0" w:color="auto"/>
              <w:bottom w:val="single" w:sz="8" w:space="0" w:color="auto"/>
              <w:right w:val="single" w:sz="8" w:space="0" w:color="auto"/>
            </w:tcBorders>
            <w:shd w:val="clear" w:color="auto" w:fill="auto"/>
            <w:noWrap/>
            <w:vAlign w:val="bottom"/>
          </w:tcPr>
          <w:p w14:paraId="0C5E9008" w14:textId="52F3149E" w:rsidR="0007022B" w:rsidRPr="00600ABC" w:rsidRDefault="0007022B" w:rsidP="0007022B">
            <w:pPr>
              <w:suppressAutoHyphens w:val="0"/>
              <w:spacing w:after="0" w:line="240" w:lineRule="auto"/>
              <w:jc w:val="center"/>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6</w:t>
            </w:r>
          </w:p>
        </w:tc>
        <w:tc>
          <w:tcPr>
            <w:tcW w:w="0" w:type="auto"/>
            <w:tcBorders>
              <w:top w:val="nil"/>
              <w:left w:val="nil"/>
              <w:bottom w:val="single" w:sz="8" w:space="0" w:color="auto"/>
              <w:right w:val="single" w:sz="8" w:space="0" w:color="auto"/>
            </w:tcBorders>
            <w:shd w:val="clear" w:color="auto" w:fill="auto"/>
            <w:noWrap/>
            <w:vAlign w:val="bottom"/>
          </w:tcPr>
          <w:p w14:paraId="22C82CCB" w14:textId="6DBD44D4" w:rsidR="0007022B" w:rsidRPr="00757EA2" w:rsidRDefault="0007022B" w:rsidP="0007022B">
            <w:pPr>
              <w:suppressAutoHyphens w:val="0"/>
              <w:spacing w:after="0" w:line="240" w:lineRule="auto"/>
              <w:jc w:val="left"/>
              <w:rPr>
                <w:rFonts w:ascii="Times New Roman" w:hAnsi="Times New Roman" w:cs="Times New Roman"/>
                <w:color w:val="000000"/>
                <w:sz w:val="24"/>
                <w:szCs w:val="24"/>
              </w:rPr>
            </w:pPr>
            <w:r w:rsidRPr="00757EA2">
              <w:rPr>
                <w:rFonts w:ascii="Times New Roman" w:hAnsi="Times New Roman" w:cs="Times New Roman"/>
                <w:color w:val="000000"/>
                <w:sz w:val="24"/>
                <w:szCs w:val="24"/>
              </w:rPr>
              <w:t>Dirección de Planificación y Desarrollo</w:t>
            </w:r>
          </w:p>
        </w:tc>
        <w:tc>
          <w:tcPr>
            <w:tcW w:w="0" w:type="auto"/>
            <w:tcBorders>
              <w:top w:val="nil"/>
              <w:left w:val="nil"/>
              <w:bottom w:val="single" w:sz="8" w:space="0" w:color="auto"/>
              <w:right w:val="single" w:sz="8" w:space="0" w:color="auto"/>
            </w:tcBorders>
            <w:shd w:val="clear" w:color="auto" w:fill="auto"/>
            <w:noWrap/>
            <w:vAlign w:val="bottom"/>
          </w:tcPr>
          <w:p w14:paraId="746B2FD3" w14:textId="110679F8" w:rsidR="0007022B" w:rsidRPr="00757EA2" w:rsidRDefault="0007022B" w:rsidP="0007022B">
            <w:pPr>
              <w:suppressAutoHyphens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99</w:t>
            </w:r>
            <w:r w:rsidRPr="00757EA2">
              <w:rPr>
                <w:rFonts w:ascii="Times New Roman" w:hAnsi="Times New Roman" w:cs="Times New Roman"/>
                <w:color w:val="000000"/>
                <w:sz w:val="24"/>
                <w:szCs w:val="24"/>
              </w:rPr>
              <w:t>%</w:t>
            </w:r>
          </w:p>
        </w:tc>
      </w:tr>
      <w:tr w:rsidR="0007022B" w:rsidRPr="00600ABC" w14:paraId="2D23C057" w14:textId="77777777" w:rsidTr="0002254C">
        <w:trPr>
          <w:trHeight w:val="6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0AF5061B" w14:textId="69F7874F" w:rsidR="0007022B" w:rsidRPr="00600ABC" w:rsidRDefault="0007022B" w:rsidP="0007022B">
            <w:pPr>
              <w:suppressAutoHyphens w:val="0"/>
              <w:spacing w:after="0" w:line="240" w:lineRule="auto"/>
              <w:jc w:val="center"/>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7</w:t>
            </w:r>
          </w:p>
        </w:tc>
        <w:tc>
          <w:tcPr>
            <w:tcW w:w="0" w:type="auto"/>
            <w:tcBorders>
              <w:top w:val="nil"/>
              <w:left w:val="nil"/>
              <w:bottom w:val="single" w:sz="8" w:space="0" w:color="auto"/>
              <w:right w:val="single" w:sz="8" w:space="0" w:color="auto"/>
            </w:tcBorders>
            <w:shd w:val="clear" w:color="auto" w:fill="auto"/>
            <w:noWrap/>
            <w:vAlign w:val="bottom"/>
            <w:hideMark/>
          </w:tcPr>
          <w:p w14:paraId="74F7ED48" w14:textId="6F474066" w:rsidR="0007022B" w:rsidRPr="00757EA2" w:rsidRDefault="0007022B" w:rsidP="0007022B">
            <w:pPr>
              <w:suppressAutoHyphens w:val="0"/>
              <w:spacing w:after="0" w:line="240" w:lineRule="auto"/>
              <w:jc w:val="left"/>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Dirección de Recursos Humanos</w:t>
            </w:r>
          </w:p>
        </w:tc>
        <w:tc>
          <w:tcPr>
            <w:tcW w:w="0" w:type="auto"/>
            <w:tcBorders>
              <w:top w:val="nil"/>
              <w:left w:val="nil"/>
              <w:bottom w:val="single" w:sz="8" w:space="0" w:color="auto"/>
              <w:right w:val="single" w:sz="8" w:space="0" w:color="auto"/>
            </w:tcBorders>
            <w:shd w:val="clear" w:color="auto" w:fill="auto"/>
            <w:noWrap/>
            <w:vAlign w:val="bottom"/>
            <w:hideMark/>
          </w:tcPr>
          <w:p w14:paraId="6656DB30" w14:textId="5C96067D" w:rsidR="0007022B" w:rsidRPr="00757EA2" w:rsidRDefault="0007022B" w:rsidP="0007022B">
            <w:pPr>
              <w:suppressAutoHyphens w:val="0"/>
              <w:spacing w:after="0" w:line="240" w:lineRule="auto"/>
              <w:jc w:val="center"/>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98%</w:t>
            </w:r>
          </w:p>
        </w:tc>
      </w:tr>
      <w:tr w:rsidR="0007022B" w:rsidRPr="00600ABC" w14:paraId="0903331E" w14:textId="77777777" w:rsidTr="0002254C">
        <w:trPr>
          <w:trHeight w:val="6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4F96A5C4" w14:textId="4940232A" w:rsidR="0007022B" w:rsidRPr="00600ABC" w:rsidRDefault="0007022B" w:rsidP="0007022B">
            <w:pPr>
              <w:suppressAutoHyphens w:val="0"/>
              <w:spacing w:after="0" w:line="240" w:lineRule="auto"/>
              <w:jc w:val="center"/>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8</w:t>
            </w:r>
          </w:p>
        </w:tc>
        <w:tc>
          <w:tcPr>
            <w:tcW w:w="0" w:type="auto"/>
            <w:tcBorders>
              <w:top w:val="nil"/>
              <w:left w:val="nil"/>
              <w:bottom w:val="single" w:sz="8" w:space="0" w:color="auto"/>
              <w:right w:val="single" w:sz="8" w:space="0" w:color="auto"/>
            </w:tcBorders>
            <w:shd w:val="clear" w:color="auto" w:fill="auto"/>
            <w:noWrap/>
            <w:vAlign w:val="bottom"/>
            <w:hideMark/>
          </w:tcPr>
          <w:p w14:paraId="61623A13" w14:textId="16394527" w:rsidR="0007022B" w:rsidRPr="00757EA2" w:rsidRDefault="0007022B" w:rsidP="0007022B">
            <w:pPr>
              <w:suppressAutoHyphens w:val="0"/>
              <w:spacing w:after="0" w:line="240" w:lineRule="auto"/>
              <w:jc w:val="left"/>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Departamento de Comunicaciones</w:t>
            </w:r>
          </w:p>
        </w:tc>
        <w:tc>
          <w:tcPr>
            <w:tcW w:w="0" w:type="auto"/>
            <w:tcBorders>
              <w:top w:val="nil"/>
              <w:left w:val="nil"/>
              <w:bottom w:val="single" w:sz="8" w:space="0" w:color="auto"/>
              <w:right w:val="single" w:sz="8" w:space="0" w:color="auto"/>
            </w:tcBorders>
            <w:shd w:val="clear" w:color="auto" w:fill="auto"/>
            <w:noWrap/>
            <w:vAlign w:val="bottom"/>
            <w:hideMark/>
          </w:tcPr>
          <w:p w14:paraId="105ADDFF" w14:textId="6BBEFCD3" w:rsidR="0007022B" w:rsidRPr="00757EA2" w:rsidRDefault="0007022B" w:rsidP="0007022B">
            <w:pPr>
              <w:suppressAutoHyphens w:val="0"/>
              <w:spacing w:after="0" w:line="240" w:lineRule="auto"/>
              <w:jc w:val="center"/>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97%</w:t>
            </w:r>
          </w:p>
        </w:tc>
      </w:tr>
      <w:tr w:rsidR="0007022B" w:rsidRPr="00600ABC" w14:paraId="6FA1B45F" w14:textId="77777777" w:rsidTr="00600AB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ACCB135" w14:textId="448CE78B" w:rsidR="0007022B" w:rsidRPr="00600ABC" w:rsidRDefault="0007022B" w:rsidP="0007022B">
            <w:pPr>
              <w:suppressAutoHyphens w:val="0"/>
              <w:spacing w:after="0" w:line="240" w:lineRule="auto"/>
              <w:jc w:val="center"/>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9</w:t>
            </w:r>
          </w:p>
        </w:tc>
        <w:tc>
          <w:tcPr>
            <w:tcW w:w="0" w:type="auto"/>
            <w:tcBorders>
              <w:top w:val="nil"/>
              <w:left w:val="nil"/>
              <w:bottom w:val="single" w:sz="8" w:space="0" w:color="auto"/>
              <w:right w:val="single" w:sz="8" w:space="0" w:color="auto"/>
            </w:tcBorders>
            <w:shd w:val="clear" w:color="auto" w:fill="auto"/>
            <w:noWrap/>
            <w:vAlign w:val="bottom"/>
            <w:hideMark/>
          </w:tcPr>
          <w:p w14:paraId="79B717A4" w14:textId="335BCD66" w:rsidR="0007022B" w:rsidRPr="00757EA2" w:rsidRDefault="0007022B" w:rsidP="0007022B">
            <w:pPr>
              <w:suppressAutoHyphens w:val="0"/>
              <w:spacing w:after="0" w:line="240" w:lineRule="auto"/>
              <w:jc w:val="left"/>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Dirección Agropecuaria, Normas y Tecnología Alimentaria</w:t>
            </w:r>
          </w:p>
        </w:tc>
        <w:tc>
          <w:tcPr>
            <w:tcW w:w="0" w:type="auto"/>
            <w:tcBorders>
              <w:top w:val="nil"/>
              <w:left w:val="nil"/>
              <w:bottom w:val="single" w:sz="8" w:space="0" w:color="auto"/>
              <w:right w:val="single" w:sz="8" w:space="0" w:color="auto"/>
            </w:tcBorders>
            <w:shd w:val="clear" w:color="auto" w:fill="auto"/>
            <w:noWrap/>
            <w:vAlign w:val="bottom"/>
            <w:hideMark/>
          </w:tcPr>
          <w:p w14:paraId="0012E32C" w14:textId="2AD574EA" w:rsidR="0007022B" w:rsidRPr="00757EA2" w:rsidRDefault="0007022B" w:rsidP="0007022B">
            <w:pPr>
              <w:suppressAutoHyphens w:val="0"/>
              <w:spacing w:after="0" w:line="240" w:lineRule="auto"/>
              <w:jc w:val="center"/>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85%</w:t>
            </w:r>
          </w:p>
        </w:tc>
      </w:tr>
      <w:tr w:rsidR="0007022B" w:rsidRPr="00600ABC" w14:paraId="1690FB11" w14:textId="77777777" w:rsidTr="0002254C">
        <w:trPr>
          <w:trHeight w:val="6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6E02725" w14:textId="77777777" w:rsidR="0007022B" w:rsidRPr="00600ABC" w:rsidRDefault="0007022B" w:rsidP="0007022B">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10</w:t>
            </w:r>
          </w:p>
        </w:tc>
        <w:tc>
          <w:tcPr>
            <w:tcW w:w="0" w:type="auto"/>
            <w:tcBorders>
              <w:top w:val="nil"/>
              <w:left w:val="nil"/>
              <w:bottom w:val="single" w:sz="8" w:space="0" w:color="auto"/>
              <w:right w:val="single" w:sz="8" w:space="0" w:color="auto"/>
            </w:tcBorders>
            <w:shd w:val="clear" w:color="auto" w:fill="auto"/>
            <w:noWrap/>
            <w:vAlign w:val="bottom"/>
            <w:hideMark/>
          </w:tcPr>
          <w:p w14:paraId="704A94A0" w14:textId="729F942D" w:rsidR="0007022B" w:rsidRPr="00757EA2" w:rsidRDefault="0007022B" w:rsidP="0007022B">
            <w:pPr>
              <w:suppressAutoHyphens w:val="0"/>
              <w:spacing w:after="0" w:line="240" w:lineRule="auto"/>
              <w:jc w:val="left"/>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Departamento de Normas, Sistemas, Supervisión y Seguimiento</w:t>
            </w:r>
          </w:p>
        </w:tc>
        <w:tc>
          <w:tcPr>
            <w:tcW w:w="0" w:type="auto"/>
            <w:tcBorders>
              <w:top w:val="nil"/>
              <w:left w:val="nil"/>
              <w:bottom w:val="single" w:sz="8" w:space="0" w:color="auto"/>
              <w:right w:val="single" w:sz="8" w:space="0" w:color="auto"/>
            </w:tcBorders>
            <w:shd w:val="clear" w:color="auto" w:fill="auto"/>
            <w:noWrap/>
            <w:vAlign w:val="bottom"/>
            <w:hideMark/>
          </w:tcPr>
          <w:p w14:paraId="7834A453" w14:textId="1B47CA97" w:rsidR="0007022B" w:rsidRPr="00757EA2" w:rsidRDefault="0007022B" w:rsidP="0007022B">
            <w:pPr>
              <w:suppressAutoHyphens w:val="0"/>
              <w:spacing w:after="0" w:line="240" w:lineRule="auto"/>
              <w:jc w:val="center"/>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75%</w:t>
            </w:r>
          </w:p>
        </w:tc>
      </w:tr>
      <w:tr w:rsidR="0007022B" w:rsidRPr="00600ABC" w14:paraId="73BD786F" w14:textId="77777777" w:rsidTr="0002254C">
        <w:trPr>
          <w:trHeight w:val="6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2FC78D7" w14:textId="77777777" w:rsidR="0007022B" w:rsidRPr="00600ABC" w:rsidRDefault="0007022B" w:rsidP="0007022B">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11</w:t>
            </w:r>
          </w:p>
        </w:tc>
        <w:tc>
          <w:tcPr>
            <w:tcW w:w="0" w:type="auto"/>
            <w:tcBorders>
              <w:top w:val="nil"/>
              <w:left w:val="nil"/>
              <w:bottom w:val="single" w:sz="8" w:space="0" w:color="auto"/>
              <w:right w:val="single" w:sz="8" w:space="0" w:color="auto"/>
            </w:tcBorders>
            <w:shd w:val="clear" w:color="auto" w:fill="auto"/>
            <w:noWrap/>
            <w:vAlign w:val="bottom"/>
            <w:hideMark/>
          </w:tcPr>
          <w:p w14:paraId="3AB4BCC1" w14:textId="58B297DC" w:rsidR="0007022B" w:rsidRPr="00757EA2" w:rsidRDefault="0007022B" w:rsidP="0007022B">
            <w:pPr>
              <w:suppressAutoHyphens w:val="0"/>
              <w:spacing w:after="0" w:line="240" w:lineRule="auto"/>
              <w:jc w:val="left"/>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Departamento de Seguridad Militar</w:t>
            </w:r>
          </w:p>
        </w:tc>
        <w:tc>
          <w:tcPr>
            <w:tcW w:w="0" w:type="auto"/>
            <w:tcBorders>
              <w:top w:val="nil"/>
              <w:left w:val="nil"/>
              <w:bottom w:val="single" w:sz="8" w:space="0" w:color="auto"/>
              <w:right w:val="single" w:sz="8" w:space="0" w:color="auto"/>
            </w:tcBorders>
            <w:shd w:val="clear" w:color="auto" w:fill="auto"/>
            <w:noWrap/>
            <w:vAlign w:val="bottom"/>
            <w:hideMark/>
          </w:tcPr>
          <w:p w14:paraId="42B9FA20" w14:textId="6D6353B3" w:rsidR="0007022B" w:rsidRPr="00757EA2" w:rsidRDefault="0007022B" w:rsidP="0007022B">
            <w:pPr>
              <w:suppressAutoHyphens w:val="0"/>
              <w:spacing w:after="0" w:line="240" w:lineRule="auto"/>
              <w:jc w:val="center"/>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73%</w:t>
            </w:r>
          </w:p>
        </w:tc>
      </w:tr>
      <w:tr w:rsidR="0007022B" w:rsidRPr="00600ABC" w14:paraId="6FE51189" w14:textId="77777777" w:rsidTr="0002254C">
        <w:trPr>
          <w:trHeight w:val="6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46C24039" w14:textId="77777777" w:rsidR="0007022B" w:rsidRPr="00600ABC" w:rsidRDefault="0007022B" w:rsidP="0007022B">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12</w:t>
            </w:r>
          </w:p>
        </w:tc>
        <w:tc>
          <w:tcPr>
            <w:tcW w:w="0" w:type="auto"/>
            <w:tcBorders>
              <w:top w:val="nil"/>
              <w:left w:val="nil"/>
              <w:bottom w:val="single" w:sz="8" w:space="0" w:color="auto"/>
              <w:right w:val="single" w:sz="8" w:space="0" w:color="auto"/>
            </w:tcBorders>
            <w:shd w:val="clear" w:color="auto" w:fill="auto"/>
            <w:noWrap/>
            <w:vAlign w:val="bottom"/>
            <w:hideMark/>
          </w:tcPr>
          <w:p w14:paraId="252694F7" w14:textId="05D1FECE" w:rsidR="0007022B" w:rsidRPr="00757EA2" w:rsidRDefault="0007022B" w:rsidP="0007022B">
            <w:pPr>
              <w:suppressAutoHyphens w:val="0"/>
              <w:spacing w:after="0" w:line="240" w:lineRule="auto"/>
              <w:jc w:val="left"/>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Dirección de Abastecimiento, Distribución y Logística</w:t>
            </w:r>
          </w:p>
        </w:tc>
        <w:tc>
          <w:tcPr>
            <w:tcW w:w="0" w:type="auto"/>
            <w:tcBorders>
              <w:top w:val="nil"/>
              <w:left w:val="nil"/>
              <w:bottom w:val="single" w:sz="8" w:space="0" w:color="auto"/>
              <w:right w:val="single" w:sz="8" w:space="0" w:color="auto"/>
            </w:tcBorders>
            <w:shd w:val="clear" w:color="auto" w:fill="auto"/>
            <w:noWrap/>
            <w:vAlign w:val="bottom"/>
            <w:hideMark/>
          </w:tcPr>
          <w:p w14:paraId="542D7B6E" w14:textId="0F04DAF8" w:rsidR="0007022B" w:rsidRPr="00757EA2" w:rsidRDefault="0007022B" w:rsidP="0007022B">
            <w:pPr>
              <w:suppressAutoHyphens w:val="0"/>
              <w:spacing w:after="0" w:line="240" w:lineRule="auto"/>
              <w:jc w:val="center"/>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70%</w:t>
            </w:r>
          </w:p>
        </w:tc>
      </w:tr>
      <w:tr w:rsidR="0007022B" w:rsidRPr="00600ABC" w14:paraId="3E2AB9CA" w14:textId="77777777" w:rsidTr="0002254C">
        <w:trPr>
          <w:trHeight w:val="60"/>
        </w:trPr>
        <w:tc>
          <w:tcPr>
            <w:tcW w:w="0" w:type="auto"/>
            <w:tcBorders>
              <w:top w:val="nil"/>
              <w:left w:val="single" w:sz="8" w:space="0" w:color="auto"/>
              <w:bottom w:val="nil"/>
              <w:right w:val="single" w:sz="8" w:space="0" w:color="auto"/>
            </w:tcBorders>
            <w:shd w:val="clear" w:color="auto" w:fill="auto"/>
            <w:noWrap/>
            <w:vAlign w:val="bottom"/>
            <w:hideMark/>
          </w:tcPr>
          <w:p w14:paraId="41DEA829" w14:textId="77777777" w:rsidR="0007022B" w:rsidRPr="00600ABC" w:rsidRDefault="0007022B" w:rsidP="0007022B">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13</w:t>
            </w:r>
          </w:p>
        </w:tc>
        <w:tc>
          <w:tcPr>
            <w:tcW w:w="0" w:type="auto"/>
            <w:tcBorders>
              <w:top w:val="nil"/>
              <w:left w:val="nil"/>
              <w:bottom w:val="single" w:sz="8" w:space="0" w:color="auto"/>
              <w:right w:val="single" w:sz="8" w:space="0" w:color="auto"/>
            </w:tcBorders>
            <w:shd w:val="clear" w:color="auto" w:fill="auto"/>
            <w:noWrap/>
            <w:vAlign w:val="bottom"/>
            <w:hideMark/>
          </w:tcPr>
          <w:p w14:paraId="15E5FC3F" w14:textId="6A08779D" w:rsidR="0007022B" w:rsidRPr="00757EA2" w:rsidRDefault="0007022B" w:rsidP="0007022B">
            <w:pPr>
              <w:suppressAutoHyphens w:val="0"/>
              <w:spacing w:after="0" w:line="240" w:lineRule="auto"/>
              <w:jc w:val="left"/>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Dirección de Comercialización</w:t>
            </w:r>
          </w:p>
        </w:tc>
        <w:tc>
          <w:tcPr>
            <w:tcW w:w="0" w:type="auto"/>
            <w:tcBorders>
              <w:top w:val="nil"/>
              <w:left w:val="nil"/>
              <w:bottom w:val="nil"/>
              <w:right w:val="single" w:sz="8" w:space="0" w:color="auto"/>
            </w:tcBorders>
            <w:shd w:val="clear" w:color="auto" w:fill="auto"/>
            <w:noWrap/>
            <w:vAlign w:val="bottom"/>
            <w:hideMark/>
          </w:tcPr>
          <w:p w14:paraId="330ABE13" w14:textId="28C0BF8E" w:rsidR="0007022B" w:rsidRPr="00757EA2" w:rsidRDefault="0007022B" w:rsidP="0007022B">
            <w:pPr>
              <w:suppressAutoHyphens w:val="0"/>
              <w:spacing w:after="0" w:line="240" w:lineRule="auto"/>
              <w:jc w:val="center"/>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62%</w:t>
            </w:r>
          </w:p>
        </w:tc>
      </w:tr>
      <w:tr w:rsidR="0007022B" w:rsidRPr="00600ABC" w14:paraId="35155AFB" w14:textId="77777777" w:rsidTr="0002254C">
        <w:trPr>
          <w:trHeight w:val="6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82660E3" w14:textId="77777777" w:rsidR="0007022B" w:rsidRPr="00600ABC" w:rsidRDefault="0007022B" w:rsidP="0007022B">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14</w:t>
            </w:r>
          </w:p>
        </w:tc>
        <w:tc>
          <w:tcPr>
            <w:tcW w:w="0" w:type="auto"/>
            <w:tcBorders>
              <w:top w:val="nil"/>
              <w:left w:val="nil"/>
              <w:bottom w:val="nil"/>
              <w:right w:val="single" w:sz="8" w:space="0" w:color="auto"/>
            </w:tcBorders>
            <w:shd w:val="clear" w:color="auto" w:fill="auto"/>
            <w:noWrap/>
            <w:vAlign w:val="bottom"/>
            <w:hideMark/>
          </w:tcPr>
          <w:p w14:paraId="435FAA86" w14:textId="529D13F8" w:rsidR="0007022B" w:rsidRPr="00757EA2" w:rsidRDefault="0007022B" w:rsidP="0007022B">
            <w:pPr>
              <w:suppressAutoHyphens w:val="0"/>
              <w:spacing w:after="0" w:line="240" w:lineRule="auto"/>
              <w:jc w:val="left"/>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Dirección de Gestión de Programas</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481DAA26" w14:textId="6D112300" w:rsidR="0007022B" w:rsidRPr="00757EA2" w:rsidRDefault="0007022B" w:rsidP="0007022B">
            <w:pPr>
              <w:suppressAutoHyphens w:val="0"/>
              <w:spacing w:after="0" w:line="240" w:lineRule="auto"/>
              <w:jc w:val="center"/>
              <w:rPr>
                <w:rFonts w:ascii="Times New Roman" w:eastAsia="Times New Roman" w:hAnsi="Times New Roman" w:cs="Times New Roman"/>
                <w:color w:val="000000"/>
                <w:sz w:val="24"/>
                <w:szCs w:val="24"/>
                <w:lang w:eastAsia="es-DO"/>
              </w:rPr>
            </w:pPr>
            <w:r w:rsidRPr="00757EA2">
              <w:rPr>
                <w:rFonts w:ascii="Times New Roman" w:hAnsi="Times New Roman" w:cs="Times New Roman"/>
                <w:color w:val="000000"/>
                <w:sz w:val="24"/>
                <w:szCs w:val="24"/>
              </w:rPr>
              <w:t>56%</w:t>
            </w:r>
          </w:p>
        </w:tc>
      </w:tr>
      <w:tr w:rsidR="0007022B" w:rsidRPr="00600ABC" w14:paraId="23EBD517" w14:textId="77777777" w:rsidTr="0002254C">
        <w:trPr>
          <w:trHeight w:val="60"/>
        </w:trPr>
        <w:tc>
          <w:tcPr>
            <w:tcW w:w="0" w:type="auto"/>
            <w:tcBorders>
              <w:top w:val="nil"/>
              <w:left w:val="single" w:sz="8" w:space="0" w:color="auto"/>
              <w:bottom w:val="single" w:sz="8" w:space="0" w:color="auto"/>
              <w:right w:val="nil"/>
            </w:tcBorders>
            <w:shd w:val="clear" w:color="000000" w:fill="D7E4BC"/>
            <w:noWrap/>
            <w:vAlign w:val="bottom"/>
            <w:hideMark/>
          </w:tcPr>
          <w:p w14:paraId="0F502D99" w14:textId="77777777" w:rsidR="0007022B" w:rsidRPr="00600ABC" w:rsidRDefault="0007022B" w:rsidP="0007022B">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600ABC">
              <w:rPr>
                <w:rFonts w:ascii="Times New Roman" w:eastAsia="Times New Roman" w:hAnsi="Times New Roman" w:cs="Times New Roman"/>
                <w:b/>
                <w:bCs/>
                <w:color w:val="000000"/>
                <w:sz w:val="24"/>
                <w:szCs w:val="24"/>
                <w:lang w:eastAsia="es-DO"/>
              </w:rPr>
              <w:t> </w:t>
            </w:r>
          </w:p>
        </w:tc>
        <w:tc>
          <w:tcPr>
            <w:tcW w:w="0" w:type="auto"/>
            <w:tcBorders>
              <w:top w:val="single" w:sz="8" w:space="0" w:color="auto"/>
              <w:left w:val="nil"/>
              <w:bottom w:val="single" w:sz="8" w:space="0" w:color="auto"/>
              <w:right w:val="single" w:sz="8" w:space="0" w:color="000000"/>
            </w:tcBorders>
            <w:shd w:val="clear" w:color="000000" w:fill="D7E4BC"/>
            <w:noWrap/>
            <w:vAlign w:val="bottom"/>
            <w:hideMark/>
          </w:tcPr>
          <w:p w14:paraId="11F1F4F7" w14:textId="3E508EBB" w:rsidR="0007022B" w:rsidRPr="00757EA2" w:rsidRDefault="0007022B" w:rsidP="0007022B">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757EA2">
              <w:rPr>
                <w:rFonts w:ascii="Times New Roman" w:hAnsi="Times New Roman" w:cs="Times New Roman"/>
                <w:b/>
                <w:bCs/>
                <w:color w:val="000000"/>
                <w:sz w:val="24"/>
                <w:szCs w:val="24"/>
              </w:rPr>
              <w:t>Porcentaje Total de Cumplimiento</w:t>
            </w:r>
          </w:p>
        </w:tc>
        <w:tc>
          <w:tcPr>
            <w:tcW w:w="0" w:type="auto"/>
            <w:tcBorders>
              <w:top w:val="nil"/>
              <w:left w:val="nil"/>
              <w:bottom w:val="single" w:sz="8" w:space="0" w:color="auto"/>
              <w:right w:val="single" w:sz="8" w:space="0" w:color="auto"/>
            </w:tcBorders>
            <w:shd w:val="clear" w:color="000000" w:fill="D7E4BC"/>
            <w:noWrap/>
            <w:vAlign w:val="bottom"/>
            <w:hideMark/>
          </w:tcPr>
          <w:p w14:paraId="0A4F6BEB" w14:textId="2A787158" w:rsidR="0007022B" w:rsidRPr="00757EA2" w:rsidRDefault="0007022B" w:rsidP="0007022B">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757EA2">
              <w:rPr>
                <w:rFonts w:ascii="Times New Roman" w:hAnsi="Times New Roman" w:cs="Times New Roman"/>
                <w:b/>
                <w:bCs/>
                <w:color w:val="000000"/>
                <w:sz w:val="24"/>
                <w:szCs w:val="24"/>
              </w:rPr>
              <w:t>8</w:t>
            </w:r>
            <w:r>
              <w:rPr>
                <w:rFonts w:ascii="Times New Roman" w:hAnsi="Times New Roman" w:cs="Times New Roman"/>
                <w:b/>
                <w:bCs/>
                <w:color w:val="000000"/>
                <w:sz w:val="24"/>
                <w:szCs w:val="24"/>
              </w:rPr>
              <w:t>7</w:t>
            </w:r>
            <w:r w:rsidRPr="00757EA2">
              <w:rPr>
                <w:rFonts w:ascii="Times New Roman" w:hAnsi="Times New Roman" w:cs="Times New Roman"/>
                <w:b/>
                <w:bCs/>
                <w:color w:val="000000"/>
                <w:sz w:val="24"/>
                <w:szCs w:val="24"/>
              </w:rPr>
              <w:t>%</w:t>
            </w:r>
          </w:p>
        </w:tc>
      </w:tr>
    </w:tbl>
    <w:p w14:paraId="40C3C37E" w14:textId="40A801BA" w:rsidR="000B39DE" w:rsidRDefault="00BD1C1E" w:rsidP="00C404FB">
      <w:pPr>
        <w:suppressAutoHyphens w:val="0"/>
        <w:spacing w:before="240" w:after="0" w:line="240" w:lineRule="auto"/>
        <w:jc w:val="center"/>
        <w:rPr>
          <w:rFonts w:ascii="Times New Roman" w:eastAsia="Times New Roman" w:hAnsi="Times New Roman" w:cs="Times New Roman"/>
          <w:color w:val="000000"/>
          <w:sz w:val="24"/>
          <w:szCs w:val="24"/>
        </w:rPr>
      </w:pPr>
      <w:r w:rsidRPr="006F77A3">
        <w:rPr>
          <w:rFonts w:ascii="Times New Roman" w:eastAsia="Times New Roman" w:hAnsi="Times New Roman" w:cs="Times New Roman"/>
          <w:b/>
          <w:bCs/>
          <w:color w:val="000000"/>
          <w:sz w:val="24"/>
          <w:szCs w:val="24"/>
        </w:rPr>
        <w:t>Gráfico 1.</w:t>
      </w:r>
      <w:r w:rsidRPr="006F77A3">
        <w:rPr>
          <w:rFonts w:ascii="Times New Roman" w:eastAsia="Times New Roman" w:hAnsi="Times New Roman" w:cs="Times New Roman"/>
          <w:color w:val="000000"/>
          <w:sz w:val="24"/>
          <w:szCs w:val="24"/>
        </w:rPr>
        <w:t xml:space="preserve"> Porcentaje de cumplimiento del POA, según área, 202</w:t>
      </w:r>
      <w:r w:rsidR="000D55BC" w:rsidRPr="006F77A3">
        <w:rPr>
          <w:rFonts w:ascii="Times New Roman" w:eastAsia="Times New Roman" w:hAnsi="Times New Roman" w:cs="Times New Roman"/>
          <w:color w:val="000000"/>
          <w:sz w:val="24"/>
          <w:szCs w:val="24"/>
        </w:rPr>
        <w:t>4</w:t>
      </w:r>
      <w:r w:rsidR="000B39DE" w:rsidRPr="006F77A3">
        <w:rPr>
          <w:rFonts w:ascii="Times New Roman" w:eastAsia="Times New Roman" w:hAnsi="Times New Roman" w:cs="Times New Roman"/>
          <w:color w:val="000000"/>
          <w:sz w:val="24"/>
          <w:szCs w:val="24"/>
        </w:rPr>
        <w:t>.</w:t>
      </w:r>
    </w:p>
    <w:p w14:paraId="6E112FE9" w14:textId="6C096D03" w:rsidR="0002254C" w:rsidRPr="006F77A3" w:rsidRDefault="006F77A3" w:rsidP="006F77A3">
      <w:pPr>
        <w:suppressAutoHyphens w:val="0"/>
        <w:spacing w:before="240" w:after="0" w:line="240" w:lineRule="auto"/>
        <w:jc w:val="center"/>
        <w:rPr>
          <w:rFonts w:ascii="Times New Roman" w:eastAsiaTheme="majorEastAsia" w:hAnsi="Times New Roman" w:cs="Times New Roman"/>
          <w:b/>
          <w:bCs/>
          <w:caps/>
          <w:spacing w:val="4"/>
          <w:sz w:val="24"/>
          <w:szCs w:val="24"/>
          <w:highlight w:val="lightGray"/>
        </w:rPr>
      </w:pPr>
      <w:r>
        <w:rPr>
          <w:noProof/>
        </w:rPr>
        <w:drawing>
          <wp:inline distT="0" distB="0" distL="0" distR="0" wp14:anchorId="69FF9C9C" wp14:editId="6187F0CE">
            <wp:extent cx="5714365" cy="2900045"/>
            <wp:effectExtent l="0" t="0" r="635" b="14605"/>
            <wp:docPr id="1602664849" name="Gráfico 1">
              <a:extLst xmlns:a="http://schemas.openxmlformats.org/drawingml/2006/main">
                <a:ext uri="{FF2B5EF4-FFF2-40B4-BE49-F238E27FC236}">
                  <a16:creationId xmlns:a16="http://schemas.microsoft.com/office/drawing/2014/main" id="{15B619DE-2372-7710-7F75-4553657CC0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FA19440" w14:textId="0F709BAF" w:rsidR="00E9285F" w:rsidRDefault="00E9285F" w:rsidP="00E9285F">
      <w:pPr>
        <w:suppressAutoHyphens w:val="0"/>
        <w:spacing w:after="0" w:line="240" w:lineRule="auto"/>
        <w:jc w:val="center"/>
        <w:rPr>
          <w:rFonts w:ascii="Times New Roman" w:eastAsia="Times New Roman" w:hAnsi="Times New Roman" w:cs="Times New Roman"/>
          <w:color w:val="000000"/>
          <w:sz w:val="20"/>
          <w:szCs w:val="20"/>
          <w:lang w:eastAsia="es-DO"/>
        </w:rPr>
      </w:pPr>
      <w:r w:rsidRPr="00600ABC">
        <w:rPr>
          <w:rFonts w:ascii="Times New Roman" w:eastAsia="Times New Roman" w:hAnsi="Times New Roman" w:cs="Times New Roman"/>
          <w:b/>
          <w:bCs/>
          <w:color w:val="000000"/>
          <w:sz w:val="20"/>
          <w:szCs w:val="20"/>
          <w:lang w:eastAsia="es-DO"/>
        </w:rPr>
        <w:t>Fuente:</w:t>
      </w:r>
      <w:r w:rsidRPr="00600ABC">
        <w:rPr>
          <w:rFonts w:ascii="Times New Roman" w:eastAsia="Times New Roman" w:hAnsi="Times New Roman" w:cs="Times New Roman"/>
          <w:color w:val="000000"/>
          <w:sz w:val="20"/>
          <w:szCs w:val="20"/>
          <w:lang w:eastAsia="es-DO"/>
        </w:rPr>
        <w:t xml:space="preserve"> </w:t>
      </w:r>
      <w:r>
        <w:rPr>
          <w:rFonts w:ascii="Times New Roman" w:eastAsia="Times New Roman" w:hAnsi="Times New Roman" w:cs="Times New Roman"/>
          <w:color w:val="000000"/>
          <w:sz w:val="20"/>
          <w:szCs w:val="20"/>
          <w:lang w:eastAsia="es-DO"/>
        </w:rPr>
        <w:t>e</w:t>
      </w:r>
      <w:r w:rsidRPr="00600ABC">
        <w:rPr>
          <w:rFonts w:ascii="Times New Roman" w:eastAsia="Times New Roman" w:hAnsi="Times New Roman" w:cs="Times New Roman"/>
          <w:color w:val="000000"/>
          <w:sz w:val="20"/>
          <w:szCs w:val="20"/>
          <w:lang w:eastAsia="es-DO"/>
        </w:rPr>
        <w:t>laboración propia con datos obtenidos de las ejecuciones del POA de cada área.</w:t>
      </w:r>
    </w:p>
    <w:p w14:paraId="2F6E877E" w14:textId="02B35E9D" w:rsidR="0002254C" w:rsidRPr="00600ABC" w:rsidRDefault="0002254C" w:rsidP="00E9285F">
      <w:pPr>
        <w:suppressAutoHyphens w:val="0"/>
        <w:spacing w:after="0" w:line="240" w:lineRule="auto"/>
        <w:jc w:val="center"/>
        <w:rPr>
          <w:rFonts w:ascii="Times New Roman" w:eastAsia="Times New Roman" w:hAnsi="Times New Roman" w:cs="Times New Roman"/>
          <w:color w:val="000000"/>
          <w:sz w:val="20"/>
          <w:szCs w:val="20"/>
          <w:lang w:eastAsia="es-DO"/>
        </w:rPr>
      </w:pPr>
      <w:r w:rsidRPr="0002254C">
        <w:rPr>
          <w:rFonts w:ascii="Times New Roman" w:eastAsia="Times New Roman" w:hAnsi="Times New Roman" w:cs="Times New Roman"/>
          <w:b/>
          <w:bCs/>
          <w:color w:val="000000"/>
          <w:sz w:val="20"/>
          <w:szCs w:val="20"/>
          <w:lang w:eastAsia="es-DO"/>
        </w:rPr>
        <w:t>Nota:</w:t>
      </w:r>
      <w:r>
        <w:rPr>
          <w:rFonts w:ascii="Times New Roman" w:eastAsia="Times New Roman" w:hAnsi="Times New Roman" w:cs="Times New Roman"/>
          <w:color w:val="000000"/>
          <w:sz w:val="20"/>
          <w:szCs w:val="20"/>
          <w:lang w:eastAsia="es-DO"/>
        </w:rPr>
        <w:t xml:space="preserve"> fuente correspondiente a tabla 1 y gráfico 1. </w:t>
      </w:r>
    </w:p>
    <w:p w14:paraId="55E500A7" w14:textId="5658679E" w:rsidR="00E47EF8" w:rsidRPr="00AD6F85" w:rsidRDefault="00BD1C1E" w:rsidP="00AD6F85">
      <w:pPr>
        <w:suppressAutoHyphens w:val="0"/>
        <w:spacing w:before="240" w:after="0" w:line="240" w:lineRule="auto"/>
        <w:jc w:val="center"/>
        <w:rPr>
          <w:rFonts w:ascii="Times New Roman" w:eastAsia="Times New Roman" w:hAnsi="Times New Roman" w:cs="Times New Roman"/>
          <w:color w:val="000000"/>
          <w:sz w:val="24"/>
          <w:szCs w:val="24"/>
        </w:rPr>
      </w:pPr>
      <w:r w:rsidRPr="008017EE">
        <w:rPr>
          <w:rFonts w:ascii="Times New Roman" w:eastAsiaTheme="majorEastAsia" w:hAnsi="Times New Roman" w:cs="Times New Roman"/>
          <w:b/>
          <w:bCs/>
          <w:caps/>
          <w:spacing w:val="4"/>
          <w:sz w:val="24"/>
          <w:szCs w:val="24"/>
          <w:highlight w:val="lightGray"/>
        </w:rPr>
        <w:br w:type="page"/>
      </w:r>
    </w:p>
    <w:p w14:paraId="369A13C0" w14:textId="32F3909F" w:rsidR="003F6F24" w:rsidRPr="00D25A08" w:rsidRDefault="007C3227" w:rsidP="00284D03">
      <w:pPr>
        <w:pStyle w:val="Ttulo11"/>
        <w:numPr>
          <w:ilvl w:val="0"/>
          <w:numId w:val="1"/>
        </w:numPr>
        <w:spacing w:before="0" w:line="360" w:lineRule="auto"/>
        <w:rPr>
          <w:rFonts w:cs="Times New Roman"/>
          <w:sz w:val="24"/>
          <w:szCs w:val="24"/>
        </w:rPr>
      </w:pPr>
      <w:bookmarkStart w:id="4" w:name="_Toc189471982"/>
      <w:r w:rsidRPr="00D25A08">
        <w:rPr>
          <w:rFonts w:cs="Times New Roman"/>
          <w:sz w:val="24"/>
          <w:szCs w:val="24"/>
        </w:rPr>
        <w:lastRenderedPageBreak/>
        <w:t>Desempeño del Plan Operativo Anual 202</w:t>
      </w:r>
      <w:r w:rsidR="000D55BC" w:rsidRPr="00D25A08">
        <w:rPr>
          <w:rFonts w:cs="Times New Roman"/>
          <w:sz w:val="24"/>
          <w:szCs w:val="24"/>
        </w:rPr>
        <w:t>4</w:t>
      </w:r>
      <w:r w:rsidRPr="00D25A08">
        <w:rPr>
          <w:rFonts w:cs="Times New Roman"/>
          <w:sz w:val="24"/>
          <w:szCs w:val="24"/>
        </w:rPr>
        <w:t xml:space="preserve"> – POR ÁREA</w:t>
      </w:r>
      <w:bookmarkEnd w:id="4"/>
    </w:p>
    <w:p w14:paraId="77CFFBEE" w14:textId="323962D1" w:rsidR="00414E84" w:rsidRDefault="0075756D" w:rsidP="00757EA2">
      <w:pPr>
        <w:spacing w:after="100" w:line="360" w:lineRule="auto"/>
        <w:rPr>
          <w:rFonts w:ascii="Times New Roman" w:hAnsi="Times New Roman" w:cs="Times New Roman"/>
          <w:color w:val="000000"/>
          <w:sz w:val="24"/>
          <w:szCs w:val="24"/>
          <w:lang w:eastAsia="es-ES"/>
        </w:rPr>
      </w:pPr>
      <w:r w:rsidRPr="008017EE">
        <w:rPr>
          <w:rFonts w:ascii="Times New Roman" w:hAnsi="Times New Roman" w:cs="Times New Roman"/>
          <w:color w:val="000000"/>
          <w:sz w:val="24"/>
          <w:szCs w:val="24"/>
          <w:lang w:eastAsia="es-ES"/>
        </w:rPr>
        <w:t xml:space="preserve">A continuación, se presentan los resultados alcanzados en la consecución de los objetivos en las distintas áreas que integran el INESPRE. Este análisis permitirá evaluar el rendimiento en relación con las metas establecidas para el trimestre </w:t>
      </w:r>
      <w:r w:rsidR="00DF2BC7">
        <w:rPr>
          <w:rFonts w:ascii="Times New Roman" w:hAnsi="Times New Roman" w:cs="Times New Roman"/>
          <w:color w:val="000000"/>
          <w:sz w:val="24"/>
          <w:szCs w:val="24"/>
          <w:lang w:eastAsia="es-ES"/>
        </w:rPr>
        <w:t>octubre</w:t>
      </w:r>
      <w:r w:rsidRPr="008017EE">
        <w:rPr>
          <w:rFonts w:ascii="Times New Roman" w:hAnsi="Times New Roman" w:cs="Times New Roman"/>
          <w:color w:val="000000"/>
          <w:sz w:val="24"/>
          <w:szCs w:val="24"/>
          <w:lang w:eastAsia="es-ES"/>
        </w:rPr>
        <w:t xml:space="preserve"> – </w:t>
      </w:r>
      <w:r w:rsidR="00DF2BC7">
        <w:rPr>
          <w:rFonts w:ascii="Times New Roman" w:hAnsi="Times New Roman" w:cs="Times New Roman"/>
          <w:color w:val="000000"/>
          <w:sz w:val="24"/>
          <w:szCs w:val="24"/>
          <w:lang w:eastAsia="es-ES"/>
        </w:rPr>
        <w:t>diciembre</w:t>
      </w:r>
      <w:r w:rsidRPr="008017EE">
        <w:rPr>
          <w:rFonts w:ascii="Times New Roman" w:hAnsi="Times New Roman" w:cs="Times New Roman"/>
          <w:color w:val="000000"/>
          <w:sz w:val="24"/>
          <w:szCs w:val="24"/>
          <w:lang w:eastAsia="es-ES"/>
        </w:rPr>
        <w:t xml:space="preserve"> 2024. Además, se destacarán los eventos o desafíos que influyeron en la ejecución, provocando que algunos objetivos se sitúen por debajo del umbral del 80%.</w:t>
      </w:r>
    </w:p>
    <w:p w14:paraId="6ECCB23E" w14:textId="77777777" w:rsidR="00757EA2" w:rsidRPr="00757EA2" w:rsidRDefault="00757EA2" w:rsidP="00757EA2">
      <w:pPr>
        <w:spacing w:after="100" w:line="360" w:lineRule="auto"/>
        <w:rPr>
          <w:rFonts w:ascii="Times New Roman" w:hAnsi="Times New Roman" w:cs="Times New Roman"/>
          <w:color w:val="000000"/>
          <w:sz w:val="24"/>
          <w:szCs w:val="24"/>
          <w:lang w:eastAsia="es-ES"/>
        </w:rPr>
      </w:pPr>
    </w:p>
    <w:p w14:paraId="0E9475C8" w14:textId="4E85A321" w:rsidR="006F77A3" w:rsidRPr="00414E84" w:rsidRDefault="00414E84" w:rsidP="006F77A3">
      <w:pPr>
        <w:pStyle w:val="Ttulo2"/>
        <w:spacing w:after="240"/>
        <w:rPr>
          <w:rFonts w:ascii="Times New Roman" w:hAnsi="Times New Roman" w:cs="Times New Roman"/>
          <w:b/>
          <w:bCs/>
          <w:color w:val="000000" w:themeColor="text1"/>
          <w:sz w:val="24"/>
          <w:szCs w:val="24"/>
        </w:rPr>
      </w:pPr>
      <w:bookmarkStart w:id="5" w:name="_Toc189471983"/>
      <w:r w:rsidRPr="00414E84">
        <w:rPr>
          <w:rFonts w:ascii="Times New Roman" w:hAnsi="Times New Roman" w:cs="Times New Roman"/>
          <w:b/>
          <w:bCs/>
          <w:color w:val="000000" w:themeColor="text1"/>
          <w:sz w:val="24"/>
          <w:szCs w:val="24"/>
        </w:rPr>
        <w:t xml:space="preserve">3.1 </w:t>
      </w:r>
      <w:r w:rsidR="006F77A3" w:rsidRPr="00414E84">
        <w:rPr>
          <w:rFonts w:ascii="Times New Roman" w:hAnsi="Times New Roman" w:cs="Times New Roman"/>
          <w:b/>
          <w:bCs/>
          <w:color w:val="000000" w:themeColor="text1"/>
          <w:sz w:val="24"/>
          <w:szCs w:val="24"/>
        </w:rPr>
        <w:t>Departamento de Tecnologías de la Información y Comunicación</w:t>
      </w:r>
      <w:bookmarkEnd w:id="5"/>
    </w:p>
    <w:p w14:paraId="707739A4" w14:textId="77777777" w:rsidR="006F77A3" w:rsidRPr="008017EE" w:rsidRDefault="006F77A3" w:rsidP="006F77A3">
      <w:pPr>
        <w:pStyle w:val="Cabeceraypie"/>
        <w:spacing w:line="360" w:lineRule="auto"/>
        <w:rPr>
          <w:rFonts w:ascii="Times New Roman" w:hAnsi="Times New Roman" w:cs="Times New Roman"/>
          <w:color w:val="000000"/>
          <w:sz w:val="24"/>
          <w:szCs w:val="24"/>
          <w:lang w:eastAsia="es-ES"/>
        </w:rPr>
      </w:pPr>
      <w:r w:rsidRPr="002375B1">
        <w:rPr>
          <w:rFonts w:ascii="Times New Roman" w:hAnsi="Times New Roman" w:cs="Times New Roman"/>
          <w:color w:val="000000"/>
          <w:sz w:val="24"/>
          <w:szCs w:val="24"/>
          <w:lang w:eastAsia="es-ES"/>
        </w:rPr>
        <w:t xml:space="preserve">Durante el período evaluado, </w:t>
      </w:r>
      <w:r>
        <w:rPr>
          <w:rFonts w:ascii="Times New Roman" w:hAnsi="Times New Roman" w:cs="Times New Roman"/>
          <w:color w:val="000000"/>
          <w:sz w:val="24"/>
          <w:szCs w:val="24"/>
          <w:lang w:eastAsia="es-ES"/>
        </w:rPr>
        <w:t>el Departamento de Tecnologías de la Información y Comunicación</w:t>
      </w:r>
      <w:r w:rsidRPr="002375B1">
        <w:rPr>
          <w:rFonts w:ascii="Times New Roman" w:hAnsi="Times New Roman" w:cs="Times New Roman"/>
          <w:color w:val="000000"/>
          <w:sz w:val="24"/>
          <w:szCs w:val="24"/>
          <w:lang w:eastAsia="es-ES"/>
        </w:rPr>
        <w:t xml:space="preserve"> logró un cumplimiento del </w:t>
      </w:r>
      <w:r w:rsidRPr="002375B1">
        <w:rPr>
          <w:rFonts w:ascii="Times New Roman" w:hAnsi="Times New Roman" w:cs="Times New Roman"/>
          <w:b/>
          <w:bCs/>
          <w:color w:val="000000"/>
          <w:sz w:val="24"/>
          <w:szCs w:val="24"/>
          <w:lang w:eastAsia="es-ES"/>
        </w:rPr>
        <w:t>100%</w:t>
      </w:r>
      <w:r w:rsidRPr="002375B1">
        <w:rPr>
          <w:rFonts w:ascii="Times New Roman" w:hAnsi="Times New Roman" w:cs="Times New Roman"/>
          <w:color w:val="000000"/>
          <w:sz w:val="24"/>
          <w:szCs w:val="24"/>
          <w:lang w:eastAsia="es-ES"/>
        </w:rPr>
        <w:t xml:space="preserve"> </w:t>
      </w:r>
      <w:r>
        <w:rPr>
          <w:rFonts w:ascii="Times New Roman" w:hAnsi="Times New Roman" w:cs="Times New Roman"/>
          <w:color w:val="000000"/>
          <w:sz w:val="24"/>
          <w:szCs w:val="24"/>
          <w:lang w:eastAsia="es-ES"/>
        </w:rPr>
        <w:t>del objetivo que tenía programado</w:t>
      </w:r>
      <w:r w:rsidRPr="002375B1">
        <w:rPr>
          <w:rFonts w:ascii="Times New Roman" w:hAnsi="Times New Roman" w:cs="Times New Roman"/>
          <w:color w:val="000000"/>
          <w:sz w:val="24"/>
          <w:szCs w:val="24"/>
          <w:lang w:eastAsia="es-ES"/>
        </w:rPr>
        <w:t>.</w:t>
      </w:r>
    </w:p>
    <w:tbl>
      <w:tblPr>
        <w:tblW w:w="0" w:type="auto"/>
        <w:tblCellMar>
          <w:left w:w="70" w:type="dxa"/>
          <w:right w:w="70" w:type="dxa"/>
        </w:tblCellMar>
        <w:tblLook w:val="04A0" w:firstRow="1" w:lastRow="0" w:firstColumn="1" w:lastColumn="0" w:noHBand="0" w:noVBand="1"/>
      </w:tblPr>
      <w:tblGrid>
        <w:gridCol w:w="6465"/>
        <w:gridCol w:w="1921"/>
      </w:tblGrid>
      <w:tr w:rsidR="006F77A3" w:rsidRPr="00E25FE1" w14:paraId="1594DF00" w14:textId="77777777" w:rsidTr="00066584">
        <w:trPr>
          <w:trHeight w:val="1090"/>
        </w:trPr>
        <w:tc>
          <w:tcPr>
            <w:tcW w:w="0" w:type="auto"/>
            <w:gridSpan w:val="2"/>
            <w:tcBorders>
              <w:top w:val="nil"/>
              <w:left w:val="nil"/>
              <w:bottom w:val="single" w:sz="8" w:space="0" w:color="auto"/>
              <w:right w:val="nil"/>
            </w:tcBorders>
            <w:shd w:val="clear" w:color="auto" w:fill="auto"/>
            <w:vAlign w:val="center"/>
            <w:hideMark/>
          </w:tcPr>
          <w:p w14:paraId="28EB4D6D" w14:textId="03D2AB32" w:rsidR="006F77A3" w:rsidRDefault="006F77A3" w:rsidP="00066584">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b/>
                <w:bCs/>
                <w:color w:val="000000"/>
                <w:sz w:val="24"/>
                <w:szCs w:val="24"/>
                <w:lang w:eastAsia="es-DO"/>
              </w:rPr>
              <w:t xml:space="preserve">Tabla </w:t>
            </w:r>
            <w:r w:rsidR="00414E84">
              <w:rPr>
                <w:rFonts w:ascii="Times New Roman" w:eastAsia="Times New Roman" w:hAnsi="Times New Roman" w:cs="Times New Roman"/>
                <w:b/>
                <w:bCs/>
                <w:color w:val="000000"/>
                <w:sz w:val="24"/>
                <w:szCs w:val="24"/>
                <w:lang w:eastAsia="es-DO"/>
              </w:rPr>
              <w:t>2</w:t>
            </w:r>
            <w:r w:rsidRPr="00E25FE1">
              <w:rPr>
                <w:rFonts w:ascii="Times New Roman" w:eastAsia="Times New Roman" w:hAnsi="Times New Roman" w:cs="Times New Roman"/>
                <w:b/>
                <w:bCs/>
                <w:sz w:val="24"/>
                <w:szCs w:val="24"/>
                <w:lang w:eastAsia="es-DO"/>
              </w:rPr>
              <w:t>.</w:t>
            </w:r>
            <w:r w:rsidRPr="00E25FE1">
              <w:rPr>
                <w:rFonts w:ascii="Times New Roman" w:eastAsia="Times New Roman" w:hAnsi="Times New Roman" w:cs="Times New Roman"/>
                <w:color w:val="000000"/>
                <w:sz w:val="24"/>
                <w:szCs w:val="24"/>
                <w:lang w:eastAsia="es-DO"/>
              </w:rPr>
              <w:t xml:space="preserve"> Resultados del Departamento de Tecnologías </w:t>
            </w:r>
          </w:p>
          <w:p w14:paraId="66062A62" w14:textId="77777777" w:rsidR="006F77A3" w:rsidRPr="00E25FE1" w:rsidRDefault="006F77A3"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color w:val="000000"/>
                <w:sz w:val="24"/>
                <w:szCs w:val="24"/>
                <w:lang w:eastAsia="es-DO"/>
              </w:rPr>
              <w:t>de la Información y Comunicación, según objetivo, 2024.</w:t>
            </w:r>
          </w:p>
        </w:tc>
      </w:tr>
      <w:tr w:rsidR="006F77A3" w:rsidRPr="00E25FE1" w14:paraId="0DF3AB10" w14:textId="77777777" w:rsidTr="00066584">
        <w:trPr>
          <w:trHeight w:val="315"/>
        </w:trPr>
        <w:tc>
          <w:tcPr>
            <w:tcW w:w="0" w:type="auto"/>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0B3BBDF9" w14:textId="77777777" w:rsidR="006F77A3" w:rsidRPr="00E25FE1" w:rsidRDefault="006F77A3" w:rsidP="00066584">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E25FE1">
              <w:rPr>
                <w:rFonts w:ascii="Times New Roman" w:eastAsia="Times New Roman" w:hAnsi="Times New Roman" w:cs="Times New Roman"/>
                <w:b/>
                <w:bCs/>
                <w:color w:val="FFFFFF"/>
                <w:sz w:val="24"/>
                <w:szCs w:val="24"/>
                <w:lang w:eastAsia="es-DO"/>
              </w:rPr>
              <w:t>Departamento de Tecnologías de la Información y Comunicación</w:t>
            </w:r>
          </w:p>
        </w:tc>
      </w:tr>
      <w:tr w:rsidR="006F77A3" w:rsidRPr="00E25FE1" w14:paraId="65937F32" w14:textId="77777777" w:rsidTr="00066584">
        <w:trPr>
          <w:trHeight w:val="330"/>
        </w:trPr>
        <w:tc>
          <w:tcPr>
            <w:tcW w:w="0" w:type="auto"/>
            <w:tcBorders>
              <w:top w:val="nil"/>
              <w:left w:val="single" w:sz="8" w:space="0" w:color="auto"/>
              <w:bottom w:val="single" w:sz="8" w:space="0" w:color="auto"/>
              <w:right w:val="single" w:sz="4" w:space="0" w:color="auto"/>
            </w:tcBorders>
            <w:shd w:val="clear" w:color="000000" w:fill="D7E4BC"/>
            <w:noWrap/>
            <w:vAlign w:val="center"/>
            <w:hideMark/>
          </w:tcPr>
          <w:p w14:paraId="57F641BA" w14:textId="77777777" w:rsidR="006F77A3" w:rsidRPr="00E25FE1" w:rsidRDefault="006F77A3"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1D447043" w14:textId="77777777" w:rsidR="006F77A3" w:rsidRPr="00E25FE1" w:rsidRDefault="006F77A3"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Cumplimiento</w:t>
            </w:r>
          </w:p>
        </w:tc>
      </w:tr>
      <w:tr w:rsidR="006F77A3" w:rsidRPr="00E25FE1" w14:paraId="4C4557B9" w14:textId="77777777" w:rsidTr="00066584">
        <w:trPr>
          <w:trHeight w:val="15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7CF4A3C" w14:textId="77777777" w:rsidR="001A159F" w:rsidRDefault="006F77A3" w:rsidP="00066584">
            <w:pPr>
              <w:suppressAutoHyphens w:val="0"/>
              <w:spacing w:after="0" w:line="240" w:lineRule="auto"/>
              <w:rPr>
                <w:rFonts w:ascii="Times New Roman" w:eastAsia="Times New Roman" w:hAnsi="Times New Roman" w:cs="Times New Roman"/>
                <w:color w:val="000000"/>
                <w:sz w:val="24"/>
                <w:szCs w:val="24"/>
                <w:lang w:eastAsia="es-DO"/>
              </w:rPr>
            </w:pPr>
            <w:r w:rsidRPr="00711533">
              <w:rPr>
                <w:rFonts w:ascii="Times New Roman" w:eastAsia="Times New Roman" w:hAnsi="Times New Roman" w:cs="Times New Roman"/>
                <w:color w:val="000000"/>
                <w:sz w:val="24"/>
                <w:szCs w:val="24"/>
                <w:lang w:eastAsia="es-DO"/>
              </w:rPr>
              <w:t xml:space="preserve">Crear soluciones integrales para la gestión de sus operaciones con </w:t>
            </w:r>
          </w:p>
          <w:p w14:paraId="66839E98" w14:textId="3F930FBB" w:rsidR="006F77A3" w:rsidRPr="00E25FE1" w:rsidRDefault="006F77A3" w:rsidP="00066584">
            <w:pPr>
              <w:suppressAutoHyphens w:val="0"/>
              <w:spacing w:after="0" w:line="240" w:lineRule="auto"/>
              <w:rPr>
                <w:rFonts w:ascii="Times New Roman" w:eastAsia="Times New Roman" w:hAnsi="Times New Roman" w:cs="Times New Roman"/>
                <w:color w:val="000000"/>
                <w:sz w:val="24"/>
                <w:szCs w:val="24"/>
                <w:lang w:eastAsia="es-DO"/>
              </w:rPr>
            </w:pPr>
            <w:r w:rsidRPr="00711533">
              <w:rPr>
                <w:rFonts w:ascii="Times New Roman" w:eastAsia="Times New Roman" w:hAnsi="Times New Roman" w:cs="Times New Roman"/>
                <w:color w:val="000000"/>
                <w:sz w:val="24"/>
                <w:szCs w:val="24"/>
                <w:lang w:eastAsia="es-DO"/>
              </w:rPr>
              <w:t>eficiencia y transparencia.</w:t>
            </w:r>
          </w:p>
        </w:tc>
        <w:tc>
          <w:tcPr>
            <w:tcW w:w="0" w:type="auto"/>
            <w:tcBorders>
              <w:top w:val="nil"/>
              <w:left w:val="nil"/>
              <w:bottom w:val="single" w:sz="8" w:space="0" w:color="auto"/>
              <w:right w:val="single" w:sz="8" w:space="0" w:color="auto"/>
            </w:tcBorders>
            <w:shd w:val="clear" w:color="auto" w:fill="auto"/>
            <w:noWrap/>
            <w:vAlign w:val="center"/>
            <w:hideMark/>
          </w:tcPr>
          <w:p w14:paraId="6268099B" w14:textId="77777777" w:rsidR="006F77A3" w:rsidRPr="00E25FE1" w:rsidRDefault="006F77A3" w:rsidP="00066584">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6F77A3" w:rsidRPr="00E25FE1" w14:paraId="04D5B57E" w14:textId="77777777" w:rsidTr="00066584">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1B433AF0" w14:textId="77777777" w:rsidR="006F77A3" w:rsidRPr="00E25FE1" w:rsidRDefault="006F77A3" w:rsidP="00066584">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7D38BDC9" w14:textId="77777777" w:rsidR="006F77A3" w:rsidRPr="00E25FE1" w:rsidRDefault="006F77A3"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Pr>
                <w:rFonts w:ascii="Times New Roman" w:eastAsia="Times New Roman" w:hAnsi="Times New Roman" w:cs="Times New Roman"/>
                <w:b/>
                <w:bCs/>
                <w:color w:val="000000"/>
                <w:sz w:val="24"/>
                <w:szCs w:val="24"/>
                <w:lang w:eastAsia="es-DO"/>
              </w:rPr>
              <w:t>10</w:t>
            </w:r>
            <w:r w:rsidRPr="00E25FE1">
              <w:rPr>
                <w:rFonts w:ascii="Times New Roman" w:eastAsia="Times New Roman" w:hAnsi="Times New Roman" w:cs="Times New Roman"/>
                <w:b/>
                <w:bCs/>
                <w:color w:val="000000"/>
                <w:sz w:val="24"/>
                <w:szCs w:val="24"/>
                <w:lang w:eastAsia="es-DO"/>
              </w:rPr>
              <w:t>0%</w:t>
            </w:r>
          </w:p>
        </w:tc>
      </w:tr>
      <w:tr w:rsidR="006F77A3" w:rsidRPr="00E25FE1" w14:paraId="5B81C3E9" w14:textId="77777777" w:rsidTr="00066584">
        <w:trPr>
          <w:trHeight w:val="525"/>
        </w:trPr>
        <w:tc>
          <w:tcPr>
            <w:tcW w:w="0" w:type="auto"/>
            <w:gridSpan w:val="2"/>
            <w:tcBorders>
              <w:top w:val="single" w:sz="8" w:space="0" w:color="auto"/>
              <w:left w:val="nil"/>
              <w:bottom w:val="nil"/>
              <w:right w:val="nil"/>
            </w:tcBorders>
            <w:shd w:val="clear" w:color="auto" w:fill="auto"/>
            <w:vAlign w:val="center"/>
            <w:hideMark/>
          </w:tcPr>
          <w:p w14:paraId="15A064CA" w14:textId="77777777" w:rsidR="006F77A3" w:rsidRDefault="006F77A3" w:rsidP="00066584">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b/>
                <w:bCs/>
                <w:color w:val="000000"/>
                <w:sz w:val="20"/>
                <w:szCs w:val="20"/>
                <w:lang w:eastAsia="es-DO"/>
              </w:rPr>
              <w:t>Fuente</w:t>
            </w:r>
            <w:r w:rsidRPr="00E25FE1">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45474DD5" w14:textId="77777777" w:rsidR="006F77A3" w:rsidRPr="00E25FE1" w:rsidRDefault="006F77A3" w:rsidP="00066584">
            <w:pPr>
              <w:suppressAutoHyphens w:val="0"/>
              <w:spacing w:after="0" w:line="240" w:lineRule="auto"/>
              <w:jc w:val="center"/>
              <w:rPr>
                <w:rFonts w:ascii="Times New Roman" w:eastAsia="Times New Roman" w:hAnsi="Times New Roman" w:cs="Times New Roman"/>
                <w:b/>
                <w:bCs/>
                <w:color w:val="000000"/>
                <w:sz w:val="20"/>
                <w:szCs w:val="20"/>
                <w:lang w:eastAsia="es-DO"/>
              </w:rPr>
            </w:pPr>
            <w:r w:rsidRPr="00E25FE1">
              <w:rPr>
                <w:rFonts w:ascii="Times New Roman" w:eastAsia="Times New Roman" w:hAnsi="Times New Roman" w:cs="Times New Roman"/>
                <w:color w:val="000000"/>
                <w:sz w:val="20"/>
                <w:szCs w:val="20"/>
                <w:lang w:eastAsia="es-DO"/>
              </w:rPr>
              <w:t>del Departamento de Tecnologías de la Información y Comunicación.</w:t>
            </w:r>
          </w:p>
        </w:tc>
      </w:tr>
    </w:tbl>
    <w:p w14:paraId="7FDCA3D2" w14:textId="77777777" w:rsidR="00414E84" w:rsidRDefault="00414E84" w:rsidP="006F77A3">
      <w:pPr>
        <w:pStyle w:val="Ttulo2"/>
        <w:spacing w:after="240"/>
        <w:rPr>
          <w:rFonts w:ascii="Times New Roman" w:hAnsi="Times New Roman" w:cs="Times New Roman"/>
          <w:b/>
          <w:bCs/>
          <w:color w:val="000000" w:themeColor="text1"/>
          <w:sz w:val="24"/>
          <w:szCs w:val="24"/>
        </w:rPr>
      </w:pPr>
    </w:p>
    <w:p w14:paraId="033D77F5" w14:textId="658A25E5" w:rsidR="006F77A3" w:rsidRPr="00414E84" w:rsidRDefault="00414E84" w:rsidP="006F77A3">
      <w:pPr>
        <w:pStyle w:val="Ttulo2"/>
        <w:spacing w:after="240"/>
        <w:rPr>
          <w:rFonts w:ascii="Times New Roman" w:hAnsi="Times New Roman" w:cs="Times New Roman"/>
          <w:b/>
          <w:bCs/>
          <w:color w:val="000000" w:themeColor="text1"/>
          <w:sz w:val="24"/>
          <w:szCs w:val="24"/>
        </w:rPr>
      </w:pPr>
      <w:bookmarkStart w:id="6" w:name="_Toc189471984"/>
      <w:r w:rsidRPr="00414E84">
        <w:rPr>
          <w:rFonts w:ascii="Times New Roman" w:hAnsi="Times New Roman" w:cs="Times New Roman"/>
          <w:b/>
          <w:bCs/>
          <w:color w:val="000000" w:themeColor="text1"/>
          <w:sz w:val="24"/>
          <w:szCs w:val="24"/>
        </w:rPr>
        <w:t xml:space="preserve">3.2 </w:t>
      </w:r>
      <w:r w:rsidR="006F77A3" w:rsidRPr="00414E84">
        <w:rPr>
          <w:rFonts w:ascii="Times New Roman" w:hAnsi="Times New Roman" w:cs="Times New Roman"/>
          <w:b/>
          <w:bCs/>
          <w:color w:val="000000" w:themeColor="text1"/>
          <w:sz w:val="24"/>
          <w:szCs w:val="24"/>
        </w:rPr>
        <w:t>Departamento Jurídico</w:t>
      </w:r>
      <w:bookmarkEnd w:id="6"/>
    </w:p>
    <w:p w14:paraId="682F9C1D" w14:textId="77777777" w:rsidR="006F77A3" w:rsidRDefault="006F77A3" w:rsidP="006F77A3">
      <w:pPr>
        <w:suppressAutoHyphens w:val="0"/>
        <w:spacing w:before="100" w:beforeAutospacing="1" w:after="100" w:afterAutospacing="1" w:line="360" w:lineRule="auto"/>
        <w:rPr>
          <w:rFonts w:ascii="Times New Roman" w:hAnsi="Times New Roman" w:cs="Times New Roman"/>
          <w:color w:val="000000"/>
          <w:sz w:val="24"/>
          <w:szCs w:val="24"/>
          <w:lang w:eastAsia="es-ES"/>
        </w:rPr>
      </w:pPr>
      <w:r w:rsidRPr="002375B1">
        <w:rPr>
          <w:rFonts w:ascii="Times New Roman" w:hAnsi="Times New Roman" w:cs="Times New Roman"/>
          <w:color w:val="000000"/>
          <w:sz w:val="24"/>
          <w:szCs w:val="24"/>
          <w:lang w:eastAsia="es-ES"/>
        </w:rPr>
        <w:t>En relación con los resultados del Departamento Jurídico, es</w:t>
      </w:r>
      <w:r>
        <w:rPr>
          <w:rFonts w:ascii="Times New Roman" w:hAnsi="Times New Roman" w:cs="Times New Roman"/>
          <w:color w:val="000000"/>
          <w:sz w:val="24"/>
          <w:szCs w:val="24"/>
          <w:lang w:eastAsia="es-ES"/>
        </w:rPr>
        <w:t xml:space="preserve">ta área alcanzó </w:t>
      </w:r>
      <w:r w:rsidRPr="002375B1">
        <w:rPr>
          <w:rFonts w:ascii="Times New Roman" w:hAnsi="Times New Roman" w:cs="Times New Roman"/>
          <w:color w:val="000000"/>
          <w:sz w:val="24"/>
          <w:szCs w:val="24"/>
          <w:lang w:eastAsia="es-ES"/>
        </w:rPr>
        <w:t xml:space="preserve">un cumplimiento promedio del </w:t>
      </w:r>
      <w:r w:rsidRPr="002375B1">
        <w:rPr>
          <w:rFonts w:ascii="Times New Roman" w:hAnsi="Times New Roman" w:cs="Times New Roman"/>
          <w:b/>
          <w:bCs/>
          <w:color w:val="000000"/>
          <w:sz w:val="24"/>
          <w:szCs w:val="24"/>
          <w:lang w:eastAsia="es-ES"/>
        </w:rPr>
        <w:t>100%</w:t>
      </w:r>
      <w:r w:rsidRPr="002375B1">
        <w:rPr>
          <w:rFonts w:ascii="Times New Roman" w:hAnsi="Times New Roman" w:cs="Times New Roman"/>
          <w:color w:val="000000"/>
          <w:sz w:val="24"/>
          <w:szCs w:val="24"/>
          <w:lang w:eastAsia="es-ES"/>
        </w:rPr>
        <w:t xml:space="preserve"> en la consecución de sus objetivos. Este éxito resalta la eficacia y dedicación del trabajo realizado por el departamento. La capacidad de mantener un rendimiento constante al más alto nivel refleja el compromiso del equipo y subraya la importancia estratégica de esta unidad</w:t>
      </w:r>
      <w:r>
        <w:rPr>
          <w:rFonts w:ascii="Times New Roman" w:hAnsi="Times New Roman" w:cs="Times New Roman"/>
          <w:color w:val="000000"/>
          <w:sz w:val="24"/>
          <w:szCs w:val="24"/>
          <w:lang w:eastAsia="es-ES"/>
        </w:rPr>
        <w:t>.</w:t>
      </w:r>
    </w:p>
    <w:tbl>
      <w:tblPr>
        <w:tblW w:w="0" w:type="auto"/>
        <w:tblCellMar>
          <w:left w:w="70" w:type="dxa"/>
          <w:right w:w="70" w:type="dxa"/>
        </w:tblCellMar>
        <w:tblLook w:val="04A0" w:firstRow="1" w:lastRow="0" w:firstColumn="1" w:lastColumn="0" w:noHBand="0" w:noVBand="1"/>
      </w:tblPr>
      <w:tblGrid>
        <w:gridCol w:w="6799"/>
        <w:gridCol w:w="2078"/>
      </w:tblGrid>
      <w:tr w:rsidR="006F77A3" w:rsidRPr="00AD6F85" w14:paraId="55CCAC1E" w14:textId="77777777" w:rsidTr="00066584">
        <w:trPr>
          <w:trHeight w:val="330"/>
        </w:trPr>
        <w:tc>
          <w:tcPr>
            <w:tcW w:w="0" w:type="auto"/>
            <w:gridSpan w:val="2"/>
            <w:tcBorders>
              <w:top w:val="nil"/>
              <w:left w:val="nil"/>
              <w:bottom w:val="single" w:sz="8" w:space="0" w:color="auto"/>
              <w:right w:val="nil"/>
            </w:tcBorders>
            <w:shd w:val="clear" w:color="auto" w:fill="auto"/>
            <w:vAlign w:val="center"/>
            <w:hideMark/>
          </w:tcPr>
          <w:p w14:paraId="0584E187" w14:textId="0F42EB6D" w:rsidR="006F77A3" w:rsidRPr="00AD6F85" w:rsidRDefault="006F77A3"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AD6F85">
              <w:rPr>
                <w:rFonts w:ascii="Times New Roman" w:eastAsia="Times New Roman" w:hAnsi="Times New Roman" w:cs="Times New Roman"/>
                <w:b/>
                <w:bCs/>
                <w:color w:val="000000"/>
                <w:sz w:val="24"/>
                <w:szCs w:val="24"/>
                <w:lang w:eastAsia="es-DO"/>
              </w:rPr>
              <w:t xml:space="preserve">Tabla </w:t>
            </w:r>
            <w:r w:rsidR="00414E84">
              <w:rPr>
                <w:rFonts w:ascii="Times New Roman" w:eastAsia="Times New Roman" w:hAnsi="Times New Roman" w:cs="Times New Roman"/>
                <w:b/>
                <w:bCs/>
                <w:color w:val="000000"/>
                <w:sz w:val="24"/>
                <w:szCs w:val="24"/>
                <w:lang w:eastAsia="es-DO"/>
              </w:rPr>
              <w:t>3</w:t>
            </w:r>
            <w:r w:rsidRPr="00AD6F85">
              <w:rPr>
                <w:rFonts w:ascii="Times New Roman" w:eastAsia="Times New Roman" w:hAnsi="Times New Roman" w:cs="Times New Roman"/>
                <w:b/>
                <w:bCs/>
                <w:sz w:val="24"/>
                <w:szCs w:val="24"/>
                <w:lang w:eastAsia="es-DO"/>
              </w:rPr>
              <w:t>.</w:t>
            </w:r>
            <w:r w:rsidRPr="00AD6F85">
              <w:rPr>
                <w:rFonts w:ascii="Times New Roman" w:eastAsia="Times New Roman" w:hAnsi="Times New Roman" w:cs="Times New Roman"/>
                <w:color w:val="000000"/>
                <w:sz w:val="24"/>
                <w:szCs w:val="24"/>
                <w:lang w:eastAsia="es-DO"/>
              </w:rPr>
              <w:t xml:space="preserve"> Resultados del Departamento Jurídico, según objetivo, 2024.</w:t>
            </w:r>
          </w:p>
        </w:tc>
      </w:tr>
      <w:tr w:rsidR="006F77A3" w:rsidRPr="00AD6F85" w14:paraId="5196B86D" w14:textId="77777777" w:rsidTr="00066584">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27F3DDF5" w14:textId="77777777" w:rsidR="006F77A3" w:rsidRPr="00AD6F85" w:rsidRDefault="006F77A3" w:rsidP="00066584">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AD6F85">
              <w:rPr>
                <w:rFonts w:ascii="Times New Roman" w:eastAsia="Times New Roman" w:hAnsi="Times New Roman" w:cs="Times New Roman"/>
                <w:b/>
                <w:bCs/>
                <w:color w:val="FFFFFF"/>
                <w:sz w:val="24"/>
                <w:szCs w:val="24"/>
                <w:lang w:eastAsia="es-DO"/>
              </w:rPr>
              <w:t>Departamento Jurídico</w:t>
            </w:r>
          </w:p>
        </w:tc>
      </w:tr>
      <w:tr w:rsidR="006F77A3" w:rsidRPr="00AD6F85" w14:paraId="36648263" w14:textId="77777777" w:rsidTr="00066584">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1E2DFED3" w14:textId="77777777" w:rsidR="006F77A3" w:rsidRPr="00AD6F85" w:rsidRDefault="006F77A3"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AD6F85">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6595943B" w14:textId="77777777" w:rsidR="006F77A3" w:rsidRPr="00AD6F85" w:rsidRDefault="006F77A3"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AD6F85">
              <w:rPr>
                <w:rFonts w:ascii="Times New Roman" w:eastAsia="Times New Roman" w:hAnsi="Times New Roman" w:cs="Times New Roman"/>
                <w:b/>
                <w:bCs/>
                <w:color w:val="000000"/>
                <w:sz w:val="24"/>
                <w:szCs w:val="24"/>
                <w:lang w:eastAsia="es-DO"/>
              </w:rPr>
              <w:t>% Cumplimiento</w:t>
            </w:r>
          </w:p>
        </w:tc>
      </w:tr>
      <w:tr w:rsidR="006F77A3" w:rsidRPr="00AD6F85" w14:paraId="139F0974" w14:textId="77777777" w:rsidTr="00066584">
        <w:trPr>
          <w:trHeight w:val="1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8EAD978" w14:textId="77777777" w:rsidR="006F77A3" w:rsidRPr="00AD6F85" w:rsidRDefault="006F77A3" w:rsidP="00066584">
            <w:pPr>
              <w:suppressAutoHyphens w:val="0"/>
              <w:spacing w:after="0" w:line="240" w:lineRule="auto"/>
              <w:rPr>
                <w:rFonts w:ascii="Times New Roman" w:eastAsia="Times New Roman" w:hAnsi="Times New Roman" w:cs="Times New Roman"/>
                <w:color w:val="000000"/>
                <w:sz w:val="24"/>
                <w:szCs w:val="24"/>
                <w:lang w:eastAsia="es-DO"/>
              </w:rPr>
            </w:pPr>
            <w:r w:rsidRPr="00AD6F85">
              <w:rPr>
                <w:rFonts w:ascii="Times New Roman" w:eastAsia="Times New Roman" w:hAnsi="Times New Roman" w:cs="Times New Roman"/>
                <w:color w:val="000000"/>
                <w:sz w:val="24"/>
                <w:szCs w:val="24"/>
                <w:lang w:eastAsia="es-DO"/>
              </w:rPr>
              <w:t>Dar cumplimiento a los procesos según la Ley que corresponda.</w:t>
            </w:r>
          </w:p>
        </w:tc>
        <w:tc>
          <w:tcPr>
            <w:tcW w:w="0" w:type="auto"/>
            <w:tcBorders>
              <w:top w:val="nil"/>
              <w:left w:val="nil"/>
              <w:bottom w:val="single" w:sz="8" w:space="0" w:color="auto"/>
              <w:right w:val="single" w:sz="8" w:space="0" w:color="auto"/>
            </w:tcBorders>
            <w:shd w:val="clear" w:color="auto" w:fill="auto"/>
            <w:noWrap/>
            <w:vAlign w:val="center"/>
            <w:hideMark/>
          </w:tcPr>
          <w:p w14:paraId="74A5B1B3" w14:textId="77777777" w:rsidR="006F77A3" w:rsidRPr="00AD6F85" w:rsidRDefault="006F77A3" w:rsidP="00066584">
            <w:pPr>
              <w:suppressAutoHyphens w:val="0"/>
              <w:spacing w:after="0" w:line="240" w:lineRule="auto"/>
              <w:jc w:val="center"/>
              <w:rPr>
                <w:rFonts w:ascii="Times New Roman" w:eastAsia="Times New Roman" w:hAnsi="Times New Roman" w:cs="Times New Roman"/>
                <w:color w:val="000000"/>
                <w:sz w:val="24"/>
                <w:szCs w:val="24"/>
                <w:lang w:eastAsia="es-DO"/>
              </w:rPr>
            </w:pPr>
            <w:r w:rsidRPr="00AD6F85">
              <w:rPr>
                <w:rFonts w:ascii="Times New Roman" w:eastAsia="Times New Roman" w:hAnsi="Times New Roman" w:cs="Times New Roman"/>
                <w:color w:val="000000"/>
                <w:sz w:val="24"/>
                <w:szCs w:val="24"/>
                <w:lang w:eastAsia="es-DO"/>
              </w:rPr>
              <w:t>100%</w:t>
            </w:r>
          </w:p>
        </w:tc>
      </w:tr>
      <w:tr w:rsidR="006F77A3" w:rsidRPr="00AD6F85" w14:paraId="61BF2100" w14:textId="77777777" w:rsidTr="00066584">
        <w:trPr>
          <w:trHeight w:val="11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73A707F" w14:textId="77777777" w:rsidR="006F77A3" w:rsidRPr="00AD6F85" w:rsidRDefault="006F77A3" w:rsidP="00066584">
            <w:pPr>
              <w:suppressAutoHyphens w:val="0"/>
              <w:spacing w:after="0" w:line="240" w:lineRule="auto"/>
              <w:rPr>
                <w:rFonts w:ascii="Times New Roman" w:eastAsia="Times New Roman" w:hAnsi="Times New Roman" w:cs="Times New Roman"/>
                <w:color w:val="000000"/>
                <w:sz w:val="24"/>
                <w:szCs w:val="24"/>
                <w:lang w:eastAsia="es-DO"/>
              </w:rPr>
            </w:pPr>
            <w:r w:rsidRPr="00AD6F85">
              <w:rPr>
                <w:rFonts w:ascii="Times New Roman" w:eastAsia="Times New Roman" w:hAnsi="Times New Roman" w:cs="Times New Roman"/>
                <w:color w:val="000000"/>
                <w:sz w:val="24"/>
                <w:szCs w:val="24"/>
                <w:lang w:eastAsia="es-DO"/>
              </w:rPr>
              <w:t>Cumplir con todos los acuerdos pautados.</w:t>
            </w:r>
          </w:p>
        </w:tc>
        <w:tc>
          <w:tcPr>
            <w:tcW w:w="0" w:type="auto"/>
            <w:tcBorders>
              <w:top w:val="nil"/>
              <w:left w:val="nil"/>
              <w:bottom w:val="single" w:sz="8" w:space="0" w:color="auto"/>
              <w:right w:val="single" w:sz="8" w:space="0" w:color="auto"/>
            </w:tcBorders>
            <w:shd w:val="clear" w:color="auto" w:fill="auto"/>
            <w:noWrap/>
            <w:vAlign w:val="center"/>
            <w:hideMark/>
          </w:tcPr>
          <w:p w14:paraId="77FA8B4E" w14:textId="77777777" w:rsidR="006F77A3" w:rsidRPr="00AD6F85" w:rsidRDefault="006F77A3" w:rsidP="00066584">
            <w:pPr>
              <w:suppressAutoHyphens w:val="0"/>
              <w:spacing w:after="0" w:line="240" w:lineRule="auto"/>
              <w:jc w:val="center"/>
              <w:rPr>
                <w:rFonts w:ascii="Times New Roman" w:eastAsia="Times New Roman" w:hAnsi="Times New Roman" w:cs="Times New Roman"/>
                <w:color w:val="000000"/>
                <w:sz w:val="24"/>
                <w:szCs w:val="24"/>
                <w:lang w:eastAsia="es-DO"/>
              </w:rPr>
            </w:pPr>
            <w:r w:rsidRPr="00AD6F85">
              <w:rPr>
                <w:rFonts w:ascii="Times New Roman" w:eastAsia="Times New Roman" w:hAnsi="Times New Roman" w:cs="Times New Roman"/>
                <w:color w:val="000000"/>
                <w:sz w:val="24"/>
                <w:szCs w:val="24"/>
                <w:lang w:eastAsia="es-DO"/>
              </w:rPr>
              <w:t>100%</w:t>
            </w:r>
          </w:p>
        </w:tc>
      </w:tr>
      <w:tr w:rsidR="006F77A3" w:rsidRPr="00AD6F85" w14:paraId="313C9BDA" w14:textId="77777777" w:rsidTr="00066584">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7C61EBF7" w14:textId="77777777" w:rsidR="006F77A3" w:rsidRPr="00AD6F85" w:rsidRDefault="006F77A3" w:rsidP="00066584">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AD6F85">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53A6634E" w14:textId="77777777" w:rsidR="006F77A3" w:rsidRPr="00AD6F85" w:rsidRDefault="006F77A3"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AD6F85">
              <w:rPr>
                <w:rFonts w:ascii="Times New Roman" w:eastAsia="Times New Roman" w:hAnsi="Times New Roman" w:cs="Times New Roman"/>
                <w:b/>
                <w:bCs/>
                <w:color w:val="000000"/>
                <w:sz w:val="24"/>
                <w:szCs w:val="24"/>
                <w:lang w:eastAsia="es-DO"/>
              </w:rPr>
              <w:t>100%</w:t>
            </w:r>
          </w:p>
        </w:tc>
      </w:tr>
      <w:tr w:rsidR="006F77A3" w:rsidRPr="00AD6F85" w14:paraId="45327348" w14:textId="77777777" w:rsidTr="00066584">
        <w:trPr>
          <w:trHeight w:val="540"/>
        </w:trPr>
        <w:tc>
          <w:tcPr>
            <w:tcW w:w="0" w:type="auto"/>
            <w:gridSpan w:val="2"/>
            <w:tcBorders>
              <w:top w:val="single" w:sz="8" w:space="0" w:color="auto"/>
              <w:left w:val="nil"/>
              <w:bottom w:val="nil"/>
              <w:right w:val="nil"/>
            </w:tcBorders>
            <w:shd w:val="clear" w:color="auto" w:fill="auto"/>
            <w:vAlign w:val="center"/>
            <w:hideMark/>
          </w:tcPr>
          <w:p w14:paraId="7D33BEFA" w14:textId="77777777" w:rsidR="006F77A3" w:rsidRPr="00AD6F85" w:rsidRDefault="006F77A3" w:rsidP="006F77A3">
            <w:pPr>
              <w:suppressAutoHyphens w:val="0"/>
              <w:spacing w:after="0" w:line="240" w:lineRule="auto"/>
              <w:rPr>
                <w:rFonts w:ascii="Times New Roman" w:eastAsia="Times New Roman" w:hAnsi="Times New Roman" w:cs="Times New Roman"/>
                <w:b/>
                <w:bCs/>
                <w:color w:val="000000"/>
                <w:sz w:val="20"/>
                <w:szCs w:val="20"/>
                <w:lang w:eastAsia="es-DO"/>
              </w:rPr>
            </w:pPr>
            <w:r w:rsidRPr="00AD6F85">
              <w:rPr>
                <w:rFonts w:ascii="Times New Roman" w:eastAsia="Times New Roman" w:hAnsi="Times New Roman" w:cs="Times New Roman"/>
                <w:b/>
                <w:bCs/>
                <w:color w:val="000000"/>
                <w:sz w:val="20"/>
                <w:szCs w:val="20"/>
                <w:lang w:eastAsia="es-DO"/>
              </w:rPr>
              <w:t>Fuente</w:t>
            </w:r>
            <w:r w:rsidRPr="00AD6F85">
              <w:rPr>
                <w:rFonts w:ascii="Times New Roman" w:eastAsia="Times New Roman" w:hAnsi="Times New Roman" w:cs="Times New Roman"/>
                <w:color w:val="000000"/>
                <w:sz w:val="20"/>
                <w:szCs w:val="20"/>
                <w:lang w:eastAsia="es-DO"/>
              </w:rPr>
              <w:t>: elaboración propia con datos obtenidos de las ejecuciones del POA 2024 del Departamento Jurídico.</w:t>
            </w:r>
          </w:p>
        </w:tc>
      </w:tr>
    </w:tbl>
    <w:p w14:paraId="710B8490" w14:textId="0100DC97" w:rsidR="00414E84" w:rsidRPr="008017EE" w:rsidRDefault="00414E84" w:rsidP="00414E84">
      <w:pPr>
        <w:pStyle w:val="Ttulo2"/>
        <w:spacing w:after="240"/>
        <w:rPr>
          <w:rFonts w:ascii="Times New Roman" w:hAnsi="Times New Roman" w:cs="Times New Roman"/>
          <w:b/>
          <w:bCs/>
          <w:color w:val="000000" w:themeColor="text1"/>
          <w:sz w:val="24"/>
          <w:szCs w:val="24"/>
        </w:rPr>
      </w:pPr>
      <w:bookmarkStart w:id="7" w:name="_Toc189471985"/>
      <w:r w:rsidRPr="00414E84">
        <w:rPr>
          <w:rFonts w:ascii="Times New Roman" w:hAnsi="Times New Roman" w:cs="Times New Roman"/>
          <w:b/>
          <w:bCs/>
          <w:color w:val="000000" w:themeColor="text1"/>
          <w:sz w:val="24"/>
          <w:szCs w:val="24"/>
        </w:rPr>
        <w:lastRenderedPageBreak/>
        <w:t>3.3 Dirección Ejecutiva</w:t>
      </w:r>
      <w:bookmarkEnd w:id="7"/>
    </w:p>
    <w:p w14:paraId="61E98511" w14:textId="77777777" w:rsidR="00414E84" w:rsidRDefault="00414E84" w:rsidP="00414E84">
      <w:pPr>
        <w:suppressAutoHyphens w:val="0"/>
        <w:spacing w:after="0" w:line="360" w:lineRule="auto"/>
        <w:rPr>
          <w:rFonts w:ascii="Times New Roman" w:eastAsia="Times New Roman" w:hAnsi="Times New Roman" w:cs="Times New Roman"/>
          <w:color w:val="000000"/>
          <w:sz w:val="24"/>
          <w:szCs w:val="24"/>
        </w:rPr>
      </w:pPr>
      <w:r w:rsidRPr="002375B1">
        <w:rPr>
          <w:rFonts w:ascii="Times New Roman" w:eastAsia="Times New Roman" w:hAnsi="Times New Roman" w:cs="Times New Roman"/>
          <w:color w:val="000000"/>
          <w:sz w:val="24"/>
          <w:szCs w:val="24"/>
        </w:rPr>
        <w:t xml:space="preserve">Durante el </w:t>
      </w:r>
      <w:r>
        <w:rPr>
          <w:rFonts w:ascii="Times New Roman" w:eastAsia="Times New Roman" w:hAnsi="Times New Roman" w:cs="Times New Roman"/>
          <w:color w:val="000000"/>
          <w:sz w:val="24"/>
          <w:szCs w:val="24"/>
        </w:rPr>
        <w:t>cuarto</w:t>
      </w:r>
      <w:r w:rsidRPr="002375B1">
        <w:rPr>
          <w:rFonts w:ascii="Times New Roman" w:eastAsia="Times New Roman" w:hAnsi="Times New Roman" w:cs="Times New Roman"/>
          <w:color w:val="000000"/>
          <w:sz w:val="24"/>
          <w:szCs w:val="24"/>
        </w:rPr>
        <w:t xml:space="preserve"> trimestre del año, la Dirección Ejecutiva del INESPRE logró un </w:t>
      </w:r>
      <w:r>
        <w:rPr>
          <w:rFonts w:ascii="Times New Roman" w:eastAsia="Times New Roman" w:hAnsi="Times New Roman" w:cs="Times New Roman"/>
          <w:b/>
          <w:bCs/>
          <w:color w:val="000000"/>
          <w:sz w:val="24"/>
          <w:szCs w:val="24"/>
        </w:rPr>
        <w:t>100</w:t>
      </w:r>
      <w:r w:rsidRPr="002375B1">
        <w:rPr>
          <w:rFonts w:ascii="Times New Roman" w:eastAsia="Times New Roman" w:hAnsi="Times New Roman" w:cs="Times New Roman"/>
          <w:b/>
          <w:bCs/>
          <w:color w:val="000000"/>
          <w:sz w:val="24"/>
          <w:szCs w:val="24"/>
        </w:rPr>
        <w:t>%</w:t>
      </w:r>
      <w:r w:rsidRPr="002375B1">
        <w:rPr>
          <w:rFonts w:ascii="Times New Roman" w:eastAsia="Times New Roman" w:hAnsi="Times New Roman" w:cs="Times New Roman"/>
          <w:color w:val="000000"/>
          <w:sz w:val="24"/>
          <w:szCs w:val="24"/>
        </w:rPr>
        <w:t xml:space="preserve"> de cumplimiento en los objetivos establecidos en su Plan Operativo Anual (POA). Este resultado resalta el compromiso del equipo en la implementación de iniciativas destinadas a mejorar la seguridad alimentaria y el acceso a productos de calidad para la población. La capacidad de </w:t>
      </w:r>
      <w:r>
        <w:rPr>
          <w:rFonts w:ascii="Times New Roman" w:eastAsia="Times New Roman" w:hAnsi="Times New Roman" w:cs="Times New Roman"/>
          <w:color w:val="000000"/>
          <w:sz w:val="24"/>
          <w:szCs w:val="24"/>
        </w:rPr>
        <w:t>esta d</w:t>
      </w:r>
      <w:r w:rsidRPr="002375B1">
        <w:rPr>
          <w:rFonts w:ascii="Times New Roman" w:eastAsia="Times New Roman" w:hAnsi="Times New Roman" w:cs="Times New Roman"/>
          <w:color w:val="000000"/>
          <w:sz w:val="24"/>
          <w:szCs w:val="24"/>
        </w:rPr>
        <w:t>irección para alcanzar la totalidad de sus metas evidencia una gestión eficiente y una planificación estratégica efectiva, reafirmando su rol fundamental en el desarrollo social y económico del país.</w:t>
      </w:r>
    </w:p>
    <w:tbl>
      <w:tblPr>
        <w:tblW w:w="0" w:type="auto"/>
        <w:tblCellMar>
          <w:left w:w="70" w:type="dxa"/>
          <w:right w:w="70" w:type="dxa"/>
        </w:tblCellMar>
        <w:tblLook w:val="04A0" w:firstRow="1" w:lastRow="0" w:firstColumn="1" w:lastColumn="0" w:noHBand="0" w:noVBand="1"/>
      </w:tblPr>
      <w:tblGrid>
        <w:gridCol w:w="7105"/>
        <w:gridCol w:w="1921"/>
      </w:tblGrid>
      <w:tr w:rsidR="00414E84" w:rsidRPr="00E25FE1" w14:paraId="3DD2096A" w14:textId="77777777" w:rsidTr="00066584">
        <w:trPr>
          <w:trHeight w:val="330"/>
        </w:trPr>
        <w:tc>
          <w:tcPr>
            <w:tcW w:w="0" w:type="auto"/>
            <w:gridSpan w:val="2"/>
            <w:tcBorders>
              <w:top w:val="nil"/>
              <w:left w:val="nil"/>
              <w:bottom w:val="single" w:sz="8" w:space="0" w:color="auto"/>
              <w:right w:val="nil"/>
            </w:tcBorders>
            <w:shd w:val="clear" w:color="auto" w:fill="auto"/>
            <w:vAlign w:val="center"/>
            <w:hideMark/>
          </w:tcPr>
          <w:p w14:paraId="56A2C7A6" w14:textId="57BC8085" w:rsidR="00414E84" w:rsidRPr="00E25FE1" w:rsidRDefault="00414E84"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xml:space="preserve">Tabla </w:t>
            </w:r>
            <w:r>
              <w:rPr>
                <w:rFonts w:ascii="Times New Roman" w:eastAsia="Times New Roman" w:hAnsi="Times New Roman" w:cs="Times New Roman"/>
                <w:b/>
                <w:bCs/>
                <w:color w:val="000000"/>
                <w:sz w:val="24"/>
                <w:szCs w:val="24"/>
                <w:lang w:eastAsia="es-DO"/>
              </w:rPr>
              <w:t>4</w:t>
            </w:r>
            <w:r w:rsidRPr="00E25FE1">
              <w:rPr>
                <w:rFonts w:ascii="Times New Roman" w:eastAsia="Times New Roman" w:hAnsi="Times New Roman" w:cs="Times New Roman"/>
                <w:b/>
                <w:bCs/>
                <w:sz w:val="24"/>
                <w:szCs w:val="24"/>
                <w:lang w:eastAsia="es-DO"/>
              </w:rPr>
              <w:t>.</w:t>
            </w:r>
            <w:r w:rsidRPr="00E25FE1">
              <w:rPr>
                <w:rFonts w:ascii="Times New Roman" w:eastAsia="Times New Roman" w:hAnsi="Times New Roman" w:cs="Times New Roman"/>
                <w:color w:val="000000"/>
                <w:sz w:val="24"/>
                <w:szCs w:val="24"/>
                <w:lang w:eastAsia="es-DO"/>
              </w:rPr>
              <w:t xml:space="preserve"> Resultados de la Dirección Ejecutiva, según objetivo, 2024.</w:t>
            </w:r>
          </w:p>
        </w:tc>
      </w:tr>
      <w:tr w:rsidR="00414E84" w:rsidRPr="00E25FE1" w14:paraId="0ACF7BB2" w14:textId="77777777" w:rsidTr="00066584">
        <w:trPr>
          <w:trHeight w:val="315"/>
        </w:trPr>
        <w:tc>
          <w:tcPr>
            <w:tcW w:w="0" w:type="auto"/>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3DC006BE" w14:textId="77777777" w:rsidR="00414E84" w:rsidRPr="00E25FE1" w:rsidRDefault="00414E84" w:rsidP="00066584">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E25FE1">
              <w:rPr>
                <w:rFonts w:ascii="Times New Roman" w:eastAsia="Times New Roman" w:hAnsi="Times New Roman" w:cs="Times New Roman"/>
                <w:b/>
                <w:bCs/>
                <w:color w:val="FFFFFF"/>
                <w:sz w:val="24"/>
                <w:szCs w:val="24"/>
                <w:lang w:eastAsia="es-DO"/>
              </w:rPr>
              <w:t>Dirección Ejecutiva</w:t>
            </w:r>
          </w:p>
        </w:tc>
      </w:tr>
      <w:tr w:rsidR="00414E84" w:rsidRPr="00E25FE1" w14:paraId="577CC9ED" w14:textId="77777777" w:rsidTr="00066584">
        <w:trPr>
          <w:trHeight w:val="330"/>
        </w:trPr>
        <w:tc>
          <w:tcPr>
            <w:tcW w:w="0" w:type="auto"/>
            <w:tcBorders>
              <w:top w:val="nil"/>
              <w:left w:val="single" w:sz="8" w:space="0" w:color="auto"/>
              <w:bottom w:val="single" w:sz="8" w:space="0" w:color="auto"/>
              <w:right w:val="single" w:sz="4" w:space="0" w:color="auto"/>
            </w:tcBorders>
            <w:shd w:val="clear" w:color="000000" w:fill="D7E4BC"/>
            <w:noWrap/>
            <w:vAlign w:val="center"/>
            <w:hideMark/>
          </w:tcPr>
          <w:p w14:paraId="54C918E1" w14:textId="77777777" w:rsidR="00414E84" w:rsidRPr="00E25FE1" w:rsidRDefault="00414E84"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41CC58F0" w14:textId="77777777" w:rsidR="00414E84" w:rsidRPr="00E25FE1" w:rsidRDefault="00414E84"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Cumplimiento</w:t>
            </w:r>
          </w:p>
        </w:tc>
      </w:tr>
      <w:tr w:rsidR="00414E84" w:rsidRPr="00E25FE1" w14:paraId="3503632C" w14:textId="77777777" w:rsidTr="00066584">
        <w:trPr>
          <w:trHeight w:val="185"/>
        </w:trPr>
        <w:tc>
          <w:tcPr>
            <w:tcW w:w="0" w:type="auto"/>
            <w:tcBorders>
              <w:top w:val="nil"/>
              <w:left w:val="single" w:sz="8" w:space="0" w:color="auto"/>
              <w:bottom w:val="single" w:sz="8" w:space="0" w:color="auto"/>
              <w:right w:val="single" w:sz="8" w:space="0" w:color="auto"/>
            </w:tcBorders>
            <w:shd w:val="clear" w:color="auto" w:fill="auto"/>
            <w:vAlign w:val="center"/>
          </w:tcPr>
          <w:p w14:paraId="4304A448" w14:textId="77777777" w:rsidR="001A159F" w:rsidRDefault="00414E84" w:rsidP="00066584">
            <w:pPr>
              <w:suppressAutoHyphens w:val="0"/>
              <w:spacing w:after="0" w:line="240" w:lineRule="auto"/>
              <w:rPr>
                <w:rFonts w:ascii="Times New Roman" w:eastAsia="Times New Roman" w:hAnsi="Times New Roman" w:cs="Times New Roman"/>
                <w:color w:val="000000"/>
                <w:sz w:val="24"/>
                <w:szCs w:val="24"/>
                <w:lang w:eastAsia="es-DO"/>
              </w:rPr>
            </w:pPr>
            <w:r w:rsidRPr="00E930CA">
              <w:rPr>
                <w:rFonts w:ascii="Times New Roman" w:eastAsia="Times New Roman" w:hAnsi="Times New Roman" w:cs="Times New Roman"/>
                <w:color w:val="000000"/>
                <w:sz w:val="24"/>
                <w:szCs w:val="24"/>
                <w:lang w:eastAsia="es-DO"/>
              </w:rPr>
              <w:t xml:space="preserve">Tomar decisiones de impacto para la </w:t>
            </w:r>
            <w:r w:rsidR="001A159F">
              <w:rPr>
                <w:rFonts w:ascii="Times New Roman" w:eastAsia="Times New Roman" w:hAnsi="Times New Roman" w:cs="Times New Roman"/>
                <w:color w:val="000000"/>
                <w:sz w:val="24"/>
                <w:szCs w:val="24"/>
                <w:lang w:eastAsia="es-DO"/>
              </w:rPr>
              <w:t>i</w:t>
            </w:r>
            <w:r w:rsidRPr="00E930CA">
              <w:rPr>
                <w:rFonts w:ascii="Times New Roman" w:eastAsia="Times New Roman" w:hAnsi="Times New Roman" w:cs="Times New Roman"/>
                <w:color w:val="000000"/>
                <w:sz w:val="24"/>
                <w:szCs w:val="24"/>
                <w:lang w:eastAsia="es-DO"/>
              </w:rPr>
              <w:t xml:space="preserve">nstitución y la ciudadanía, </w:t>
            </w:r>
          </w:p>
          <w:p w14:paraId="5BF64BD8" w14:textId="77777777" w:rsidR="001A159F" w:rsidRDefault="00414E84" w:rsidP="00066584">
            <w:pPr>
              <w:suppressAutoHyphens w:val="0"/>
              <w:spacing w:after="0" w:line="240" w:lineRule="auto"/>
              <w:rPr>
                <w:rFonts w:ascii="Times New Roman" w:eastAsia="Times New Roman" w:hAnsi="Times New Roman" w:cs="Times New Roman"/>
                <w:color w:val="000000"/>
                <w:sz w:val="24"/>
                <w:szCs w:val="24"/>
                <w:lang w:eastAsia="es-DO"/>
              </w:rPr>
            </w:pPr>
            <w:r w:rsidRPr="00E930CA">
              <w:rPr>
                <w:rFonts w:ascii="Times New Roman" w:eastAsia="Times New Roman" w:hAnsi="Times New Roman" w:cs="Times New Roman"/>
                <w:color w:val="000000"/>
                <w:sz w:val="24"/>
                <w:szCs w:val="24"/>
                <w:lang w:eastAsia="es-DO"/>
              </w:rPr>
              <w:t xml:space="preserve">estableciendo, creando y aprobando regulaciones, presupuestos, </w:t>
            </w:r>
          </w:p>
          <w:p w14:paraId="695B61A9" w14:textId="241F330D" w:rsidR="00414E84" w:rsidRPr="00E25FE1" w:rsidRDefault="00414E84" w:rsidP="00066584">
            <w:pPr>
              <w:suppressAutoHyphens w:val="0"/>
              <w:spacing w:after="0" w:line="240" w:lineRule="auto"/>
              <w:rPr>
                <w:rFonts w:ascii="Times New Roman" w:eastAsia="Times New Roman" w:hAnsi="Times New Roman" w:cs="Times New Roman"/>
                <w:color w:val="000000"/>
                <w:sz w:val="24"/>
                <w:szCs w:val="24"/>
                <w:lang w:eastAsia="es-DO"/>
              </w:rPr>
            </w:pPr>
            <w:r w:rsidRPr="00E930CA">
              <w:rPr>
                <w:rFonts w:ascii="Times New Roman" w:eastAsia="Times New Roman" w:hAnsi="Times New Roman" w:cs="Times New Roman"/>
                <w:color w:val="000000"/>
                <w:sz w:val="24"/>
                <w:szCs w:val="24"/>
                <w:lang w:eastAsia="es-DO"/>
              </w:rPr>
              <w:t>adquisiciones, cambios, entre otros.</w:t>
            </w:r>
          </w:p>
        </w:tc>
        <w:tc>
          <w:tcPr>
            <w:tcW w:w="0" w:type="auto"/>
            <w:tcBorders>
              <w:top w:val="nil"/>
              <w:left w:val="nil"/>
              <w:bottom w:val="single" w:sz="8" w:space="0" w:color="auto"/>
              <w:right w:val="single" w:sz="8" w:space="0" w:color="auto"/>
            </w:tcBorders>
            <w:shd w:val="clear" w:color="auto" w:fill="auto"/>
            <w:noWrap/>
            <w:vAlign w:val="center"/>
          </w:tcPr>
          <w:p w14:paraId="71BE850E" w14:textId="77777777" w:rsidR="00414E84" w:rsidRPr="00E25FE1" w:rsidRDefault="00414E84" w:rsidP="00066584">
            <w:pPr>
              <w:suppressAutoHyphens w:val="0"/>
              <w:spacing w:after="0" w:line="240" w:lineRule="auto"/>
              <w:jc w:val="center"/>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100%</w:t>
            </w:r>
          </w:p>
        </w:tc>
      </w:tr>
      <w:tr w:rsidR="00414E84" w:rsidRPr="00E25FE1" w14:paraId="63F45BC8" w14:textId="77777777" w:rsidTr="00066584">
        <w:trPr>
          <w:trHeight w:val="18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E0056D7" w14:textId="77777777" w:rsidR="00414E84" w:rsidRPr="00E25FE1" w:rsidRDefault="00414E84" w:rsidP="00066584">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Dar seguimiento al cumplimiento eficaz de los planes, proyectos, normas y procesos de nuevas regulaciones.</w:t>
            </w:r>
          </w:p>
        </w:tc>
        <w:tc>
          <w:tcPr>
            <w:tcW w:w="0" w:type="auto"/>
            <w:tcBorders>
              <w:top w:val="nil"/>
              <w:left w:val="nil"/>
              <w:bottom w:val="single" w:sz="8" w:space="0" w:color="auto"/>
              <w:right w:val="single" w:sz="8" w:space="0" w:color="auto"/>
            </w:tcBorders>
            <w:shd w:val="clear" w:color="auto" w:fill="auto"/>
            <w:noWrap/>
            <w:vAlign w:val="center"/>
            <w:hideMark/>
          </w:tcPr>
          <w:p w14:paraId="4E10575D" w14:textId="77777777" w:rsidR="00414E84" w:rsidRPr="00E25FE1" w:rsidRDefault="00414E84" w:rsidP="00066584">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414E84" w:rsidRPr="00E25FE1" w14:paraId="65338FC8" w14:textId="77777777" w:rsidTr="00066584">
        <w:trPr>
          <w:trHeight w:val="179"/>
        </w:trPr>
        <w:tc>
          <w:tcPr>
            <w:tcW w:w="0" w:type="auto"/>
            <w:tcBorders>
              <w:top w:val="nil"/>
              <w:left w:val="single" w:sz="8" w:space="0" w:color="auto"/>
              <w:bottom w:val="single" w:sz="8" w:space="0" w:color="auto"/>
              <w:right w:val="nil"/>
            </w:tcBorders>
            <w:shd w:val="clear" w:color="auto" w:fill="auto"/>
            <w:vAlign w:val="center"/>
            <w:hideMark/>
          </w:tcPr>
          <w:p w14:paraId="3071EF0F" w14:textId="77777777" w:rsidR="00414E84" w:rsidRDefault="00414E84" w:rsidP="00066584">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 xml:space="preserve">Garantizar un sector agropecuario más productivo y eficiente para </w:t>
            </w:r>
          </w:p>
          <w:p w14:paraId="1DECDF67" w14:textId="77777777" w:rsidR="00414E84" w:rsidRPr="00E25FE1" w:rsidRDefault="00414E84" w:rsidP="00066584">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 xml:space="preserve">asegurar el abastecimiento oportuno de los productos a la población.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3433ACD" w14:textId="77777777" w:rsidR="00414E84" w:rsidRPr="00E25FE1" w:rsidRDefault="00414E84" w:rsidP="00066584">
            <w:pPr>
              <w:suppressAutoHyphens w:val="0"/>
              <w:spacing w:after="0" w:line="240" w:lineRule="auto"/>
              <w:jc w:val="center"/>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100</w:t>
            </w:r>
            <w:r w:rsidRPr="00E25FE1">
              <w:rPr>
                <w:rFonts w:ascii="Times New Roman" w:eastAsia="Times New Roman" w:hAnsi="Times New Roman" w:cs="Times New Roman"/>
                <w:color w:val="000000"/>
                <w:sz w:val="24"/>
                <w:szCs w:val="24"/>
                <w:lang w:eastAsia="es-DO"/>
              </w:rPr>
              <w:t>%</w:t>
            </w:r>
          </w:p>
        </w:tc>
      </w:tr>
      <w:tr w:rsidR="00414E84" w:rsidRPr="00E25FE1" w14:paraId="4ED0199B" w14:textId="77777777" w:rsidTr="00066584">
        <w:trPr>
          <w:trHeight w:val="60"/>
        </w:trPr>
        <w:tc>
          <w:tcPr>
            <w:tcW w:w="0" w:type="auto"/>
            <w:tcBorders>
              <w:top w:val="nil"/>
              <w:left w:val="single" w:sz="8" w:space="0" w:color="auto"/>
              <w:bottom w:val="single" w:sz="8" w:space="0" w:color="auto"/>
              <w:right w:val="nil"/>
            </w:tcBorders>
            <w:shd w:val="clear" w:color="000000" w:fill="D7E4BC"/>
            <w:noWrap/>
            <w:vAlign w:val="center"/>
            <w:hideMark/>
          </w:tcPr>
          <w:p w14:paraId="061FC62C" w14:textId="77777777" w:rsidR="00414E84" w:rsidRPr="00E25FE1" w:rsidRDefault="00414E84" w:rsidP="00066584">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0C0249A6" w14:textId="77777777" w:rsidR="00414E84" w:rsidRPr="00E25FE1" w:rsidRDefault="00414E84"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Pr>
                <w:rFonts w:ascii="Times New Roman" w:eastAsia="Times New Roman" w:hAnsi="Times New Roman" w:cs="Times New Roman"/>
                <w:b/>
                <w:bCs/>
                <w:color w:val="000000"/>
                <w:sz w:val="24"/>
                <w:szCs w:val="24"/>
                <w:lang w:eastAsia="es-DO"/>
              </w:rPr>
              <w:t>100</w:t>
            </w:r>
            <w:r w:rsidRPr="00E25FE1">
              <w:rPr>
                <w:rFonts w:ascii="Times New Roman" w:eastAsia="Times New Roman" w:hAnsi="Times New Roman" w:cs="Times New Roman"/>
                <w:b/>
                <w:bCs/>
                <w:color w:val="000000"/>
                <w:sz w:val="24"/>
                <w:szCs w:val="24"/>
                <w:lang w:eastAsia="es-DO"/>
              </w:rPr>
              <w:t>%</w:t>
            </w:r>
          </w:p>
        </w:tc>
      </w:tr>
      <w:tr w:rsidR="00414E84" w:rsidRPr="00E25FE1" w14:paraId="7BC236B3" w14:textId="77777777" w:rsidTr="00066584">
        <w:trPr>
          <w:trHeight w:val="645"/>
        </w:trPr>
        <w:tc>
          <w:tcPr>
            <w:tcW w:w="0" w:type="auto"/>
            <w:gridSpan w:val="2"/>
            <w:tcBorders>
              <w:top w:val="single" w:sz="8" w:space="0" w:color="auto"/>
              <w:left w:val="nil"/>
              <w:bottom w:val="nil"/>
              <w:right w:val="nil"/>
            </w:tcBorders>
            <w:shd w:val="clear" w:color="auto" w:fill="auto"/>
            <w:vAlign w:val="center"/>
            <w:hideMark/>
          </w:tcPr>
          <w:p w14:paraId="207320E8" w14:textId="77777777" w:rsidR="00414E84" w:rsidRPr="00E25FE1" w:rsidRDefault="00414E84" w:rsidP="00066584">
            <w:pPr>
              <w:suppressAutoHyphens w:val="0"/>
              <w:spacing w:after="0" w:line="240" w:lineRule="auto"/>
              <w:jc w:val="center"/>
              <w:rPr>
                <w:rFonts w:ascii="Times New Roman" w:eastAsia="Times New Roman" w:hAnsi="Times New Roman" w:cs="Times New Roman"/>
                <w:b/>
                <w:bCs/>
                <w:color w:val="000000"/>
                <w:sz w:val="20"/>
                <w:szCs w:val="20"/>
                <w:lang w:eastAsia="es-DO"/>
              </w:rPr>
            </w:pPr>
            <w:r w:rsidRPr="00E25FE1">
              <w:rPr>
                <w:rFonts w:ascii="Times New Roman" w:eastAsia="Times New Roman" w:hAnsi="Times New Roman" w:cs="Times New Roman"/>
                <w:b/>
                <w:bCs/>
                <w:color w:val="000000"/>
                <w:sz w:val="20"/>
                <w:szCs w:val="20"/>
                <w:lang w:eastAsia="es-DO"/>
              </w:rPr>
              <w:t>Fuente</w:t>
            </w:r>
            <w:r w:rsidRPr="00E25FE1">
              <w:rPr>
                <w:rFonts w:ascii="Times New Roman" w:eastAsia="Times New Roman" w:hAnsi="Times New Roman" w:cs="Times New Roman"/>
                <w:color w:val="000000"/>
                <w:sz w:val="20"/>
                <w:szCs w:val="20"/>
                <w:lang w:eastAsia="es-DO"/>
              </w:rPr>
              <w:t>: elaboración propia con datos obtenidos de las ejecuciones del POA 2024 de la Dirección Ejecutiva.</w:t>
            </w:r>
          </w:p>
        </w:tc>
      </w:tr>
    </w:tbl>
    <w:p w14:paraId="5F8FD9F4" w14:textId="77777777" w:rsidR="006F77A3" w:rsidRPr="008017EE" w:rsidRDefault="006F77A3" w:rsidP="0075756D">
      <w:pPr>
        <w:spacing w:after="100" w:line="360" w:lineRule="auto"/>
        <w:rPr>
          <w:rFonts w:ascii="Times New Roman" w:hAnsi="Times New Roman" w:cs="Times New Roman"/>
          <w:color w:val="000000"/>
          <w:sz w:val="24"/>
          <w:szCs w:val="24"/>
          <w:lang w:eastAsia="es-ES"/>
        </w:rPr>
      </w:pPr>
    </w:p>
    <w:p w14:paraId="0F261AF0" w14:textId="3479B2A2" w:rsidR="00C404FB" w:rsidRPr="00414E84" w:rsidRDefault="00414E84" w:rsidP="00414E84">
      <w:pPr>
        <w:pStyle w:val="Ttulo21"/>
        <w:spacing w:line="360" w:lineRule="auto"/>
        <w:jc w:val="left"/>
        <w:rPr>
          <w:rFonts w:cs="Times New Roman"/>
          <w:sz w:val="24"/>
          <w:szCs w:val="24"/>
        </w:rPr>
      </w:pPr>
      <w:bookmarkStart w:id="8" w:name="_Hlk179545477"/>
      <w:bookmarkStart w:id="9" w:name="_Toc189471986"/>
      <w:r w:rsidRPr="00414E84">
        <w:rPr>
          <w:rFonts w:eastAsia="Times New Roman" w:cs="Times New Roman"/>
          <w:color w:val="000000"/>
          <w:sz w:val="24"/>
          <w:szCs w:val="24"/>
          <w:lang w:eastAsia="es-US"/>
        </w:rPr>
        <w:t xml:space="preserve">3.4 </w:t>
      </w:r>
      <w:r w:rsidR="00770559" w:rsidRPr="00414E84">
        <w:rPr>
          <w:rFonts w:eastAsia="Times New Roman" w:cs="Times New Roman"/>
          <w:color w:val="000000"/>
          <w:sz w:val="24"/>
          <w:szCs w:val="24"/>
          <w:lang w:eastAsia="es-US"/>
        </w:rPr>
        <w:t>Oficina de Libre Acceso a la Información</w:t>
      </w:r>
      <w:bookmarkEnd w:id="8"/>
      <w:bookmarkEnd w:id="9"/>
    </w:p>
    <w:p w14:paraId="4B462818" w14:textId="62EF214A" w:rsidR="00C404FB" w:rsidRPr="008017EE" w:rsidRDefault="002375B1" w:rsidP="00554E28">
      <w:pPr>
        <w:pStyle w:val="Cabeceraypie"/>
        <w:spacing w:line="360" w:lineRule="auto"/>
        <w:rPr>
          <w:rFonts w:ascii="Times New Roman" w:hAnsi="Times New Roman" w:cs="Times New Roman"/>
          <w:color w:val="000000"/>
          <w:sz w:val="24"/>
          <w:szCs w:val="24"/>
          <w:lang w:eastAsia="es-ES"/>
        </w:rPr>
      </w:pPr>
      <w:r w:rsidRPr="002375B1">
        <w:rPr>
          <w:rFonts w:ascii="Times New Roman" w:hAnsi="Times New Roman" w:cs="Times New Roman"/>
          <w:color w:val="000000"/>
          <w:sz w:val="24"/>
          <w:szCs w:val="24"/>
          <w:lang w:eastAsia="es-ES"/>
        </w:rPr>
        <w:t xml:space="preserve">Durante el período evaluado, la Oficina de Libre Acceso a la Información logró un cumplimiento del </w:t>
      </w:r>
      <w:r w:rsidRPr="002375B1">
        <w:rPr>
          <w:rFonts w:ascii="Times New Roman" w:hAnsi="Times New Roman" w:cs="Times New Roman"/>
          <w:b/>
          <w:bCs/>
          <w:color w:val="000000"/>
          <w:sz w:val="24"/>
          <w:szCs w:val="24"/>
          <w:lang w:eastAsia="es-ES"/>
        </w:rPr>
        <w:t>100%</w:t>
      </w:r>
      <w:r w:rsidRPr="002375B1">
        <w:rPr>
          <w:rFonts w:ascii="Times New Roman" w:hAnsi="Times New Roman" w:cs="Times New Roman"/>
          <w:color w:val="000000"/>
          <w:sz w:val="24"/>
          <w:szCs w:val="24"/>
          <w:lang w:eastAsia="es-ES"/>
        </w:rPr>
        <w:t xml:space="preserve"> en el logro de sus objetivos.</w:t>
      </w:r>
    </w:p>
    <w:tbl>
      <w:tblPr>
        <w:tblW w:w="0" w:type="auto"/>
        <w:tblCellMar>
          <w:left w:w="70" w:type="dxa"/>
          <w:right w:w="70" w:type="dxa"/>
        </w:tblCellMar>
        <w:tblLook w:val="04A0" w:firstRow="1" w:lastRow="0" w:firstColumn="1" w:lastColumn="0" w:noHBand="0" w:noVBand="1"/>
      </w:tblPr>
      <w:tblGrid>
        <w:gridCol w:w="7105"/>
        <w:gridCol w:w="1921"/>
      </w:tblGrid>
      <w:tr w:rsidR="00AD6F85" w:rsidRPr="00AD6F85" w14:paraId="74217AC6" w14:textId="77777777" w:rsidTr="00AD6F85">
        <w:trPr>
          <w:trHeight w:val="780"/>
        </w:trPr>
        <w:tc>
          <w:tcPr>
            <w:tcW w:w="0" w:type="auto"/>
            <w:gridSpan w:val="2"/>
            <w:tcBorders>
              <w:top w:val="nil"/>
              <w:left w:val="nil"/>
              <w:bottom w:val="single" w:sz="8" w:space="0" w:color="auto"/>
              <w:right w:val="nil"/>
            </w:tcBorders>
            <w:shd w:val="clear" w:color="auto" w:fill="auto"/>
            <w:vAlign w:val="center"/>
            <w:hideMark/>
          </w:tcPr>
          <w:p w14:paraId="0820F9F2" w14:textId="50ABE464" w:rsidR="00AD6F85" w:rsidRPr="00AD6F85" w:rsidRDefault="00AD6F85" w:rsidP="00AD6F85">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AD6F85">
              <w:rPr>
                <w:rFonts w:ascii="Times New Roman" w:eastAsia="Times New Roman" w:hAnsi="Times New Roman" w:cs="Times New Roman"/>
                <w:b/>
                <w:bCs/>
                <w:color w:val="000000"/>
                <w:sz w:val="24"/>
                <w:szCs w:val="24"/>
                <w:lang w:eastAsia="es-DO"/>
              </w:rPr>
              <w:t xml:space="preserve">Tabla </w:t>
            </w:r>
            <w:r w:rsidR="00414E84">
              <w:rPr>
                <w:rFonts w:ascii="Times New Roman" w:eastAsia="Times New Roman" w:hAnsi="Times New Roman" w:cs="Times New Roman"/>
                <w:b/>
                <w:bCs/>
                <w:color w:val="000000"/>
                <w:sz w:val="24"/>
                <w:szCs w:val="24"/>
                <w:lang w:eastAsia="es-DO"/>
              </w:rPr>
              <w:t>5</w:t>
            </w:r>
            <w:r w:rsidRPr="00AD6F85">
              <w:rPr>
                <w:rFonts w:ascii="Times New Roman" w:eastAsia="Times New Roman" w:hAnsi="Times New Roman" w:cs="Times New Roman"/>
                <w:b/>
                <w:bCs/>
                <w:sz w:val="24"/>
                <w:szCs w:val="24"/>
                <w:lang w:eastAsia="es-DO"/>
              </w:rPr>
              <w:t>.</w:t>
            </w:r>
            <w:r w:rsidRPr="00AD6F85">
              <w:rPr>
                <w:rFonts w:ascii="Times New Roman" w:eastAsia="Times New Roman" w:hAnsi="Times New Roman" w:cs="Times New Roman"/>
                <w:color w:val="000000"/>
                <w:sz w:val="24"/>
                <w:szCs w:val="24"/>
                <w:lang w:eastAsia="es-DO"/>
              </w:rPr>
              <w:t xml:space="preserve"> Resultados de la Oficina de Libre Acceso a la Información, según objetivo, 2024.</w:t>
            </w:r>
          </w:p>
        </w:tc>
      </w:tr>
      <w:tr w:rsidR="00AD6F85" w:rsidRPr="00AD6F85" w14:paraId="3883E68C" w14:textId="77777777" w:rsidTr="00AD6F85">
        <w:trPr>
          <w:trHeight w:val="315"/>
        </w:trPr>
        <w:tc>
          <w:tcPr>
            <w:tcW w:w="0" w:type="auto"/>
            <w:gridSpan w:val="2"/>
            <w:tcBorders>
              <w:top w:val="single" w:sz="4" w:space="0" w:color="auto"/>
              <w:left w:val="single" w:sz="4" w:space="0" w:color="auto"/>
              <w:bottom w:val="single" w:sz="4" w:space="0" w:color="auto"/>
              <w:right w:val="single" w:sz="4" w:space="0" w:color="000000"/>
            </w:tcBorders>
            <w:shd w:val="clear" w:color="000000" w:fill="002060"/>
            <w:noWrap/>
            <w:vAlign w:val="center"/>
            <w:hideMark/>
          </w:tcPr>
          <w:p w14:paraId="436FF12B" w14:textId="77777777" w:rsidR="00AD6F85" w:rsidRPr="00AD6F85" w:rsidRDefault="00AD6F85" w:rsidP="00AD6F85">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AD6F85">
              <w:rPr>
                <w:rFonts w:ascii="Times New Roman" w:eastAsia="Times New Roman" w:hAnsi="Times New Roman" w:cs="Times New Roman"/>
                <w:b/>
                <w:bCs/>
                <w:color w:val="FFFFFF"/>
                <w:sz w:val="24"/>
                <w:szCs w:val="24"/>
                <w:lang w:eastAsia="es-DO"/>
              </w:rPr>
              <w:t>Oficina de Libre Acceso a la Información</w:t>
            </w:r>
          </w:p>
        </w:tc>
      </w:tr>
      <w:tr w:rsidR="00AD6F85" w:rsidRPr="00AD6F85" w14:paraId="4F298C06" w14:textId="77777777" w:rsidTr="00AD6F85">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3730603A" w14:textId="77777777" w:rsidR="00AD6F85" w:rsidRPr="00AD6F85" w:rsidRDefault="00AD6F85" w:rsidP="00AD6F85">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AD6F85">
              <w:rPr>
                <w:rFonts w:ascii="Times New Roman" w:eastAsia="Times New Roman" w:hAnsi="Times New Roman" w:cs="Times New Roman"/>
                <w:b/>
                <w:bCs/>
                <w:color w:val="000000"/>
                <w:sz w:val="24"/>
                <w:szCs w:val="24"/>
                <w:lang w:eastAsia="es-DO"/>
              </w:rPr>
              <w:t>Objetivo</w:t>
            </w:r>
          </w:p>
        </w:tc>
        <w:tc>
          <w:tcPr>
            <w:tcW w:w="0" w:type="auto"/>
            <w:tcBorders>
              <w:top w:val="nil"/>
              <w:left w:val="single" w:sz="4" w:space="0" w:color="auto"/>
              <w:bottom w:val="single" w:sz="4" w:space="0" w:color="auto"/>
              <w:right w:val="single" w:sz="4" w:space="0" w:color="auto"/>
            </w:tcBorders>
            <w:shd w:val="clear" w:color="000000" w:fill="D7E4BC"/>
            <w:noWrap/>
            <w:vAlign w:val="center"/>
            <w:hideMark/>
          </w:tcPr>
          <w:p w14:paraId="55E862F7" w14:textId="77777777" w:rsidR="00AD6F85" w:rsidRPr="00AD6F85" w:rsidRDefault="00AD6F85" w:rsidP="00AD6F85">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AD6F85">
              <w:rPr>
                <w:rFonts w:ascii="Times New Roman" w:eastAsia="Times New Roman" w:hAnsi="Times New Roman" w:cs="Times New Roman"/>
                <w:b/>
                <w:bCs/>
                <w:color w:val="000000"/>
                <w:sz w:val="24"/>
                <w:szCs w:val="24"/>
                <w:lang w:eastAsia="es-DO"/>
              </w:rPr>
              <w:t>% Cumplimiento</w:t>
            </w:r>
          </w:p>
        </w:tc>
      </w:tr>
      <w:tr w:rsidR="00AD6F85" w:rsidRPr="00AD6F85" w14:paraId="311E28CF" w14:textId="77777777" w:rsidTr="002375B1">
        <w:trPr>
          <w:trHeight w:val="373"/>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7EDAA69" w14:textId="5CA394F6" w:rsidR="00AD6F85" w:rsidRPr="00AD6F85" w:rsidRDefault="00711533" w:rsidP="008D61EE">
            <w:pPr>
              <w:suppressAutoHyphens w:val="0"/>
              <w:spacing w:after="0" w:line="240" w:lineRule="auto"/>
              <w:rPr>
                <w:rFonts w:ascii="Times New Roman" w:eastAsia="Times New Roman" w:hAnsi="Times New Roman" w:cs="Times New Roman"/>
                <w:color w:val="000000"/>
                <w:sz w:val="24"/>
                <w:szCs w:val="24"/>
                <w:lang w:eastAsia="es-DO"/>
              </w:rPr>
            </w:pPr>
            <w:r w:rsidRPr="00711533">
              <w:rPr>
                <w:rFonts w:ascii="Times New Roman" w:eastAsia="Times New Roman" w:hAnsi="Times New Roman" w:cs="Times New Roman"/>
                <w:color w:val="000000"/>
                <w:sz w:val="24"/>
                <w:szCs w:val="24"/>
                <w:lang w:eastAsia="es-DO"/>
              </w:rPr>
              <w:t>Cumplir con todo lo establecido en la Ley 200-04 de Libre Acceso a la Información Pública.</w:t>
            </w:r>
          </w:p>
        </w:tc>
        <w:tc>
          <w:tcPr>
            <w:tcW w:w="0" w:type="auto"/>
            <w:tcBorders>
              <w:top w:val="nil"/>
              <w:left w:val="nil"/>
              <w:bottom w:val="single" w:sz="8" w:space="0" w:color="auto"/>
              <w:right w:val="single" w:sz="8" w:space="0" w:color="auto"/>
            </w:tcBorders>
            <w:shd w:val="clear" w:color="auto" w:fill="auto"/>
            <w:noWrap/>
            <w:vAlign w:val="center"/>
            <w:hideMark/>
          </w:tcPr>
          <w:p w14:paraId="43AF24A8" w14:textId="77777777" w:rsidR="00AD6F85" w:rsidRPr="00AD6F85" w:rsidRDefault="00AD6F85" w:rsidP="00AD6F85">
            <w:pPr>
              <w:suppressAutoHyphens w:val="0"/>
              <w:spacing w:after="0" w:line="240" w:lineRule="auto"/>
              <w:jc w:val="center"/>
              <w:rPr>
                <w:rFonts w:ascii="Times New Roman" w:eastAsia="Times New Roman" w:hAnsi="Times New Roman" w:cs="Times New Roman"/>
                <w:color w:val="000000"/>
                <w:sz w:val="24"/>
                <w:szCs w:val="24"/>
                <w:lang w:eastAsia="es-DO"/>
              </w:rPr>
            </w:pPr>
            <w:r w:rsidRPr="00AD6F85">
              <w:rPr>
                <w:rFonts w:ascii="Times New Roman" w:eastAsia="Times New Roman" w:hAnsi="Times New Roman" w:cs="Times New Roman"/>
                <w:color w:val="000000"/>
                <w:sz w:val="24"/>
                <w:szCs w:val="24"/>
                <w:lang w:eastAsia="es-DO"/>
              </w:rPr>
              <w:t>100%</w:t>
            </w:r>
          </w:p>
        </w:tc>
      </w:tr>
      <w:tr w:rsidR="00AD6F85" w:rsidRPr="00AD6F85" w14:paraId="50013FBF" w14:textId="77777777" w:rsidTr="002375B1">
        <w:trPr>
          <w:trHeight w:val="22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17D2198" w14:textId="77777777" w:rsidR="008D61EE" w:rsidRDefault="00AD6F85" w:rsidP="008D61EE">
            <w:pPr>
              <w:suppressAutoHyphens w:val="0"/>
              <w:spacing w:after="0" w:line="240" w:lineRule="auto"/>
              <w:rPr>
                <w:rFonts w:ascii="Times New Roman" w:eastAsia="Times New Roman" w:hAnsi="Times New Roman" w:cs="Times New Roman"/>
                <w:color w:val="000000"/>
                <w:sz w:val="24"/>
                <w:szCs w:val="24"/>
                <w:lang w:eastAsia="es-DO"/>
              </w:rPr>
            </w:pPr>
            <w:r w:rsidRPr="00AD6F85">
              <w:rPr>
                <w:rFonts w:ascii="Times New Roman" w:eastAsia="Times New Roman" w:hAnsi="Times New Roman" w:cs="Times New Roman"/>
                <w:color w:val="000000"/>
                <w:sz w:val="24"/>
                <w:szCs w:val="24"/>
                <w:lang w:eastAsia="es-DO"/>
              </w:rPr>
              <w:t xml:space="preserve">Garantizar el cumplimiento del Plan de Trabajo de la CIGCN en </w:t>
            </w:r>
          </w:p>
          <w:p w14:paraId="6D1056A0" w14:textId="5FD10A18" w:rsidR="00AD6F85" w:rsidRPr="00AD6F85" w:rsidRDefault="00AD6F85" w:rsidP="008D61EE">
            <w:pPr>
              <w:suppressAutoHyphens w:val="0"/>
              <w:spacing w:after="0" w:line="240" w:lineRule="auto"/>
              <w:rPr>
                <w:rFonts w:ascii="Times New Roman" w:eastAsia="Times New Roman" w:hAnsi="Times New Roman" w:cs="Times New Roman"/>
                <w:color w:val="000000"/>
                <w:sz w:val="24"/>
                <w:szCs w:val="24"/>
                <w:lang w:eastAsia="es-DO"/>
              </w:rPr>
            </w:pPr>
            <w:r w:rsidRPr="00AD6F85">
              <w:rPr>
                <w:rFonts w:ascii="Times New Roman" w:eastAsia="Times New Roman" w:hAnsi="Times New Roman" w:cs="Times New Roman"/>
                <w:color w:val="000000"/>
                <w:sz w:val="24"/>
                <w:szCs w:val="24"/>
                <w:lang w:eastAsia="es-DO"/>
              </w:rPr>
              <w:t>concordancia con lo establecido por el órgano rector en la materia y el Sistema de Gestión Integrado de la institución.</w:t>
            </w:r>
          </w:p>
        </w:tc>
        <w:tc>
          <w:tcPr>
            <w:tcW w:w="0" w:type="auto"/>
            <w:tcBorders>
              <w:top w:val="nil"/>
              <w:left w:val="nil"/>
              <w:bottom w:val="single" w:sz="8" w:space="0" w:color="auto"/>
              <w:right w:val="single" w:sz="8" w:space="0" w:color="auto"/>
            </w:tcBorders>
            <w:shd w:val="clear" w:color="auto" w:fill="auto"/>
            <w:noWrap/>
            <w:vAlign w:val="center"/>
            <w:hideMark/>
          </w:tcPr>
          <w:p w14:paraId="26D838A1" w14:textId="77777777" w:rsidR="00AD6F85" w:rsidRPr="00AD6F85" w:rsidRDefault="00AD6F85" w:rsidP="00AD6F85">
            <w:pPr>
              <w:suppressAutoHyphens w:val="0"/>
              <w:spacing w:after="0" w:line="240" w:lineRule="auto"/>
              <w:jc w:val="center"/>
              <w:rPr>
                <w:rFonts w:ascii="Times New Roman" w:eastAsia="Times New Roman" w:hAnsi="Times New Roman" w:cs="Times New Roman"/>
                <w:color w:val="000000"/>
                <w:sz w:val="24"/>
                <w:szCs w:val="24"/>
                <w:lang w:eastAsia="es-DO"/>
              </w:rPr>
            </w:pPr>
            <w:r w:rsidRPr="00AD6F85">
              <w:rPr>
                <w:rFonts w:ascii="Times New Roman" w:eastAsia="Times New Roman" w:hAnsi="Times New Roman" w:cs="Times New Roman"/>
                <w:color w:val="000000"/>
                <w:sz w:val="24"/>
                <w:szCs w:val="24"/>
                <w:lang w:eastAsia="es-DO"/>
              </w:rPr>
              <w:t>100%</w:t>
            </w:r>
          </w:p>
        </w:tc>
      </w:tr>
      <w:tr w:rsidR="00AD6F85" w:rsidRPr="00AD6F85" w14:paraId="07D3C4F5" w14:textId="77777777" w:rsidTr="00AD6F85">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5AF75242" w14:textId="77777777" w:rsidR="00AD6F85" w:rsidRPr="00AD6F85" w:rsidRDefault="00AD6F85" w:rsidP="00AD6F85">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AD6F85">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5D1B9FF1" w14:textId="77777777" w:rsidR="00AD6F85" w:rsidRPr="00AD6F85" w:rsidRDefault="00AD6F85" w:rsidP="00AD6F85">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AD6F85">
              <w:rPr>
                <w:rFonts w:ascii="Times New Roman" w:eastAsia="Times New Roman" w:hAnsi="Times New Roman" w:cs="Times New Roman"/>
                <w:b/>
                <w:bCs/>
                <w:color w:val="000000"/>
                <w:sz w:val="24"/>
                <w:szCs w:val="24"/>
                <w:lang w:eastAsia="es-DO"/>
              </w:rPr>
              <w:t>100%</w:t>
            </w:r>
          </w:p>
        </w:tc>
      </w:tr>
      <w:tr w:rsidR="00AD6F85" w:rsidRPr="00AD6F85" w14:paraId="0D120BFA" w14:textId="77777777" w:rsidTr="00AD6F85">
        <w:trPr>
          <w:trHeight w:val="555"/>
        </w:trPr>
        <w:tc>
          <w:tcPr>
            <w:tcW w:w="0" w:type="auto"/>
            <w:gridSpan w:val="2"/>
            <w:tcBorders>
              <w:top w:val="single" w:sz="8" w:space="0" w:color="auto"/>
              <w:left w:val="nil"/>
              <w:bottom w:val="nil"/>
              <w:right w:val="nil"/>
            </w:tcBorders>
            <w:shd w:val="clear" w:color="auto" w:fill="auto"/>
            <w:vAlign w:val="center"/>
            <w:hideMark/>
          </w:tcPr>
          <w:p w14:paraId="79E74688" w14:textId="77777777" w:rsidR="0002254C" w:rsidRDefault="00AD6F85" w:rsidP="00AD6F85">
            <w:pPr>
              <w:suppressAutoHyphens w:val="0"/>
              <w:spacing w:after="0" w:line="240" w:lineRule="auto"/>
              <w:jc w:val="center"/>
              <w:rPr>
                <w:rFonts w:ascii="Times New Roman" w:eastAsia="Times New Roman" w:hAnsi="Times New Roman" w:cs="Times New Roman"/>
                <w:color w:val="000000"/>
                <w:sz w:val="20"/>
                <w:szCs w:val="20"/>
                <w:lang w:eastAsia="es-DO"/>
              </w:rPr>
            </w:pPr>
            <w:r w:rsidRPr="00AD6F85">
              <w:rPr>
                <w:rFonts w:ascii="Times New Roman" w:eastAsia="Times New Roman" w:hAnsi="Times New Roman" w:cs="Times New Roman"/>
                <w:b/>
                <w:bCs/>
                <w:color w:val="000000"/>
                <w:sz w:val="20"/>
                <w:szCs w:val="20"/>
                <w:lang w:eastAsia="es-DO"/>
              </w:rPr>
              <w:t>Fuente</w:t>
            </w:r>
            <w:r w:rsidRPr="00AD6F85">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6237ADC3" w14:textId="1DC52A24" w:rsidR="00AD6F85" w:rsidRPr="0002254C" w:rsidRDefault="00AD6F85" w:rsidP="0002254C">
            <w:pPr>
              <w:suppressAutoHyphens w:val="0"/>
              <w:spacing w:after="0" w:line="240" w:lineRule="auto"/>
              <w:jc w:val="center"/>
              <w:rPr>
                <w:rFonts w:ascii="Times New Roman" w:eastAsia="Times New Roman" w:hAnsi="Times New Roman" w:cs="Times New Roman"/>
                <w:color w:val="000000"/>
                <w:sz w:val="20"/>
                <w:szCs w:val="20"/>
                <w:lang w:eastAsia="es-DO"/>
              </w:rPr>
            </w:pPr>
            <w:r w:rsidRPr="00AD6F85">
              <w:rPr>
                <w:rFonts w:ascii="Times New Roman" w:eastAsia="Times New Roman" w:hAnsi="Times New Roman" w:cs="Times New Roman"/>
                <w:color w:val="000000"/>
                <w:sz w:val="20"/>
                <w:szCs w:val="20"/>
                <w:lang w:eastAsia="es-DO"/>
              </w:rPr>
              <w:t>de la Oficina de Libre Acceso a la Información</w:t>
            </w:r>
            <w:r w:rsidR="009840A4">
              <w:rPr>
                <w:rFonts w:ascii="Times New Roman" w:eastAsia="Times New Roman" w:hAnsi="Times New Roman" w:cs="Times New Roman"/>
                <w:color w:val="000000"/>
                <w:sz w:val="20"/>
                <w:szCs w:val="20"/>
                <w:lang w:eastAsia="es-DO"/>
              </w:rPr>
              <w:t>.</w:t>
            </w:r>
          </w:p>
        </w:tc>
      </w:tr>
    </w:tbl>
    <w:p w14:paraId="1918C93E" w14:textId="77777777" w:rsidR="00FA5F99" w:rsidRPr="008017EE" w:rsidRDefault="00FA5F99" w:rsidP="00C404FB"/>
    <w:p w14:paraId="2769C2C5" w14:textId="0305CECC" w:rsidR="00AD6F85" w:rsidRPr="00414E84" w:rsidRDefault="00414E84" w:rsidP="00414E84">
      <w:pPr>
        <w:pStyle w:val="Ttulo2"/>
        <w:spacing w:after="240"/>
        <w:rPr>
          <w:rFonts w:ascii="Times New Roman" w:hAnsi="Times New Roman" w:cs="Times New Roman"/>
          <w:b/>
          <w:bCs/>
          <w:color w:val="000000" w:themeColor="text1"/>
          <w:sz w:val="24"/>
          <w:szCs w:val="24"/>
        </w:rPr>
      </w:pPr>
      <w:bookmarkStart w:id="10" w:name="_Toc189471987"/>
      <w:r w:rsidRPr="00414E84">
        <w:rPr>
          <w:rFonts w:ascii="Times New Roman" w:hAnsi="Times New Roman" w:cs="Times New Roman"/>
          <w:b/>
          <w:bCs/>
          <w:color w:val="000000" w:themeColor="text1"/>
          <w:sz w:val="24"/>
          <w:szCs w:val="24"/>
        </w:rPr>
        <w:lastRenderedPageBreak/>
        <w:t xml:space="preserve">3.5 </w:t>
      </w:r>
      <w:r w:rsidR="00AD6F85" w:rsidRPr="00414E84">
        <w:rPr>
          <w:rFonts w:ascii="Times New Roman" w:hAnsi="Times New Roman" w:cs="Times New Roman"/>
          <w:b/>
          <w:bCs/>
          <w:color w:val="000000" w:themeColor="text1"/>
          <w:sz w:val="24"/>
          <w:szCs w:val="24"/>
        </w:rPr>
        <w:t>Dirección Administrativa Financiera</w:t>
      </w:r>
      <w:bookmarkEnd w:id="10"/>
    </w:p>
    <w:p w14:paraId="1F61D74F" w14:textId="3573C8A7" w:rsidR="00AD6F85" w:rsidRDefault="002375B1" w:rsidP="00AD6F85">
      <w:pPr>
        <w:spacing w:line="360" w:lineRule="auto"/>
        <w:rPr>
          <w:rFonts w:ascii="Times New Roman" w:eastAsia="Times New Roman" w:hAnsi="Times New Roman" w:cs="Times New Roman"/>
          <w:color w:val="000000"/>
          <w:sz w:val="24"/>
          <w:szCs w:val="24"/>
          <w:lang w:eastAsia="es-DO"/>
        </w:rPr>
      </w:pPr>
      <w:r w:rsidRPr="002375B1">
        <w:rPr>
          <w:rFonts w:ascii="Times New Roman" w:eastAsia="Times New Roman" w:hAnsi="Times New Roman" w:cs="Times New Roman"/>
          <w:color w:val="000000"/>
          <w:sz w:val="24"/>
          <w:szCs w:val="24"/>
          <w:lang w:eastAsia="es-DO"/>
        </w:rPr>
        <w:t xml:space="preserve">Los resultados de ejecución de la Dirección Administrativa Financiera alcanzaron un </w:t>
      </w:r>
      <w:r w:rsidR="00073483">
        <w:rPr>
          <w:rFonts w:ascii="Times New Roman" w:eastAsia="Times New Roman" w:hAnsi="Times New Roman" w:cs="Times New Roman"/>
          <w:b/>
          <w:bCs/>
          <w:color w:val="000000"/>
          <w:sz w:val="24"/>
          <w:szCs w:val="24"/>
          <w:lang w:eastAsia="es-DO"/>
        </w:rPr>
        <w:t>99</w:t>
      </w:r>
      <w:r w:rsidRPr="002375B1">
        <w:rPr>
          <w:rFonts w:ascii="Times New Roman" w:eastAsia="Times New Roman" w:hAnsi="Times New Roman" w:cs="Times New Roman"/>
          <w:b/>
          <w:bCs/>
          <w:color w:val="000000"/>
          <w:sz w:val="24"/>
          <w:szCs w:val="24"/>
          <w:lang w:eastAsia="es-DO"/>
        </w:rPr>
        <w:t>%</w:t>
      </w:r>
      <w:r w:rsidRPr="002375B1">
        <w:rPr>
          <w:rFonts w:ascii="Times New Roman" w:eastAsia="Times New Roman" w:hAnsi="Times New Roman" w:cs="Times New Roman"/>
          <w:color w:val="000000"/>
          <w:sz w:val="24"/>
          <w:szCs w:val="24"/>
          <w:lang w:eastAsia="es-DO"/>
        </w:rPr>
        <w:t xml:space="preserve"> de cumplimiento en el </w:t>
      </w:r>
      <w:r w:rsidR="00073483">
        <w:rPr>
          <w:rFonts w:ascii="Times New Roman" w:eastAsia="Times New Roman" w:hAnsi="Times New Roman" w:cs="Times New Roman"/>
          <w:color w:val="000000"/>
          <w:sz w:val="24"/>
          <w:szCs w:val="24"/>
          <w:lang w:eastAsia="es-DO"/>
        </w:rPr>
        <w:t>cuarto</w:t>
      </w:r>
      <w:r w:rsidRPr="002375B1">
        <w:rPr>
          <w:rFonts w:ascii="Times New Roman" w:eastAsia="Times New Roman" w:hAnsi="Times New Roman" w:cs="Times New Roman"/>
          <w:color w:val="000000"/>
          <w:sz w:val="24"/>
          <w:szCs w:val="24"/>
          <w:lang w:eastAsia="es-DO"/>
        </w:rPr>
        <w:t xml:space="preserve"> trimestre del año</w:t>
      </w:r>
      <w:r>
        <w:rPr>
          <w:rFonts w:ascii="Times New Roman" w:eastAsia="Times New Roman" w:hAnsi="Times New Roman" w:cs="Times New Roman"/>
          <w:color w:val="000000"/>
          <w:sz w:val="24"/>
          <w:szCs w:val="24"/>
          <w:lang w:eastAsia="es-DO"/>
        </w:rPr>
        <w:t>.</w:t>
      </w:r>
    </w:p>
    <w:tbl>
      <w:tblPr>
        <w:tblW w:w="0" w:type="auto"/>
        <w:tblCellMar>
          <w:left w:w="70" w:type="dxa"/>
          <w:right w:w="70" w:type="dxa"/>
        </w:tblCellMar>
        <w:tblLook w:val="04A0" w:firstRow="1" w:lastRow="0" w:firstColumn="1" w:lastColumn="0" w:noHBand="0" w:noVBand="1"/>
      </w:tblPr>
      <w:tblGrid>
        <w:gridCol w:w="7105"/>
        <w:gridCol w:w="1921"/>
      </w:tblGrid>
      <w:tr w:rsidR="00E25FE1" w:rsidRPr="00E25FE1" w14:paraId="786C983B" w14:textId="77777777" w:rsidTr="00E25FE1">
        <w:trPr>
          <w:trHeight w:val="330"/>
        </w:trPr>
        <w:tc>
          <w:tcPr>
            <w:tcW w:w="0" w:type="auto"/>
            <w:gridSpan w:val="2"/>
            <w:tcBorders>
              <w:top w:val="nil"/>
              <w:left w:val="nil"/>
              <w:bottom w:val="single" w:sz="8" w:space="0" w:color="auto"/>
              <w:right w:val="nil"/>
            </w:tcBorders>
            <w:shd w:val="clear" w:color="auto" w:fill="auto"/>
            <w:vAlign w:val="center"/>
            <w:hideMark/>
          </w:tcPr>
          <w:p w14:paraId="263C754B" w14:textId="3098A0FE"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xml:space="preserve">Tabla </w:t>
            </w:r>
            <w:r w:rsidR="00414E84">
              <w:rPr>
                <w:rFonts w:ascii="Times New Roman" w:eastAsia="Times New Roman" w:hAnsi="Times New Roman" w:cs="Times New Roman"/>
                <w:b/>
                <w:bCs/>
                <w:color w:val="000000"/>
                <w:sz w:val="24"/>
                <w:szCs w:val="24"/>
                <w:lang w:eastAsia="es-DO"/>
              </w:rPr>
              <w:t>6</w:t>
            </w:r>
            <w:r w:rsidRPr="00E25FE1">
              <w:rPr>
                <w:rFonts w:ascii="Times New Roman" w:eastAsia="Times New Roman" w:hAnsi="Times New Roman" w:cs="Times New Roman"/>
                <w:b/>
                <w:bCs/>
                <w:sz w:val="24"/>
                <w:szCs w:val="24"/>
                <w:lang w:eastAsia="es-DO"/>
              </w:rPr>
              <w:t>.</w:t>
            </w:r>
            <w:r w:rsidRPr="00E25FE1">
              <w:rPr>
                <w:rFonts w:ascii="Times New Roman" w:eastAsia="Times New Roman" w:hAnsi="Times New Roman" w:cs="Times New Roman"/>
                <w:color w:val="000000"/>
                <w:sz w:val="24"/>
                <w:szCs w:val="24"/>
                <w:lang w:eastAsia="es-DO"/>
              </w:rPr>
              <w:t xml:space="preserve"> Resultados de la Dirección Administrativa Financiera, según objetivo, 2024.</w:t>
            </w:r>
          </w:p>
        </w:tc>
      </w:tr>
      <w:tr w:rsidR="00E25FE1" w:rsidRPr="00E25FE1" w14:paraId="525707EE" w14:textId="77777777" w:rsidTr="00E25FE1">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79191567"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E25FE1">
              <w:rPr>
                <w:rFonts w:ascii="Times New Roman" w:eastAsia="Times New Roman" w:hAnsi="Times New Roman" w:cs="Times New Roman"/>
                <w:b/>
                <w:bCs/>
                <w:color w:val="FFFFFF"/>
                <w:sz w:val="24"/>
                <w:szCs w:val="24"/>
                <w:lang w:eastAsia="es-DO"/>
              </w:rPr>
              <w:t>Dirección Administrativa Financiera</w:t>
            </w:r>
          </w:p>
        </w:tc>
      </w:tr>
      <w:tr w:rsidR="00E25FE1" w:rsidRPr="00E25FE1" w14:paraId="0D9BD93B" w14:textId="77777777" w:rsidTr="00E25FE1">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6FD80482"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4D31E144"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Cumplimiento</w:t>
            </w:r>
          </w:p>
        </w:tc>
      </w:tr>
      <w:tr w:rsidR="00073483" w:rsidRPr="00E25FE1" w14:paraId="5407A92B" w14:textId="77777777" w:rsidTr="00073483">
        <w:trPr>
          <w:trHeight w:val="351"/>
        </w:trPr>
        <w:tc>
          <w:tcPr>
            <w:tcW w:w="0" w:type="auto"/>
            <w:tcBorders>
              <w:top w:val="nil"/>
              <w:left w:val="single" w:sz="8" w:space="0" w:color="auto"/>
              <w:bottom w:val="single" w:sz="8" w:space="0" w:color="auto"/>
              <w:right w:val="single" w:sz="8" w:space="0" w:color="auto"/>
            </w:tcBorders>
            <w:shd w:val="clear" w:color="auto" w:fill="auto"/>
            <w:vAlign w:val="center"/>
          </w:tcPr>
          <w:p w14:paraId="2EE952A6" w14:textId="512FBCB1" w:rsidR="00073483" w:rsidRPr="00E25FE1" w:rsidRDefault="00073483" w:rsidP="00073483">
            <w:pPr>
              <w:suppressAutoHyphens w:val="0"/>
              <w:spacing w:after="0" w:line="240" w:lineRule="auto"/>
              <w:rPr>
                <w:rFonts w:ascii="Times New Roman" w:eastAsia="Times New Roman" w:hAnsi="Times New Roman" w:cs="Times New Roman"/>
                <w:color w:val="000000"/>
                <w:sz w:val="24"/>
                <w:szCs w:val="24"/>
                <w:lang w:eastAsia="es-DO"/>
              </w:rPr>
            </w:pPr>
            <w:r w:rsidRPr="00073483">
              <w:rPr>
                <w:rFonts w:ascii="Times New Roman" w:eastAsia="Times New Roman" w:hAnsi="Times New Roman" w:cs="Times New Roman"/>
                <w:color w:val="000000"/>
                <w:sz w:val="24"/>
                <w:szCs w:val="24"/>
                <w:lang w:eastAsia="es-DO"/>
              </w:rPr>
              <w:t>Ejecutar los procesos de adquisición de bienes y servicios, según el Plan de Compras, dando cumplimiento a la Ley 340-06.</w:t>
            </w:r>
          </w:p>
        </w:tc>
        <w:tc>
          <w:tcPr>
            <w:tcW w:w="0" w:type="auto"/>
            <w:tcBorders>
              <w:top w:val="nil"/>
              <w:left w:val="nil"/>
              <w:bottom w:val="single" w:sz="8" w:space="0" w:color="auto"/>
              <w:right w:val="single" w:sz="8" w:space="0" w:color="auto"/>
            </w:tcBorders>
            <w:shd w:val="clear" w:color="auto" w:fill="auto"/>
            <w:noWrap/>
            <w:vAlign w:val="center"/>
          </w:tcPr>
          <w:p w14:paraId="48147635" w14:textId="2F66B61B" w:rsidR="00073483" w:rsidRPr="00E25FE1" w:rsidRDefault="00073483" w:rsidP="00073483">
            <w:pPr>
              <w:suppressAutoHyphens w:val="0"/>
              <w:spacing w:after="0" w:line="240" w:lineRule="auto"/>
              <w:jc w:val="center"/>
              <w:rPr>
                <w:rFonts w:ascii="Times New Roman" w:eastAsia="Times New Roman" w:hAnsi="Times New Roman" w:cs="Times New Roman"/>
                <w:color w:val="000000"/>
                <w:sz w:val="24"/>
                <w:szCs w:val="24"/>
                <w:lang w:eastAsia="es-DO"/>
              </w:rPr>
            </w:pPr>
            <w:r w:rsidRPr="00073483">
              <w:rPr>
                <w:rFonts w:ascii="Times New Roman" w:eastAsia="Times New Roman" w:hAnsi="Times New Roman" w:cs="Times New Roman"/>
                <w:color w:val="000000"/>
                <w:sz w:val="24"/>
                <w:szCs w:val="24"/>
                <w:lang w:eastAsia="es-DO"/>
              </w:rPr>
              <w:t>100%</w:t>
            </w:r>
          </w:p>
        </w:tc>
      </w:tr>
      <w:tr w:rsidR="00073483" w:rsidRPr="00E25FE1" w14:paraId="78829945" w14:textId="77777777" w:rsidTr="00073483">
        <w:trPr>
          <w:trHeight w:val="345"/>
        </w:trPr>
        <w:tc>
          <w:tcPr>
            <w:tcW w:w="0" w:type="auto"/>
            <w:tcBorders>
              <w:top w:val="nil"/>
              <w:left w:val="single" w:sz="8" w:space="0" w:color="auto"/>
              <w:bottom w:val="single" w:sz="8" w:space="0" w:color="auto"/>
              <w:right w:val="single" w:sz="8" w:space="0" w:color="auto"/>
            </w:tcBorders>
            <w:shd w:val="clear" w:color="auto" w:fill="auto"/>
            <w:vAlign w:val="center"/>
          </w:tcPr>
          <w:p w14:paraId="44F1AF43" w14:textId="1265018D" w:rsidR="00073483" w:rsidRPr="00E25FE1" w:rsidRDefault="00073483" w:rsidP="00073483">
            <w:pPr>
              <w:suppressAutoHyphens w:val="0"/>
              <w:spacing w:after="0" w:line="240" w:lineRule="auto"/>
              <w:rPr>
                <w:rFonts w:ascii="Times New Roman" w:eastAsia="Times New Roman" w:hAnsi="Times New Roman" w:cs="Times New Roman"/>
                <w:color w:val="000000"/>
                <w:sz w:val="24"/>
                <w:szCs w:val="24"/>
                <w:lang w:eastAsia="es-DO"/>
              </w:rPr>
            </w:pPr>
            <w:r w:rsidRPr="00073483">
              <w:rPr>
                <w:rFonts w:ascii="Times New Roman" w:eastAsia="Times New Roman" w:hAnsi="Times New Roman" w:cs="Times New Roman"/>
                <w:color w:val="000000"/>
                <w:sz w:val="24"/>
                <w:szCs w:val="24"/>
                <w:lang w:eastAsia="es-DO"/>
              </w:rPr>
              <w:t>Remitir oportunamente las documentaciones de procesos publicados en la DGCP a la Oficina de Libre Acceso a la Información.</w:t>
            </w:r>
          </w:p>
        </w:tc>
        <w:tc>
          <w:tcPr>
            <w:tcW w:w="0" w:type="auto"/>
            <w:tcBorders>
              <w:top w:val="nil"/>
              <w:left w:val="nil"/>
              <w:bottom w:val="single" w:sz="8" w:space="0" w:color="auto"/>
              <w:right w:val="single" w:sz="8" w:space="0" w:color="auto"/>
            </w:tcBorders>
            <w:shd w:val="clear" w:color="auto" w:fill="auto"/>
            <w:noWrap/>
            <w:vAlign w:val="center"/>
          </w:tcPr>
          <w:p w14:paraId="06DD729D" w14:textId="47F94C99" w:rsidR="00073483" w:rsidRPr="00E25FE1" w:rsidRDefault="00073483" w:rsidP="00073483">
            <w:pPr>
              <w:suppressAutoHyphens w:val="0"/>
              <w:spacing w:after="0" w:line="240" w:lineRule="auto"/>
              <w:jc w:val="center"/>
              <w:rPr>
                <w:rFonts w:ascii="Times New Roman" w:eastAsia="Times New Roman" w:hAnsi="Times New Roman" w:cs="Times New Roman"/>
                <w:color w:val="000000"/>
                <w:sz w:val="24"/>
                <w:szCs w:val="24"/>
                <w:lang w:eastAsia="es-DO"/>
              </w:rPr>
            </w:pPr>
            <w:r w:rsidRPr="00073483">
              <w:rPr>
                <w:rFonts w:ascii="Times New Roman" w:eastAsia="Times New Roman" w:hAnsi="Times New Roman" w:cs="Times New Roman"/>
                <w:color w:val="000000"/>
                <w:sz w:val="24"/>
                <w:szCs w:val="24"/>
                <w:lang w:eastAsia="es-DO"/>
              </w:rPr>
              <w:t>100%</w:t>
            </w:r>
          </w:p>
        </w:tc>
      </w:tr>
      <w:tr w:rsidR="00073483" w:rsidRPr="00E25FE1" w14:paraId="0E82CBBF" w14:textId="77777777" w:rsidTr="00073483">
        <w:trPr>
          <w:trHeight w:val="60"/>
        </w:trPr>
        <w:tc>
          <w:tcPr>
            <w:tcW w:w="0" w:type="auto"/>
            <w:tcBorders>
              <w:top w:val="nil"/>
              <w:left w:val="single" w:sz="8" w:space="0" w:color="auto"/>
              <w:bottom w:val="single" w:sz="8" w:space="0" w:color="auto"/>
              <w:right w:val="single" w:sz="8" w:space="0" w:color="auto"/>
            </w:tcBorders>
            <w:shd w:val="clear" w:color="auto" w:fill="auto"/>
            <w:vAlign w:val="center"/>
          </w:tcPr>
          <w:p w14:paraId="453EDAA9" w14:textId="41FC6345" w:rsidR="00073483" w:rsidRPr="00E25FE1" w:rsidRDefault="00073483" w:rsidP="00073483">
            <w:pPr>
              <w:suppressAutoHyphens w:val="0"/>
              <w:spacing w:after="0" w:line="240" w:lineRule="auto"/>
              <w:rPr>
                <w:rFonts w:ascii="Times New Roman" w:eastAsia="Times New Roman" w:hAnsi="Times New Roman" w:cs="Times New Roman"/>
                <w:color w:val="000000"/>
                <w:sz w:val="24"/>
                <w:szCs w:val="24"/>
                <w:lang w:eastAsia="es-DO"/>
              </w:rPr>
            </w:pPr>
            <w:r w:rsidRPr="00073483">
              <w:rPr>
                <w:rFonts w:ascii="Times New Roman" w:eastAsia="Times New Roman" w:hAnsi="Times New Roman" w:cs="Times New Roman"/>
                <w:color w:val="000000"/>
                <w:sz w:val="24"/>
                <w:szCs w:val="24"/>
                <w:lang w:eastAsia="es-DO"/>
              </w:rPr>
              <w:t xml:space="preserve">Asegurar el cumplimiento de los plazos y requerimientos del Sistema de Compras y Contrataciones </w:t>
            </w:r>
          </w:p>
        </w:tc>
        <w:tc>
          <w:tcPr>
            <w:tcW w:w="0" w:type="auto"/>
            <w:tcBorders>
              <w:top w:val="nil"/>
              <w:left w:val="nil"/>
              <w:bottom w:val="single" w:sz="8" w:space="0" w:color="auto"/>
              <w:right w:val="single" w:sz="8" w:space="0" w:color="auto"/>
            </w:tcBorders>
            <w:shd w:val="clear" w:color="auto" w:fill="auto"/>
            <w:noWrap/>
            <w:vAlign w:val="center"/>
          </w:tcPr>
          <w:p w14:paraId="17576322" w14:textId="0A79382B" w:rsidR="00073483" w:rsidRPr="00E25FE1" w:rsidRDefault="00073483" w:rsidP="00073483">
            <w:pPr>
              <w:suppressAutoHyphens w:val="0"/>
              <w:spacing w:after="0" w:line="240" w:lineRule="auto"/>
              <w:jc w:val="center"/>
              <w:rPr>
                <w:rFonts w:ascii="Times New Roman" w:eastAsia="Times New Roman" w:hAnsi="Times New Roman" w:cs="Times New Roman"/>
                <w:color w:val="000000"/>
                <w:sz w:val="24"/>
                <w:szCs w:val="24"/>
                <w:lang w:eastAsia="es-DO"/>
              </w:rPr>
            </w:pPr>
            <w:r w:rsidRPr="00073483">
              <w:rPr>
                <w:rFonts w:ascii="Times New Roman" w:eastAsia="Times New Roman" w:hAnsi="Times New Roman" w:cs="Times New Roman"/>
                <w:color w:val="000000"/>
                <w:sz w:val="24"/>
                <w:szCs w:val="24"/>
                <w:lang w:eastAsia="es-DO"/>
              </w:rPr>
              <w:t>100%</w:t>
            </w:r>
          </w:p>
        </w:tc>
      </w:tr>
      <w:tr w:rsidR="00073483" w:rsidRPr="00E25FE1" w14:paraId="5425F1DE" w14:textId="77777777" w:rsidTr="00073483">
        <w:trPr>
          <w:trHeight w:val="191"/>
        </w:trPr>
        <w:tc>
          <w:tcPr>
            <w:tcW w:w="0" w:type="auto"/>
            <w:tcBorders>
              <w:top w:val="nil"/>
              <w:left w:val="single" w:sz="8" w:space="0" w:color="auto"/>
              <w:bottom w:val="single" w:sz="8" w:space="0" w:color="auto"/>
              <w:right w:val="single" w:sz="8" w:space="0" w:color="auto"/>
            </w:tcBorders>
            <w:shd w:val="clear" w:color="auto" w:fill="auto"/>
            <w:vAlign w:val="center"/>
          </w:tcPr>
          <w:p w14:paraId="4ACF214C" w14:textId="3CC63CE4" w:rsidR="00073483" w:rsidRPr="00E25FE1" w:rsidRDefault="00073483" w:rsidP="00073483">
            <w:pPr>
              <w:suppressAutoHyphens w:val="0"/>
              <w:spacing w:after="0" w:line="240" w:lineRule="auto"/>
              <w:rPr>
                <w:rFonts w:ascii="Times New Roman" w:eastAsia="Times New Roman" w:hAnsi="Times New Roman" w:cs="Times New Roman"/>
                <w:color w:val="000000"/>
                <w:sz w:val="24"/>
                <w:szCs w:val="24"/>
                <w:lang w:eastAsia="es-DO"/>
              </w:rPr>
            </w:pPr>
            <w:r w:rsidRPr="00073483">
              <w:rPr>
                <w:rFonts w:ascii="Times New Roman" w:eastAsia="Times New Roman" w:hAnsi="Times New Roman" w:cs="Times New Roman"/>
                <w:color w:val="000000"/>
                <w:sz w:val="24"/>
                <w:szCs w:val="24"/>
                <w:lang w:eastAsia="es-DO"/>
              </w:rPr>
              <w:t xml:space="preserve">Honrar los compromisos financieros de la </w:t>
            </w:r>
            <w:r w:rsidR="003C0D9F">
              <w:rPr>
                <w:rFonts w:ascii="Times New Roman" w:eastAsia="Times New Roman" w:hAnsi="Times New Roman" w:cs="Times New Roman"/>
                <w:color w:val="000000"/>
                <w:sz w:val="24"/>
                <w:szCs w:val="24"/>
                <w:lang w:eastAsia="es-DO"/>
              </w:rPr>
              <w:t>i</w:t>
            </w:r>
            <w:r w:rsidRPr="00073483">
              <w:rPr>
                <w:rFonts w:ascii="Times New Roman" w:eastAsia="Times New Roman" w:hAnsi="Times New Roman" w:cs="Times New Roman"/>
                <w:color w:val="000000"/>
                <w:sz w:val="24"/>
                <w:szCs w:val="24"/>
                <w:lang w:eastAsia="es-DO"/>
              </w:rPr>
              <w:t>nstitución.</w:t>
            </w:r>
          </w:p>
        </w:tc>
        <w:tc>
          <w:tcPr>
            <w:tcW w:w="0" w:type="auto"/>
            <w:tcBorders>
              <w:top w:val="nil"/>
              <w:left w:val="nil"/>
              <w:bottom w:val="single" w:sz="8" w:space="0" w:color="auto"/>
              <w:right w:val="single" w:sz="8" w:space="0" w:color="auto"/>
            </w:tcBorders>
            <w:shd w:val="clear" w:color="auto" w:fill="auto"/>
            <w:noWrap/>
            <w:vAlign w:val="center"/>
          </w:tcPr>
          <w:p w14:paraId="073D4252" w14:textId="4932EC4E" w:rsidR="00073483" w:rsidRPr="00E25FE1" w:rsidRDefault="00073483" w:rsidP="00073483">
            <w:pPr>
              <w:suppressAutoHyphens w:val="0"/>
              <w:spacing w:after="0" w:line="240" w:lineRule="auto"/>
              <w:jc w:val="center"/>
              <w:rPr>
                <w:rFonts w:ascii="Times New Roman" w:eastAsia="Times New Roman" w:hAnsi="Times New Roman" w:cs="Times New Roman"/>
                <w:color w:val="000000"/>
                <w:sz w:val="24"/>
                <w:szCs w:val="24"/>
                <w:lang w:eastAsia="es-DO"/>
              </w:rPr>
            </w:pPr>
            <w:r w:rsidRPr="00073483">
              <w:rPr>
                <w:rFonts w:ascii="Times New Roman" w:eastAsia="Times New Roman" w:hAnsi="Times New Roman" w:cs="Times New Roman"/>
                <w:color w:val="000000"/>
                <w:sz w:val="24"/>
                <w:szCs w:val="24"/>
                <w:lang w:eastAsia="es-DO"/>
              </w:rPr>
              <w:t>92%</w:t>
            </w:r>
          </w:p>
        </w:tc>
      </w:tr>
      <w:tr w:rsidR="00073483" w:rsidRPr="00E25FE1" w14:paraId="33ADA155" w14:textId="77777777" w:rsidTr="00073483">
        <w:trPr>
          <w:trHeight w:val="60"/>
        </w:trPr>
        <w:tc>
          <w:tcPr>
            <w:tcW w:w="0" w:type="auto"/>
            <w:tcBorders>
              <w:top w:val="nil"/>
              <w:left w:val="single" w:sz="8" w:space="0" w:color="auto"/>
              <w:bottom w:val="single" w:sz="8" w:space="0" w:color="auto"/>
              <w:right w:val="single" w:sz="8" w:space="0" w:color="auto"/>
            </w:tcBorders>
            <w:shd w:val="clear" w:color="auto" w:fill="auto"/>
            <w:vAlign w:val="center"/>
          </w:tcPr>
          <w:p w14:paraId="4EBCC6B0" w14:textId="4D566FB0" w:rsidR="00073483" w:rsidRPr="00E25FE1" w:rsidRDefault="00073483" w:rsidP="00073483">
            <w:pPr>
              <w:suppressAutoHyphens w:val="0"/>
              <w:spacing w:after="0" w:line="240" w:lineRule="auto"/>
              <w:rPr>
                <w:rFonts w:ascii="Times New Roman" w:eastAsia="Times New Roman" w:hAnsi="Times New Roman" w:cs="Times New Roman"/>
                <w:color w:val="000000"/>
                <w:sz w:val="24"/>
                <w:szCs w:val="24"/>
                <w:lang w:eastAsia="es-DO"/>
              </w:rPr>
            </w:pPr>
            <w:r w:rsidRPr="00073483">
              <w:rPr>
                <w:rFonts w:ascii="Times New Roman" w:eastAsia="Times New Roman" w:hAnsi="Times New Roman" w:cs="Times New Roman"/>
                <w:color w:val="000000"/>
                <w:sz w:val="24"/>
                <w:szCs w:val="24"/>
                <w:lang w:eastAsia="es-DO"/>
              </w:rPr>
              <w:t xml:space="preserve">Presentar las operaciones financieras de la </w:t>
            </w:r>
            <w:r w:rsidR="003C0D9F">
              <w:rPr>
                <w:rFonts w:ascii="Times New Roman" w:eastAsia="Times New Roman" w:hAnsi="Times New Roman" w:cs="Times New Roman"/>
                <w:color w:val="000000"/>
                <w:sz w:val="24"/>
                <w:szCs w:val="24"/>
                <w:lang w:eastAsia="es-DO"/>
              </w:rPr>
              <w:t>i</w:t>
            </w:r>
            <w:r w:rsidRPr="00073483">
              <w:rPr>
                <w:rFonts w:ascii="Times New Roman" w:eastAsia="Times New Roman" w:hAnsi="Times New Roman" w:cs="Times New Roman"/>
                <w:color w:val="000000"/>
                <w:sz w:val="24"/>
                <w:szCs w:val="24"/>
                <w:lang w:eastAsia="es-DO"/>
              </w:rPr>
              <w:t>nstitución ante el Gobierno Central y la población.</w:t>
            </w:r>
          </w:p>
        </w:tc>
        <w:tc>
          <w:tcPr>
            <w:tcW w:w="0" w:type="auto"/>
            <w:tcBorders>
              <w:top w:val="nil"/>
              <w:left w:val="nil"/>
              <w:bottom w:val="single" w:sz="8" w:space="0" w:color="auto"/>
              <w:right w:val="single" w:sz="8" w:space="0" w:color="auto"/>
            </w:tcBorders>
            <w:shd w:val="clear" w:color="auto" w:fill="auto"/>
            <w:noWrap/>
            <w:vAlign w:val="center"/>
          </w:tcPr>
          <w:p w14:paraId="3B1F1D23" w14:textId="3BA2CA2D" w:rsidR="00073483" w:rsidRPr="00E25FE1" w:rsidRDefault="00073483" w:rsidP="00073483">
            <w:pPr>
              <w:suppressAutoHyphens w:val="0"/>
              <w:spacing w:after="0" w:line="240" w:lineRule="auto"/>
              <w:jc w:val="center"/>
              <w:rPr>
                <w:rFonts w:ascii="Times New Roman" w:eastAsia="Times New Roman" w:hAnsi="Times New Roman" w:cs="Times New Roman"/>
                <w:color w:val="000000"/>
                <w:sz w:val="24"/>
                <w:szCs w:val="24"/>
                <w:lang w:eastAsia="es-DO"/>
              </w:rPr>
            </w:pPr>
            <w:r w:rsidRPr="00073483">
              <w:rPr>
                <w:rFonts w:ascii="Times New Roman" w:eastAsia="Times New Roman" w:hAnsi="Times New Roman" w:cs="Times New Roman"/>
                <w:color w:val="000000"/>
                <w:sz w:val="24"/>
                <w:szCs w:val="24"/>
                <w:lang w:eastAsia="es-DO"/>
              </w:rPr>
              <w:t>100%</w:t>
            </w:r>
          </w:p>
        </w:tc>
      </w:tr>
      <w:tr w:rsidR="00073483" w:rsidRPr="00E25FE1" w14:paraId="44ED62C4" w14:textId="77777777" w:rsidTr="00073483">
        <w:trPr>
          <w:trHeight w:val="459"/>
        </w:trPr>
        <w:tc>
          <w:tcPr>
            <w:tcW w:w="0" w:type="auto"/>
            <w:tcBorders>
              <w:top w:val="nil"/>
              <w:left w:val="single" w:sz="8" w:space="0" w:color="auto"/>
              <w:bottom w:val="single" w:sz="8" w:space="0" w:color="auto"/>
              <w:right w:val="single" w:sz="8" w:space="0" w:color="auto"/>
            </w:tcBorders>
            <w:shd w:val="clear" w:color="auto" w:fill="auto"/>
            <w:vAlign w:val="center"/>
          </w:tcPr>
          <w:p w14:paraId="2712F6A6" w14:textId="2465C354" w:rsidR="00073483" w:rsidRPr="00E25FE1" w:rsidRDefault="00073483" w:rsidP="00073483">
            <w:pPr>
              <w:suppressAutoHyphens w:val="0"/>
              <w:spacing w:after="0" w:line="240" w:lineRule="auto"/>
              <w:rPr>
                <w:rFonts w:ascii="Times New Roman" w:eastAsia="Times New Roman" w:hAnsi="Times New Roman" w:cs="Times New Roman"/>
                <w:color w:val="000000"/>
                <w:sz w:val="24"/>
                <w:szCs w:val="24"/>
                <w:lang w:eastAsia="es-DO"/>
              </w:rPr>
            </w:pPr>
            <w:r w:rsidRPr="00073483">
              <w:rPr>
                <w:rFonts w:ascii="Times New Roman" w:eastAsia="Times New Roman" w:hAnsi="Times New Roman" w:cs="Times New Roman"/>
                <w:color w:val="000000"/>
                <w:sz w:val="24"/>
                <w:szCs w:val="24"/>
                <w:lang w:eastAsia="es-DO"/>
              </w:rPr>
              <w:t xml:space="preserve">Monitorear y controlar el presupuesto anual aprobado para la </w:t>
            </w:r>
            <w:r w:rsidR="003C0D9F">
              <w:rPr>
                <w:rFonts w:ascii="Times New Roman" w:eastAsia="Times New Roman" w:hAnsi="Times New Roman" w:cs="Times New Roman"/>
                <w:color w:val="000000"/>
                <w:sz w:val="24"/>
                <w:szCs w:val="24"/>
                <w:lang w:eastAsia="es-DO"/>
              </w:rPr>
              <w:t>i</w:t>
            </w:r>
            <w:r w:rsidRPr="00073483">
              <w:rPr>
                <w:rFonts w:ascii="Times New Roman" w:eastAsia="Times New Roman" w:hAnsi="Times New Roman" w:cs="Times New Roman"/>
                <w:color w:val="000000"/>
                <w:sz w:val="24"/>
                <w:szCs w:val="24"/>
                <w:lang w:eastAsia="es-DO"/>
              </w:rPr>
              <w:t>nstitución.</w:t>
            </w:r>
          </w:p>
        </w:tc>
        <w:tc>
          <w:tcPr>
            <w:tcW w:w="0" w:type="auto"/>
            <w:tcBorders>
              <w:top w:val="nil"/>
              <w:left w:val="nil"/>
              <w:bottom w:val="single" w:sz="8" w:space="0" w:color="auto"/>
              <w:right w:val="single" w:sz="8" w:space="0" w:color="auto"/>
            </w:tcBorders>
            <w:shd w:val="clear" w:color="auto" w:fill="auto"/>
            <w:noWrap/>
            <w:vAlign w:val="center"/>
          </w:tcPr>
          <w:p w14:paraId="1D8CFDB2" w14:textId="12334F6C" w:rsidR="00073483" w:rsidRPr="00E25FE1" w:rsidRDefault="00073483" w:rsidP="00073483">
            <w:pPr>
              <w:suppressAutoHyphens w:val="0"/>
              <w:spacing w:after="0" w:line="240" w:lineRule="auto"/>
              <w:jc w:val="center"/>
              <w:rPr>
                <w:rFonts w:ascii="Times New Roman" w:eastAsia="Times New Roman" w:hAnsi="Times New Roman" w:cs="Times New Roman"/>
                <w:color w:val="000000"/>
                <w:sz w:val="24"/>
                <w:szCs w:val="24"/>
                <w:lang w:eastAsia="es-DO"/>
              </w:rPr>
            </w:pPr>
            <w:r w:rsidRPr="00073483">
              <w:rPr>
                <w:rFonts w:ascii="Times New Roman" w:eastAsia="Times New Roman" w:hAnsi="Times New Roman" w:cs="Times New Roman"/>
                <w:color w:val="000000"/>
                <w:sz w:val="24"/>
                <w:szCs w:val="24"/>
                <w:lang w:eastAsia="es-DO"/>
              </w:rPr>
              <w:t>100%</w:t>
            </w:r>
          </w:p>
        </w:tc>
      </w:tr>
      <w:tr w:rsidR="00073483" w:rsidRPr="00E25FE1" w14:paraId="7092EEA6" w14:textId="77777777" w:rsidTr="00073483">
        <w:trPr>
          <w:trHeight w:val="169"/>
        </w:trPr>
        <w:tc>
          <w:tcPr>
            <w:tcW w:w="0" w:type="auto"/>
            <w:tcBorders>
              <w:top w:val="nil"/>
              <w:left w:val="single" w:sz="8" w:space="0" w:color="auto"/>
              <w:bottom w:val="single" w:sz="8" w:space="0" w:color="auto"/>
              <w:right w:val="single" w:sz="8" w:space="0" w:color="auto"/>
            </w:tcBorders>
            <w:shd w:val="clear" w:color="auto" w:fill="auto"/>
            <w:vAlign w:val="center"/>
          </w:tcPr>
          <w:p w14:paraId="61F2CF85" w14:textId="557A9FE6" w:rsidR="00073483" w:rsidRPr="00E25FE1" w:rsidRDefault="00073483" w:rsidP="00073483">
            <w:pPr>
              <w:suppressAutoHyphens w:val="0"/>
              <w:spacing w:after="0" w:line="240" w:lineRule="auto"/>
              <w:rPr>
                <w:rFonts w:ascii="Times New Roman" w:eastAsia="Times New Roman" w:hAnsi="Times New Roman" w:cs="Times New Roman"/>
                <w:color w:val="000000"/>
                <w:sz w:val="24"/>
                <w:szCs w:val="24"/>
                <w:lang w:eastAsia="es-DO"/>
              </w:rPr>
            </w:pPr>
            <w:r w:rsidRPr="00073483">
              <w:rPr>
                <w:rFonts w:ascii="Times New Roman" w:eastAsia="Times New Roman" w:hAnsi="Times New Roman" w:cs="Times New Roman"/>
                <w:color w:val="000000"/>
                <w:sz w:val="24"/>
                <w:szCs w:val="24"/>
                <w:lang w:eastAsia="es-DO"/>
              </w:rPr>
              <w:t>Proporcionar transporte a los empleados y áreas operativas del INESPRE.</w:t>
            </w:r>
          </w:p>
        </w:tc>
        <w:tc>
          <w:tcPr>
            <w:tcW w:w="0" w:type="auto"/>
            <w:tcBorders>
              <w:top w:val="nil"/>
              <w:left w:val="nil"/>
              <w:bottom w:val="single" w:sz="8" w:space="0" w:color="auto"/>
              <w:right w:val="single" w:sz="8" w:space="0" w:color="auto"/>
            </w:tcBorders>
            <w:shd w:val="clear" w:color="auto" w:fill="auto"/>
            <w:noWrap/>
            <w:vAlign w:val="center"/>
          </w:tcPr>
          <w:p w14:paraId="3B1004BF" w14:textId="5C552733" w:rsidR="00073483" w:rsidRPr="00E25FE1" w:rsidRDefault="00073483" w:rsidP="00073483">
            <w:pPr>
              <w:suppressAutoHyphens w:val="0"/>
              <w:spacing w:after="0" w:line="240" w:lineRule="auto"/>
              <w:jc w:val="center"/>
              <w:rPr>
                <w:rFonts w:ascii="Times New Roman" w:eastAsia="Times New Roman" w:hAnsi="Times New Roman" w:cs="Times New Roman"/>
                <w:color w:val="000000"/>
                <w:sz w:val="24"/>
                <w:szCs w:val="24"/>
                <w:lang w:eastAsia="es-DO"/>
              </w:rPr>
            </w:pPr>
            <w:r w:rsidRPr="00073483">
              <w:rPr>
                <w:rFonts w:ascii="Times New Roman" w:eastAsia="Times New Roman" w:hAnsi="Times New Roman" w:cs="Times New Roman"/>
                <w:color w:val="000000"/>
                <w:sz w:val="24"/>
                <w:szCs w:val="24"/>
                <w:lang w:eastAsia="es-DO"/>
              </w:rPr>
              <w:t>100%</w:t>
            </w:r>
          </w:p>
        </w:tc>
      </w:tr>
      <w:tr w:rsidR="00073483" w:rsidRPr="00E25FE1" w14:paraId="4FDC0175" w14:textId="77777777" w:rsidTr="00073483">
        <w:trPr>
          <w:trHeight w:val="178"/>
        </w:trPr>
        <w:tc>
          <w:tcPr>
            <w:tcW w:w="0" w:type="auto"/>
            <w:tcBorders>
              <w:top w:val="nil"/>
              <w:left w:val="single" w:sz="8" w:space="0" w:color="auto"/>
              <w:bottom w:val="single" w:sz="8" w:space="0" w:color="auto"/>
              <w:right w:val="single" w:sz="8" w:space="0" w:color="auto"/>
            </w:tcBorders>
            <w:shd w:val="clear" w:color="auto" w:fill="auto"/>
            <w:vAlign w:val="center"/>
          </w:tcPr>
          <w:p w14:paraId="4FDA3949" w14:textId="6A934E36" w:rsidR="00073483" w:rsidRPr="00E25FE1" w:rsidRDefault="00073483" w:rsidP="00073483">
            <w:pPr>
              <w:suppressAutoHyphens w:val="0"/>
              <w:spacing w:after="0" w:line="240" w:lineRule="auto"/>
              <w:rPr>
                <w:rFonts w:ascii="Times New Roman" w:eastAsia="Times New Roman" w:hAnsi="Times New Roman" w:cs="Times New Roman"/>
                <w:color w:val="000000"/>
                <w:sz w:val="24"/>
                <w:szCs w:val="24"/>
                <w:lang w:eastAsia="es-DO"/>
              </w:rPr>
            </w:pPr>
            <w:r w:rsidRPr="00073483">
              <w:rPr>
                <w:rFonts w:ascii="Times New Roman" w:eastAsia="Times New Roman" w:hAnsi="Times New Roman" w:cs="Times New Roman"/>
                <w:color w:val="000000"/>
                <w:sz w:val="24"/>
                <w:szCs w:val="24"/>
                <w:lang w:eastAsia="es-DO"/>
              </w:rPr>
              <w:t xml:space="preserve">Garantizar la higiene en todas las áreas de la </w:t>
            </w:r>
            <w:r w:rsidR="003C0D9F">
              <w:rPr>
                <w:rFonts w:ascii="Times New Roman" w:eastAsia="Times New Roman" w:hAnsi="Times New Roman" w:cs="Times New Roman"/>
                <w:color w:val="000000"/>
                <w:sz w:val="24"/>
                <w:szCs w:val="24"/>
                <w:lang w:eastAsia="es-DO"/>
              </w:rPr>
              <w:t>i</w:t>
            </w:r>
            <w:r w:rsidRPr="00073483">
              <w:rPr>
                <w:rFonts w:ascii="Times New Roman" w:eastAsia="Times New Roman" w:hAnsi="Times New Roman" w:cs="Times New Roman"/>
                <w:color w:val="000000"/>
                <w:sz w:val="24"/>
                <w:szCs w:val="24"/>
                <w:lang w:eastAsia="es-DO"/>
              </w:rPr>
              <w:t>nstitución.</w:t>
            </w:r>
          </w:p>
        </w:tc>
        <w:tc>
          <w:tcPr>
            <w:tcW w:w="0" w:type="auto"/>
            <w:tcBorders>
              <w:top w:val="nil"/>
              <w:left w:val="nil"/>
              <w:bottom w:val="single" w:sz="8" w:space="0" w:color="auto"/>
              <w:right w:val="single" w:sz="8" w:space="0" w:color="auto"/>
            </w:tcBorders>
            <w:shd w:val="clear" w:color="auto" w:fill="auto"/>
            <w:noWrap/>
            <w:vAlign w:val="center"/>
          </w:tcPr>
          <w:p w14:paraId="01D47D6A" w14:textId="7414F3BA" w:rsidR="00073483" w:rsidRPr="00E25FE1" w:rsidRDefault="00073483" w:rsidP="00073483">
            <w:pPr>
              <w:suppressAutoHyphens w:val="0"/>
              <w:spacing w:after="0" w:line="240" w:lineRule="auto"/>
              <w:jc w:val="center"/>
              <w:rPr>
                <w:rFonts w:ascii="Times New Roman" w:eastAsia="Times New Roman" w:hAnsi="Times New Roman" w:cs="Times New Roman"/>
                <w:color w:val="000000"/>
                <w:sz w:val="24"/>
                <w:szCs w:val="24"/>
                <w:lang w:eastAsia="es-DO"/>
              </w:rPr>
            </w:pPr>
            <w:r w:rsidRPr="00073483">
              <w:rPr>
                <w:rFonts w:ascii="Times New Roman" w:eastAsia="Times New Roman" w:hAnsi="Times New Roman" w:cs="Times New Roman"/>
                <w:color w:val="000000"/>
                <w:sz w:val="24"/>
                <w:szCs w:val="24"/>
                <w:lang w:eastAsia="es-DO"/>
              </w:rPr>
              <w:t>100%</w:t>
            </w:r>
          </w:p>
        </w:tc>
      </w:tr>
      <w:tr w:rsidR="00073483" w:rsidRPr="00E25FE1" w14:paraId="2EAAE583" w14:textId="77777777" w:rsidTr="00073483">
        <w:trPr>
          <w:trHeight w:val="436"/>
        </w:trPr>
        <w:tc>
          <w:tcPr>
            <w:tcW w:w="0" w:type="auto"/>
            <w:tcBorders>
              <w:top w:val="nil"/>
              <w:left w:val="single" w:sz="8" w:space="0" w:color="auto"/>
              <w:bottom w:val="single" w:sz="8" w:space="0" w:color="auto"/>
              <w:right w:val="nil"/>
            </w:tcBorders>
            <w:shd w:val="clear" w:color="auto" w:fill="auto"/>
            <w:vAlign w:val="center"/>
          </w:tcPr>
          <w:p w14:paraId="4630B6F4" w14:textId="33A06169" w:rsidR="00073483" w:rsidRPr="00E25FE1" w:rsidRDefault="00073483" w:rsidP="00073483">
            <w:pPr>
              <w:suppressAutoHyphens w:val="0"/>
              <w:spacing w:after="0" w:line="240" w:lineRule="auto"/>
              <w:rPr>
                <w:rFonts w:ascii="Times New Roman" w:eastAsia="Times New Roman" w:hAnsi="Times New Roman" w:cs="Times New Roman"/>
                <w:color w:val="000000"/>
                <w:sz w:val="24"/>
                <w:szCs w:val="24"/>
                <w:lang w:eastAsia="es-DO"/>
              </w:rPr>
            </w:pPr>
            <w:r w:rsidRPr="00073483">
              <w:rPr>
                <w:rFonts w:ascii="Times New Roman" w:eastAsia="Times New Roman" w:hAnsi="Times New Roman" w:cs="Times New Roman"/>
                <w:color w:val="000000"/>
                <w:sz w:val="24"/>
                <w:szCs w:val="24"/>
                <w:lang w:eastAsia="es-DO"/>
              </w:rPr>
              <w:t xml:space="preserve">Mantener las instalaciones de la </w:t>
            </w:r>
            <w:r w:rsidR="003C0D9F">
              <w:rPr>
                <w:rFonts w:ascii="Times New Roman" w:eastAsia="Times New Roman" w:hAnsi="Times New Roman" w:cs="Times New Roman"/>
                <w:color w:val="000000"/>
                <w:sz w:val="24"/>
                <w:szCs w:val="24"/>
                <w:lang w:eastAsia="es-DO"/>
              </w:rPr>
              <w:t>i</w:t>
            </w:r>
            <w:r w:rsidRPr="00073483">
              <w:rPr>
                <w:rFonts w:ascii="Times New Roman" w:eastAsia="Times New Roman" w:hAnsi="Times New Roman" w:cs="Times New Roman"/>
                <w:color w:val="000000"/>
                <w:sz w:val="24"/>
                <w:szCs w:val="24"/>
                <w:lang w:eastAsia="es-DO"/>
              </w:rPr>
              <w:t>nstitución en las condiciones apropiadas para el desarrollo de las operaciones, con los recursos disponibles</w:t>
            </w:r>
          </w:p>
        </w:tc>
        <w:tc>
          <w:tcPr>
            <w:tcW w:w="0" w:type="auto"/>
            <w:tcBorders>
              <w:top w:val="nil"/>
              <w:left w:val="single" w:sz="8" w:space="0" w:color="auto"/>
              <w:bottom w:val="single" w:sz="8" w:space="0" w:color="auto"/>
              <w:right w:val="single" w:sz="8" w:space="0" w:color="auto"/>
            </w:tcBorders>
            <w:shd w:val="clear" w:color="auto" w:fill="auto"/>
            <w:noWrap/>
            <w:vAlign w:val="center"/>
          </w:tcPr>
          <w:p w14:paraId="55E78A21" w14:textId="73D1C1D8" w:rsidR="00073483" w:rsidRPr="00E25FE1" w:rsidRDefault="00073483" w:rsidP="00073483">
            <w:pPr>
              <w:suppressAutoHyphens w:val="0"/>
              <w:spacing w:after="0" w:line="240" w:lineRule="auto"/>
              <w:jc w:val="center"/>
              <w:rPr>
                <w:rFonts w:ascii="Times New Roman" w:eastAsia="Times New Roman" w:hAnsi="Times New Roman" w:cs="Times New Roman"/>
                <w:color w:val="000000"/>
                <w:sz w:val="24"/>
                <w:szCs w:val="24"/>
                <w:lang w:eastAsia="es-DO"/>
              </w:rPr>
            </w:pPr>
            <w:r w:rsidRPr="00073483">
              <w:rPr>
                <w:rFonts w:ascii="Times New Roman" w:eastAsia="Times New Roman" w:hAnsi="Times New Roman" w:cs="Times New Roman"/>
                <w:color w:val="000000"/>
                <w:sz w:val="24"/>
                <w:szCs w:val="24"/>
                <w:lang w:eastAsia="es-DO"/>
              </w:rPr>
              <w:t>100%</w:t>
            </w:r>
          </w:p>
        </w:tc>
      </w:tr>
      <w:tr w:rsidR="00E25FE1" w:rsidRPr="00E25FE1" w14:paraId="50F6BA62" w14:textId="77777777" w:rsidTr="002375B1">
        <w:trPr>
          <w:trHeight w:val="60"/>
        </w:trPr>
        <w:tc>
          <w:tcPr>
            <w:tcW w:w="0" w:type="auto"/>
            <w:tcBorders>
              <w:top w:val="nil"/>
              <w:left w:val="single" w:sz="8" w:space="0" w:color="auto"/>
              <w:bottom w:val="single" w:sz="8" w:space="0" w:color="auto"/>
              <w:right w:val="nil"/>
            </w:tcBorders>
            <w:shd w:val="clear" w:color="000000" w:fill="D7E4BC"/>
            <w:noWrap/>
            <w:vAlign w:val="center"/>
            <w:hideMark/>
          </w:tcPr>
          <w:p w14:paraId="6D339E0A" w14:textId="77777777" w:rsidR="00E25FE1" w:rsidRPr="00E25FE1" w:rsidRDefault="00E25FE1" w:rsidP="00E25FE1">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7042E276" w14:textId="3DF2A018" w:rsidR="00E25FE1" w:rsidRPr="00E25FE1" w:rsidRDefault="00073483"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Pr>
                <w:rFonts w:ascii="Times New Roman" w:eastAsia="Times New Roman" w:hAnsi="Times New Roman" w:cs="Times New Roman"/>
                <w:b/>
                <w:bCs/>
                <w:color w:val="000000"/>
                <w:sz w:val="24"/>
                <w:szCs w:val="24"/>
                <w:lang w:eastAsia="es-DO"/>
              </w:rPr>
              <w:t>99</w:t>
            </w:r>
            <w:r w:rsidR="00E25FE1" w:rsidRPr="00E25FE1">
              <w:rPr>
                <w:rFonts w:ascii="Times New Roman" w:eastAsia="Times New Roman" w:hAnsi="Times New Roman" w:cs="Times New Roman"/>
                <w:b/>
                <w:bCs/>
                <w:color w:val="000000"/>
                <w:sz w:val="24"/>
                <w:szCs w:val="24"/>
                <w:lang w:eastAsia="es-DO"/>
              </w:rPr>
              <w:t>%</w:t>
            </w:r>
          </w:p>
        </w:tc>
      </w:tr>
      <w:tr w:rsidR="00E25FE1" w:rsidRPr="00E25FE1" w14:paraId="0A928350" w14:textId="77777777" w:rsidTr="00E25FE1">
        <w:trPr>
          <w:trHeight w:val="495"/>
        </w:trPr>
        <w:tc>
          <w:tcPr>
            <w:tcW w:w="0" w:type="auto"/>
            <w:gridSpan w:val="2"/>
            <w:tcBorders>
              <w:top w:val="single" w:sz="8" w:space="0" w:color="auto"/>
              <w:left w:val="nil"/>
              <w:bottom w:val="nil"/>
              <w:right w:val="nil"/>
            </w:tcBorders>
            <w:shd w:val="clear" w:color="auto" w:fill="auto"/>
            <w:vAlign w:val="center"/>
            <w:hideMark/>
          </w:tcPr>
          <w:p w14:paraId="04552195" w14:textId="77777777" w:rsidR="0002254C" w:rsidRDefault="00E25FE1" w:rsidP="00E25FE1">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b/>
                <w:bCs/>
                <w:color w:val="000000"/>
                <w:sz w:val="20"/>
                <w:szCs w:val="20"/>
                <w:lang w:eastAsia="es-DO"/>
              </w:rPr>
              <w:t>Fuente</w:t>
            </w:r>
            <w:r w:rsidRPr="00E25FE1">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245922A3" w14:textId="50F60A73" w:rsidR="00E25FE1" w:rsidRPr="0002254C" w:rsidRDefault="00E25FE1" w:rsidP="0002254C">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color w:val="000000"/>
                <w:sz w:val="20"/>
                <w:szCs w:val="20"/>
                <w:lang w:eastAsia="es-DO"/>
              </w:rPr>
              <w:t>de</w:t>
            </w:r>
            <w:r w:rsidR="0002254C">
              <w:rPr>
                <w:rFonts w:ascii="Times New Roman" w:eastAsia="Times New Roman" w:hAnsi="Times New Roman" w:cs="Times New Roman"/>
                <w:color w:val="000000"/>
                <w:sz w:val="20"/>
                <w:szCs w:val="20"/>
                <w:lang w:eastAsia="es-DO"/>
              </w:rPr>
              <w:t xml:space="preserve"> </w:t>
            </w:r>
            <w:r w:rsidRPr="00E25FE1">
              <w:rPr>
                <w:rFonts w:ascii="Times New Roman" w:eastAsia="Times New Roman" w:hAnsi="Times New Roman" w:cs="Times New Roman"/>
                <w:color w:val="000000"/>
                <w:sz w:val="20"/>
                <w:szCs w:val="20"/>
                <w:lang w:eastAsia="es-DO"/>
              </w:rPr>
              <w:t>l</w:t>
            </w:r>
            <w:r w:rsidR="0002254C">
              <w:rPr>
                <w:rFonts w:ascii="Times New Roman" w:eastAsia="Times New Roman" w:hAnsi="Times New Roman" w:cs="Times New Roman"/>
                <w:color w:val="000000"/>
                <w:sz w:val="20"/>
                <w:szCs w:val="20"/>
                <w:lang w:eastAsia="es-DO"/>
              </w:rPr>
              <w:t>a</w:t>
            </w:r>
            <w:r w:rsidRPr="00E25FE1">
              <w:rPr>
                <w:rFonts w:ascii="Times New Roman" w:eastAsia="Times New Roman" w:hAnsi="Times New Roman" w:cs="Times New Roman"/>
                <w:color w:val="000000"/>
                <w:sz w:val="20"/>
                <w:szCs w:val="20"/>
                <w:lang w:eastAsia="es-DO"/>
              </w:rPr>
              <w:t xml:space="preserve"> Dirección Administrativa Financiera.</w:t>
            </w:r>
          </w:p>
        </w:tc>
      </w:tr>
    </w:tbl>
    <w:p w14:paraId="27BB5C6F" w14:textId="77777777" w:rsidR="00E25FE1" w:rsidRDefault="00E25FE1" w:rsidP="00AD6F85">
      <w:pPr>
        <w:spacing w:line="360" w:lineRule="auto"/>
        <w:rPr>
          <w:rFonts w:ascii="Times New Roman" w:eastAsia="Times New Roman" w:hAnsi="Times New Roman" w:cs="Times New Roman"/>
          <w:color w:val="000000"/>
          <w:sz w:val="24"/>
          <w:szCs w:val="24"/>
          <w:lang w:eastAsia="es-DO"/>
        </w:rPr>
      </w:pPr>
    </w:p>
    <w:p w14:paraId="1C44CFA2" w14:textId="77777777" w:rsidR="0007022B" w:rsidRPr="00414E84" w:rsidRDefault="0007022B" w:rsidP="0007022B">
      <w:pPr>
        <w:pStyle w:val="Ttulo2"/>
        <w:numPr>
          <w:ilvl w:val="1"/>
          <w:numId w:val="4"/>
        </w:numPr>
        <w:spacing w:after="240"/>
        <w:rPr>
          <w:rFonts w:ascii="Times New Roman" w:hAnsi="Times New Roman" w:cs="Times New Roman"/>
          <w:b/>
          <w:bCs/>
          <w:color w:val="000000" w:themeColor="text1"/>
          <w:sz w:val="24"/>
          <w:szCs w:val="24"/>
        </w:rPr>
      </w:pPr>
      <w:bookmarkStart w:id="11" w:name="_Toc189471988"/>
      <w:r w:rsidRPr="00414E84">
        <w:rPr>
          <w:rFonts w:ascii="Times New Roman" w:hAnsi="Times New Roman" w:cs="Times New Roman"/>
          <w:b/>
          <w:bCs/>
          <w:color w:val="000000" w:themeColor="text1"/>
          <w:sz w:val="24"/>
          <w:szCs w:val="24"/>
        </w:rPr>
        <w:t>Dirección de Planificación y Desarrollo</w:t>
      </w:r>
      <w:bookmarkEnd w:id="11"/>
    </w:p>
    <w:p w14:paraId="16DE2C5B" w14:textId="27A06F7B" w:rsidR="0007022B" w:rsidRPr="00312535" w:rsidRDefault="0007022B" w:rsidP="0007022B">
      <w:pPr>
        <w:spacing w:line="360" w:lineRule="auto"/>
        <w:rPr>
          <w:rFonts w:ascii="Times New Roman" w:hAnsi="Times New Roman" w:cs="Times New Roman"/>
          <w:color w:val="000000"/>
        </w:rPr>
      </w:pPr>
      <w:r w:rsidRPr="00D3499B">
        <w:rPr>
          <w:rFonts w:ascii="Times New Roman" w:eastAsia="Times New Roman" w:hAnsi="Times New Roman" w:cs="Times New Roman"/>
          <w:color w:val="000000"/>
          <w:sz w:val="24"/>
          <w:szCs w:val="24"/>
          <w:lang w:eastAsia="es-DO"/>
        </w:rPr>
        <w:t xml:space="preserve">En el </w:t>
      </w:r>
      <w:r>
        <w:rPr>
          <w:rFonts w:ascii="Times New Roman" w:eastAsia="Times New Roman" w:hAnsi="Times New Roman" w:cs="Times New Roman"/>
          <w:color w:val="000000"/>
          <w:sz w:val="24"/>
          <w:szCs w:val="24"/>
          <w:lang w:eastAsia="es-DO"/>
        </w:rPr>
        <w:t>cuarto</w:t>
      </w:r>
      <w:r w:rsidRPr="00D3499B">
        <w:rPr>
          <w:rFonts w:ascii="Times New Roman" w:eastAsia="Times New Roman" w:hAnsi="Times New Roman" w:cs="Times New Roman"/>
          <w:color w:val="000000"/>
          <w:sz w:val="24"/>
          <w:szCs w:val="24"/>
          <w:lang w:eastAsia="es-DO"/>
        </w:rPr>
        <w:t xml:space="preserve"> trimestre del año, la Dirección de Planificación </w:t>
      </w:r>
      <w:r>
        <w:rPr>
          <w:rFonts w:ascii="Times New Roman" w:eastAsia="Times New Roman" w:hAnsi="Times New Roman" w:cs="Times New Roman"/>
          <w:color w:val="000000"/>
          <w:sz w:val="24"/>
          <w:szCs w:val="24"/>
          <w:lang w:eastAsia="es-DO"/>
        </w:rPr>
        <w:t xml:space="preserve">y Desarrollo </w:t>
      </w:r>
      <w:r w:rsidRPr="00D3499B">
        <w:rPr>
          <w:rFonts w:ascii="Times New Roman" w:eastAsia="Times New Roman" w:hAnsi="Times New Roman" w:cs="Times New Roman"/>
          <w:color w:val="000000"/>
          <w:sz w:val="24"/>
          <w:szCs w:val="24"/>
          <w:lang w:eastAsia="es-DO"/>
        </w:rPr>
        <w:t xml:space="preserve">alcanzó un </w:t>
      </w:r>
      <w:r>
        <w:rPr>
          <w:rFonts w:ascii="Times New Roman" w:eastAsia="Times New Roman" w:hAnsi="Times New Roman" w:cs="Times New Roman"/>
          <w:b/>
          <w:bCs/>
          <w:color w:val="000000"/>
          <w:sz w:val="24"/>
          <w:szCs w:val="24"/>
          <w:lang w:eastAsia="es-DO"/>
        </w:rPr>
        <w:t>99</w:t>
      </w:r>
      <w:r w:rsidRPr="00D3499B">
        <w:rPr>
          <w:rFonts w:ascii="Times New Roman" w:eastAsia="Times New Roman" w:hAnsi="Times New Roman" w:cs="Times New Roman"/>
          <w:b/>
          <w:bCs/>
          <w:color w:val="000000"/>
          <w:sz w:val="24"/>
          <w:szCs w:val="24"/>
          <w:lang w:eastAsia="es-DO"/>
        </w:rPr>
        <w:t>%</w:t>
      </w:r>
      <w:r w:rsidRPr="00D3499B">
        <w:rPr>
          <w:rFonts w:ascii="Times New Roman" w:eastAsia="Times New Roman" w:hAnsi="Times New Roman" w:cs="Times New Roman"/>
          <w:color w:val="000000"/>
          <w:sz w:val="24"/>
          <w:szCs w:val="24"/>
          <w:lang w:eastAsia="es-DO"/>
        </w:rPr>
        <w:t xml:space="preserve"> de ejecución de los objetivos establecidos</w:t>
      </w:r>
      <w:r>
        <w:rPr>
          <w:rFonts w:ascii="Times New Roman" w:eastAsia="Times New Roman" w:hAnsi="Times New Roman" w:cs="Times New Roman"/>
          <w:color w:val="000000"/>
          <w:sz w:val="24"/>
          <w:szCs w:val="24"/>
          <w:lang w:eastAsia="es-DO"/>
        </w:rPr>
        <w:t>, lo que refleja la excelente gestión que ha tenido el área durante todo el per</w:t>
      </w:r>
      <w:r w:rsidR="00B734E7">
        <w:rPr>
          <w:rFonts w:ascii="Times New Roman" w:eastAsia="Times New Roman" w:hAnsi="Times New Roman" w:cs="Times New Roman"/>
          <w:color w:val="000000"/>
          <w:sz w:val="24"/>
          <w:szCs w:val="24"/>
          <w:lang w:eastAsia="es-DO"/>
        </w:rPr>
        <w:t>í</w:t>
      </w:r>
      <w:r>
        <w:rPr>
          <w:rFonts w:ascii="Times New Roman" w:eastAsia="Times New Roman" w:hAnsi="Times New Roman" w:cs="Times New Roman"/>
          <w:color w:val="000000"/>
          <w:sz w:val="24"/>
          <w:szCs w:val="24"/>
          <w:lang w:eastAsia="es-DO"/>
        </w:rPr>
        <w:t>odo evaluado</w:t>
      </w:r>
      <w:r w:rsidRPr="00D3499B">
        <w:rPr>
          <w:rFonts w:ascii="Times New Roman" w:eastAsia="Times New Roman" w:hAnsi="Times New Roman" w:cs="Times New Roman"/>
          <w:color w:val="000000"/>
          <w:sz w:val="24"/>
          <w:szCs w:val="24"/>
          <w:lang w:eastAsia="es-DO"/>
        </w:rPr>
        <w:t xml:space="preserve">. </w:t>
      </w:r>
    </w:p>
    <w:tbl>
      <w:tblPr>
        <w:tblW w:w="0" w:type="auto"/>
        <w:tblCellMar>
          <w:left w:w="70" w:type="dxa"/>
          <w:right w:w="70" w:type="dxa"/>
        </w:tblCellMar>
        <w:tblLook w:val="04A0" w:firstRow="1" w:lastRow="0" w:firstColumn="1" w:lastColumn="0" w:noHBand="0" w:noVBand="1"/>
      </w:tblPr>
      <w:tblGrid>
        <w:gridCol w:w="7105"/>
        <w:gridCol w:w="1921"/>
      </w:tblGrid>
      <w:tr w:rsidR="0007022B" w:rsidRPr="00E25FE1" w14:paraId="2DD5C740" w14:textId="77777777" w:rsidTr="00307080">
        <w:trPr>
          <w:trHeight w:val="80"/>
        </w:trPr>
        <w:tc>
          <w:tcPr>
            <w:tcW w:w="0" w:type="auto"/>
            <w:gridSpan w:val="2"/>
            <w:tcBorders>
              <w:top w:val="nil"/>
              <w:left w:val="nil"/>
              <w:bottom w:val="single" w:sz="8" w:space="0" w:color="auto"/>
              <w:right w:val="nil"/>
            </w:tcBorders>
            <w:shd w:val="clear" w:color="auto" w:fill="auto"/>
            <w:vAlign w:val="center"/>
            <w:hideMark/>
          </w:tcPr>
          <w:p w14:paraId="645862DE" w14:textId="048E0B7E" w:rsidR="0007022B" w:rsidRPr="00E25FE1" w:rsidRDefault="0007022B" w:rsidP="00307080">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xml:space="preserve">Tabla </w:t>
            </w:r>
            <w:r>
              <w:rPr>
                <w:rFonts w:ascii="Times New Roman" w:eastAsia="Times New Roman" w:hAnsi="Times New Roman" w:cs="Times New Roman"/>
                <w:b/>
                <w:bCs/>
                <w:color w:val="000000"/>
                <w:sz w:val="24"/>
                <w:szCs w:val="24"/>
                <w:lang w:eastAsia="es-DO"/>
              </w:rPr>
              <w:t>7</w:t>
            </w:r>
            <w:r w:rsidRPr="00E25FE1">
              <w:rPr>
                <w:rFonts w:ascii="Times New Roman" w:eastAsia="Times New Roman" w:hAnsi="Times New Roman" w:cs="Times New Roman"/>
                <w:b/>
                <w:bCs/>
                <w:sz w:val="24"/>
                <w:szCs w:val="24"/>
                <w:lang w:eastAsia="es-DO"/>
              </w:rPr>
              <w:t>.</w:t>
            </w:r>
            <w:r w:rsidRPr="00E25FE1">
              <w:rPr>
                <w:rFonts w:ascii="Times New Roman" w:eastAsia="Times New Roman" w:hAnsi="Times New Roman" w:cs="Times New Roman"/>
                <w:color w:val="000000"/>
                <w:sz w:val="24"/>
                <w:szCs w:val="24"/>
                <w:lang w:eastAsia="es-DO"/>
              </w:rPr>
              <w:t xml:space="preserve"> Resultados de la Dirección de Planificación y Desarrollo, según objetivo, 2024.</w:t>
            </w:r>
          </w:p>
        </w:tc>
      </w:tr>
      <w:tr w:rsidR="0007022B" w:rsidRPr="00E25FE1" w14:paraId="0E492C7B" w14:textId="77777777" w:rsidTr="00307080">
        <w:trPr>
          <w:trHeight w:val="315"/>
        </w:trPr>
        <w:tc>
          <w:tcPr>
            <w:tcW w:w="0" w:type="auto"/>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7D49AB9A" w14:textId="77777777" w:rsidR="0007022B" w:rsidRPr="00E25FE1" w:rsidRDefault="0007022B" w:rsidP="00307080">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E25FE1">
              <w:rPr>
                <w:rFonts w:ascii="Times New Roman" w:eastAsia="Times New Roman" w:hAnsi="Times New Roman" w:cs="Times New Roman"/>
                <w:b/>
                <w:bCs/>
                <w:color w:val="FFFFFF"/>
                <w:sz w:val="24"/>
                <w:szCs w:val="24"/>
                <w:lang w:eastAsia="es-DO"/>
              </w:rPr>
              <w:t>Dirección de Planificación y Desarrollo</w:t>
            </w:r>
          </w:p>
        </w:tc>
      </w:tr>
      <w:tr w:rsidR="0007022B" w:rsidRPr="00E25FE1" w14:paraId="74E7DD13" w14:textId="77777777" w:rsidTr="00307080">
        <w:trPr>
          <w:trHeight w:val="330"/>
        </w:trPr>
        <w:tc>
          <w:tcPr>
            <w:tcW w:w="0" w:type="auto"/>
            <w:tcBorders>
              <w:top w:val="nil"/>
              <w:left w:val="single" w:sz="8" w:space="0" w:color="auto"/>
              <w:bottom w:val="single" w:sz="8" w:space="0" w:color="auto"/>
              <w:right w:val="single" w:sz="4" w:space="0" w:color="auto"/>
            </w:tcBorders>
            <w:shd w:val="clear" w:color="000000" w:fill="D7E4BC"/>
            <w:noWrap/>
            <w:vAlign w:val="center"/>
            <w:hideMark/>
          </w:tcPr>
          <w:p w14:paraId="283C3623" w14:textId="77777777" w:rsidR="0007022B" w:rsidRPr="00E25FE1" w:rsidRDefault="0007022B" w:rsidP="00307080">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28F5B32F" w14:textId="77777777" w:rsidR="0007022B" w:rsidRPr="00E25FE1" w:rsidRDefault="0007022B" w:rsidP="00307080">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Cumplimiento</w:t>
            </w:r>
          </w:p>
        </w:tc>
      </w:tr>
      <w:tr w:rsidR="0007022B" w:rsidRPr="00E25FE1" w14:paraId="2BDB9F19" w14:textId="77777777" w:rsidTr="00307080">
        <w:trPr>
          <w:trHeight w:val="3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E191B48" w14:textId="77777777" w:rsidR="0007022B" w:rsidRPr="00E930CA" w:rsidRDefault="0007022B" w:rsidP="00307080">
            <w:pPr>
              <w:suppressAutoHyphens w:val="0"/>
              <w:spacing w:after="0" w:line="240" w:lineRule="auto"/>
              <w:rPr>
                <w:rFonts w:ascii="Times New Roman" w:eastAsia="Times New Roman" w:hAnsi="Times New Roman" w:cs="Times New Roman"/>
                <w:color w:val="000000"/>
                <w:sz w:val="24"/>
                <w:szCs w:val="24"/>
                <w:lang w:eastAsia="es-DO"/>
              </w:rPr>
            </w:pPr>
            <w:r w:rsidRPr="00E930CA">
              <w:rPr>
                <w:rFonts w:ascii="Times New Roman" w:hAnsi="Times New Roman" w:cs="Times New Roman"/>
                <w:color w:val="000000"/>
              </w:rPr>
              <w:t>Eficientizar la planificación estratégica de la Institución.</w:t>
            </w:r>
          </w:p>
        </w:tc>
        <w:tc>
          <w:tcPr>
            <w:tcW w:w="0" w:type="auto"/>
            <w:tcBorders>
              <w:top w:val="nil"/>
              <w:left w:val="nil"/>
              <w:bottom w:val="single" w:sz="8" w:space="0" w:color="auto"/>
              <w:right w:val="single" w:sz="8" w:space="0" w:color="auto"/>
            </w:tcBorders>
            <w:shd w:val="clear" w:color="auto" w:fill="auto"/>
            <w:noWrap/>
            <w:vAlign w:val="center"/>
            <w:hideMark/>
          </w:tcPr>
          <w:p w14:paraId="2438A340" w14:textId="77777777" w:rsidR="0007022B" w:rsidRPr="00E930CA" w:rsidRDefault="0007022B" w:rsidP="00307080">
            <w:pPr>
              <w:suppressAutoHyphens w:val="0"/>
              <w:spacing w:after="0" w:line="240" w:lineRule="auto"/>
              <w:jc w:val="center"/>
              <w:rPr>
                <w:rFonts w:ascii="Times New Roman" w:eastAsia="Times New Roman" w:hAnsi="Times New Roman" w:cs="Times New Roman"/>
                <w:color w:val="000000"/>
                <w:sz w:val="24"/>
                <w:szCs w:val="24"/>
                <w:lang w:eastAsia="es-DO"/>
              </w:rPr>
            </w:pPr>
            <w:r w:rsidRPr="00E930CA">
              <w:rPr>
                <w:rFonts w:ascii="Times New Roman" w:hAnsi="Times New Roman" w:cs="Times New Roman"/>
                <w:color w:val="000000"/>
              </w:rPr>
              <w:t>100%</w:t>
            </w:r>
          </w:p>
        </w:tc>
      </w:tr>
      <w:tr w:rsidR="0007022B" w:rsidRPr="00E25FE1" w14:paraId="5FF8E3B7" w14:textId="77777777" w:rsidTr="00307080">
        <w:trPr>
          <w:trHeight w:val="25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3735B8C" w14:textId="77777777" w:rsidR="0007022B" w:rsidRPr="00E930CA" w:rsidRDefault="0007022B" w:rsidP="00307080">
            <w:pPr>
              <w:suppressAutoHyphens w:val="0"/>
              <w:spacing w:after="0" w:line="240" w:lineRule="auto"/>
              <w:rPr>
                <w:rFonts w:ascii="Times New Roman" w:eastAsia="Times New Roman" w:hAnsi="Times New Roman" w:cs="Times New Roman"/>
                <w:color w:val="000000"/>
                <w:sz w:val="24"/>
                <w:szCs w:val="24"/>
                <w:lang w:eastAsia="es-DO"/>
              </w:rPr>
            </w:pPr>
            <w:r w:rsidRPr="00E930CA">
              <w:rPr>
                <w:rFonts w:ascii="Times New Roman" w:hAnsi="Times New Roman" w:cs="Times New Roman"/>
                <w:color w:val="000000"/>
              </w:rPr>
              <w:t>Hacer un seguimiento de las metas establecidas en base a las programadas y realizar los ajustes necesarios.</w:t>
            </w:r>
          </w:p>
        </w:tc>
        <w:tc>
          <w:tcPr>
            <w:tcW w:w="0" w:type="auto"/>
            <w:tcBorders>
              <w:top w:val="nil"/>
              <w:left w:val="nil"/>
              <w:bottom w:val="single" w:sz="8" w:space="0" w:color="auto"/>
              <w:right w:val="single" w:sz="8" w:space="0" w:color="auto"/>
            </w:tcBorders>
            <w:shd w:val="clear" w:color="auto" w:fill="auto"/>
            <w:noWrap/>
            <w:vAlign w:val="center"/>
            <w:hideMark/>
          </w:tcPr>
          <w:p w14:paraId="1B8BDF0E" w14:textId="77777777" w:rsidR="0007022B" w:rsidRPr="00E930CA" w:rsidRDefault="0007022B" w:rsidP="00307080">
            <w:pPr>
              <w:suppressAutoHyphens w:val="0"/>
              <w:spacing w:after="0" w:line="240" w:lineRule="auto"/>
              <w:jc w:val="center"/>
              <w:rPr>
                <w:rFonts w:ascii="Times New Roman" w:eastAsia="Times New Roman" w:hAnsi="Times New Roman" w:cs="Times New Roman"/>
                <w:color w:val="000000"/>
                <w:sz w:val="24"/>
                <w:szCs w:val="24"/>
                <w:lang w:eastAsia="es-DO"/>
              </w:rPr>
            </w:pPr>
            <w:r w:rsidRPr="00E930CA">
              <w:rPr>
                <w:rFonts w:ascii="Times New Roman" w:hAnsi="Times New Roman" w:cs="Times New Roman"/>
                <w:color w:val="000000"/>
              </w:rPr>
              <w:t>100%</w:t>
            </w:r>
          </w:p>
        </w:tc>
      </w:tr>
      <w:tr w:rsidR="0007022B" w:rsidRPr="00E25FE1" w14:paraId="46FB0198" w14:textId="77777777" w:rsidTr="00307080">
        <w:trPr>
          <w:trHeight w:val="387"/>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A44D632" w14:textId="77777777" w:rsidR="0007022B" w:rsidRDefault="0007022B" w:rsidP="00307080">
            <w:pPr>
              <w:suppressAutoHyphens w:val="0"/>
              <w:spacing w:after="0" w:line="240" w:lineRule="auto"/>
              <w:rPr>
                <w:rFonts w:ascii="Times New Roman" w:hAnsi="Times New Roman" w:cs="Times New Roman"/>
                <w:color w:val="000000"/>
              </w:rPr>
            </w:pPr>
            <w:r w:rsidRPr="00E930CA">
              <w:rPr>
                <w:rFonts w:ascii="Times New Roman" w:hAnsi="Times New Roman" w:cs="Times New Roman"/>
                <w:color w:val="000000"/>
              </w:rPr>
              <w:t xml:space="preserve">Impulsar la calidad y la mejora continua de los procesos y servicios del </w:t>
            </w:r>
          </w:p>
          <w:p w14:paraId="6DDA1986" w14:textId="77777777" w:rsidR="0007022B" w:rsidRPr="00E930CA" w:rsidRDefault="0007022B" w:rsidP="00307080">
            <w:pPr>
              <w:suppressAutoHyphens w:val="0"/>
              <w:spacing w:after="0" w:line="240" w:lineRule="auto"/>
              <w:rPr>
                <w:rFonts w:ascii="Times New Roman" w:eastAsia="Times New Roman" w:hAnsi="Times New Roman" w:cs="Times New Roman"/>
                <w:color w:val="000000"/>
                <w:sz w:val="24"/>
                <w:szCs w:val="24"/>
                <w:lang w:eastAsia="es-DO"/>
              </w:rPr>
            </w:pPr>
            <w:r w:rsidRPr="00E930CA">
              <w:rPr>
                <w:rFonts w:ascii="Times New Roman" w:hAnsi="Times New Roman" w:cs="Times New Roman"/>
                <w:color w:val="000000"/>
              </w:rPr>
              <w:t>INESPRE, a fin de satisfacer los requerimientos y expectativas de los clientes internos y externos</w:t>
            </w:r>
          </w:p>
        </w:tc>
        <w:tc>
          <w:tcPr>
            <w:tcW w:w="0" w:type="auto"/>
            <w:tcBorders>
              <w:top w:val="nil"/>
              <w:left w:val="nil"/>
              <w:bottom w:val="single" w:sz="8" w:space="0" w:color="auto"/>
              <w:right w:val="single" w:sz="8" w:space="0" w:color="auto"/>
            </w:tcBorders>
            <w:shd w:val="clear" w:color="auto" w:fill="auto"/>
            <w:noWrap/>
            <w:vAlign w:val="center"/>
            <w:hideMark/>
          </w:tcPr>
          <w:p w14:paraId="63120FF4" w14:textId="77777777" w:rsidR="0007022B" w:rsidRPr="00E930CA" w:rsidRDefault="0007022B" w:rsidP="00307080">
            <w:pPr>
              <w:suppressAutoHyphens w:val="0"/>
              <w:spacing w:after="0" w:line="240" w:lineRule="auto"/>
              <w:jc w:val="center"/>
              <w:rPr>
                <w:rFonts w:ascii="Times New Roman" w:eastAsia="Times New Roman" w:hAnsi="Times New Roman" w:cs="Times New Roman"/>
                <w:color w:val="000000"/>
                <w:sz w:val="24"/>
                <w:szCs w:val="24"/>
                <w:lang w:eastAsia="es-DO"/>
              </w:rPr>
            </w:pPr>
            <w:r>
              <w:rPr>
                <w:rFonts w:ascii="Times New Roman" w:hAnsi="Times New Roman" w:cs="Times New Roman"/>
                <w:color w:val="000000"/>
              </w:rPr>
              <w:t>100</w:t>
            </w:r>
            <w:r w:rsidRPr="00E930CA">
              <w:rPr>
                <w:rFonts w:ascii="Times New Roman" w:hAnsi="Times New Roman" w:cs="Times New Roman"/>
                <w:color w:val="000000"/>
              </w:rPr>
              <w:t>%</w:t>
            </w:r>
          </w:p>
        </w:tc>
      </w:tr>
      <w:tr w:rsidR="0007022B" w:rsidRPr="00E25FE1" w14:paraId="71F51CF8" w14:textId="77777777" w:rsidTr="00307080">
        <w:trPr>
          <w:trHeight w:val="38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6790B06" w14:textId="77777777" w:rsidR="0007022B" w:rsidRDefault="0007022B" w:rsidP="00307080">
            <w:pPr>
              <w:suppressAutoHyphens w:val="0"/>
              <w:spacing w:after="0" w:line="240" w:lineRule="auto"/>
              <w:rPr>
                <w:rFonts w:ascii="Times New Roman" w:hAnsi="Times New Roman" w:cs="Times New Roman"/>
                <w:color w:val="000000"/>
              </w:rPr>
            </w:pPr>
            <w:r w:rsidRPr="00E930CA">
              <w:rPr>
                <w:rFonts w:ascii="Times New Roman" w:hAnsi="Times New Roman" w:cs="Times New Roman"/>
                <w:color w:val="000000"/>
              </w:rPr>
              <w:t xml:space="preserve">Promover y garantizar la igualdad de oportunidades, derechos y trato entre </w:t>
            </w:r>
          </w:p>
          <w:p w14:paraId="0CA8A0C0" w14:textId="77777777" w:rsidR="0007022B" w:rsidRPr="00E930CA" w:rsidRDefault="0007022B" w:rsidP="00307080">
            <w:pPr>
              <w:suppressAutoHyphens w:val="0"/>
              <w:spacing w:after="0" w:line="240" w:lineRule="auto"/>
              <w:rPr>
                <w:rFonts w:ascii="Times New Roman" w:eastAsia="Times New Roman" w:hAnsi="Times New Roman" w:cs="Times New Roman"/>
                <w:color w:val="000000"/>
                <w:sz w:val="24"/>
                <w:szCs w:val="24"/>
                <w:lang w:eastAsia="es-DO"/>
              </w:rPr>
            </w:pPr>
            <w:r w:rsidRPr="00E930CA">
              <w:rPr>
                <w:rFonts w:ascii="Times New Roman" w:hAnsi="Times New Roman" w:cs="Times New Roman"/>
                <w:color w:val="000000"/>
              </w:rPr>
              <w:t>mujeres y hombres del INESPRE</w:t>
            </w:r>
          </w:p>
        </w:tc>
        <w:tc>
          <w:tcPr>
            <w:tcW w:w="0" w:type="auto"/>
            <w:tcBorders>
              <w:top w:val="nil"/>
              <w:left w:val="nil"/>
              <w:bottom w:val="single" w:sz="8" w:space="0" w:color="auto"/>
              <w:right w:val="single" w:sz="8" w:space="0" w:color="auto"/>
            </w:tcBorders>
            <w:shd w:val="clear" w:color="auto" w:fill="auto"/>
            <w:noWrap/>
            <w:vAlign w:val="center"/>
            <w:hideMark/>
          </w:tcPr>
          <w:p w14:paraId="3C2BA8BD" w14:textId="77777777" w:rsidR="0007022B" w:rsidRPr="00E930CA" w:rsidRDefault="0007022B" w:rsidP="00307080">
            <w:pPr>
              <w:suppressAutoHyphens w:val="0"/>
              <w:spacing w:after="0" w:line="240" w:lineRule="auto"/>
              <w:jc w:val="center"/>
              <w:rPr>
                <w:rFonts w:ascii="Times New Roman" w:eastAsia="Times New Roman" w:hAnsi="Times New Roman" w:cs="Times New Roman"/>
                <w:color w:val="000000"/>
                <w:sz w:val="24"/>
                <w:szCs w:val="24"/>
                <w:lang w:eastAsia="es-DO"/>
              </w:rPr>
            </w:pPr>
            <w:r w:rsidRPr="00E930CA">
              <w:rPr>
                <w:rFonts w:ascii="Times New Roman" w:hAnsi="Times New Roman" w:cs="Times New Roman"/>
                <w:color w:val="000000"/>
              </w:rPr>
              <w:t>96%</w:t>
            </w:r>
          </w:p>
        </w:tc>
      </w:tr>
      <w:tr w:rsidR="0007022B" w:rsidRPr="00E25FE1" w14:paraId="5AE0E26E" w14:textId="77777777" w:rsidTr="00307080">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63654CC7" w14:textId="77777777" w:rsidR="0007022B" w:rsidRPr="00E25FE1" w:rsidRDefault="0007022B" w:rsidP="00307080">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403F63B5" w14:textId="77777777" w:rsidR="0007022B" w:rsidRPr="00E25FE1" w:rsidRDefault="0007022B" w:rsidP="00307080">
            <w:pPr>
              <w:suppressAutoHyphens w:val="0"/>
              <w:spacing w:after="0" w:line="240" w:lineRule="auto"/>
              <w:jc w:val="center"/>
              <w:rPr>
                <w:rFonts w:ascii="Times New Roman" w:eastAsia="Times New Roman" w:hAnsi="Times New Roman" w:cs="Times New Roman"/>
                <w:b/>
                <w:bCs/>
                <w:color w:val="000000"/>
                <w:sz w:val="24"/>
                <w:szCs w:val="24"/>
                <w:lang w:eastAsia="es-DO"/>
              </w:rPr>
            </w:pPr>
            <w:r>
              <w:rPr>
                <w:rFonts w:ascii="Times New Roman" w:eastAsia="Times New Roman" w:hAnsi="Times New Roman" w:cs="Times New Roman"/>
                <w:b/>
                <w:bCs/>
                <w:color w:val="000000"/>
                <w:sz w:val="24"/>
                <w:szCs w:val="24"/>
                <w:lang w:eastAsia="es-DO"/>
              </w:rPr>
              <w:t>99</w:t>
            </w:r>
            <w:r w:rsidRPr="00E25FE1">
              <w:rPr>
                <w:rFonts w:ascii="Times New Roman" w:eastAsia="Times New Roman" w:hAnsi="Times New Roman" w:cs="Times New Roman"/>
                <w:b/>
                <w:bCs/>
                <w:color w:val="000000"/>
                <w:sz w:val="24"/>
                <w:szCs w:val="24"/>
                <w:lang w:eastAsia="es-DO"/>
              </w:rPr>
              <w:t>%</w:t>
            </w:r>
          </w:p>
        </w:tc>
      </w:tr>
      <w:tr w:rsidR="0007022B" w:rsidRPr="00E25FE1" w14:paraId="5679783F" w14:textId="77777777" w:rsidTr="00307080">
        <w:trPr>
          <w:trHeight w:val="600"/>
        </w:trPr>
        <w:tc>
          <w:tcPr>
            <w:tcW w:w="0" w:type="auto"/>
            <w:gridSpan w:val="2"/>
            <w:tcBorders>
              <w:top w:val="single" w:sz="8" w:space="0" w:color="auto"/>
              <w:left w:val="nil"/>
              <w:bottom w:val="nil"/>
              <w:right w:val="nil"/>
            </w:tcBorders>
            <w:shd w:val="clear" w:color="auto" w:fill="auto"/>
            <w:vAlign w:val="center"/>
            <w:hideMark/>
          </w:tcPr>
          <w:p w14:paraId="005B8156" w14:textId="77777777" w:rsidR="0007022B" w:rsidRDefault="0007022B" w:rsidP="00307080">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b/>
                <w:bCs/>
                <w:color w:val="000000"/>
                <w:sz w:val="20"/>
                <w:szCs w:val="20"/>
                <w:lang w:eastAsia="es-DO"/>
              </w:rPr>
              <w:lastRenderedPageBreak/>
              <w:t>Fuente</w:t>
            </w:r>
            <w:r w:rsidRPr="00E25FE1">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517D7EE2" w14:textId="77777777" w:rsidR="0007022B" w:rsidRPr="0002254C" w:rsidRDefault="0007022B" w:rsidP="00307080">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color w:val="000000"/>
                <w:sz w:val="20"/>
                <w:szCs w:val="20"/>
                <w:lang w:eastAsia="es-DO"/>
              </w:rPr>
              <w:t xml:space="preserve">de la Dirección de Planificación y Desarrollo. </w:t>
            </w:r>
          </w:p>
        </w:tc>
      </w:tr>
    </w:tbl>
    <w:p w14:paraId="2E01F5F0" w14:textId="77777777" w:rsidR="0007022B" w:rsidRDefault="0007022B" w:rsidP="00AD6F85">
      <w:pPr>
        <w:spacing w:line="360" w:lineRule="auto"/>
        <w:rPr>
          <w:rFonts w:ascii="Times New Roman" w:eastAsia="Times New Roman" w:hAnsi="Times New Roman" w:cs="Times New Roman"/>
          <w:color w:val="000000"/>
          <w:sz w:val="24"/>
          <w:szCs w:val="24"/>
          <w:lang w:eastAsia="es-DO"/>
        </w:rPr>
      </w:pPr>
    </w:p>
    <w:p w14:paraId="5A4D0FCE" w14:textId="7E5305A7" w:rsidR="00757EA2" w:rsidRPr="009840A4" w:rsidRDefault="00757EA2" w:rsidP="00757EA2">
      <w:pPr>
        <w:pStyle w:val="Ttulo2"/>
        <w:spacing w:after="240"/>
        <w:rPr>
          <w:rFonts w:ascii="Times New Roman" w:hAnsi="Times New Roman" w:cs="Times New Roman"/>
          <w:b/>
          <w:bCs/>
          <w:color w:val="000000" w:themeColor="text1"/>
          <w:sz w:val="24"/>
          <w:szCs w:val="24"/>
        </w:rPr>
      </w:pPr>
      <w:bookmarkStart w:id="12" w:name="_Toc189471989"/>
      <w:r w:rsidRPr="009840A4">
        <w:rPr>
          <w:rFonts w:ascii="Times New Roman" w:hAnsi="Times New Roman" w:cs="Times New Roman"/>
          <w:b/>
          <w:bCs/>
          <w:color w:val="000000" w:themeColor="text1"/>
          <w:sz w:val="24"/>
          <w:szCs w:val="24"/>
        </w:rPr>
        <w:t>3.</w:t>
      </w:r>
      <w:r w:rsidR="0007022B">
        <w:rPr>
          <w:rFonts w:ascii="Times New Roman" w:hAnsi="Times New Roman" w:cs="Times New Roman"/>
          <w:b/>
          <w:bCs/>
          <w:color w:val="000000" w:themeColor="text1"/>
          <w:sz w:val="24"/>
          <w:szCs w:val="24"/>
        </w:rPr>
        <w:t>7</w:t>
      </w:r>
      <w:r w:rsidRPr="009840A4">
        <w:rPr>
          <w:rFonts w:ascii="Times New Roman" w:hAnsi="Times New Roman" w:cs="Times New Roman"/>
          <w:b/>
          <w:bCs/>
          <w:color w:val="000000" w:themeColor="text1"/>
          <w:sz w:val="24"/>
          <w:szCs w:val="24"/>
        </w:rPr>
        <w:t xml:space="preserve"> Dirección de Recursos Humanos</w:t>
      </w:r>
      <w:bookmarkEnd w:id="12"/>
      <w:r w:rsidRPr="009840A4">
        <w:rPr>
          <w:rFonts w:ascii="Times New Roman" w:hAnsi="Times New Roman" w:cs="Times New Roman"/>
          <w:b/>
          <w:bCs/>
          <w:color w:val="000000" w:themeColor="text1"/>
          <w:sz w:val="24"/>
          <w:szCs w:val="24"/>
        </w:rPr>
        <w:t xml:space="preserve"> </w:t>
      </w:r>
    </w:p>
    <w:p w14:paraId="1A7D52A2" w14:textId="520CC284" w:rsidR="009840A4" w:rsidRPr="00A62331" w:rsidRDefault="00757EA2" w:rsidP="00757EA2">
      <w:pPr>
        <w:suppressAutoHyphens w:val="0"/>
        <w:spacing w:before="100" w:beforeAutospacing="1"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6D6A41">
        <w:rPr>
          <w:rFonts w:ascii="Times New Roman" w:eastAsia="Times New Roman" w:hAnsi="Times New Roman" w:cs="Times New Roman"/>
          <w:color w:val="000000"/>
          <w:sz w:val="24"/>
          <w:szCs w:val="24"/>
        </w:rPr>
        <w:t xml:space="preserve">a Dirección de Recursos Humanos alcanzó un </w:t>
      </w:r>
      <w:r>
        <w:rPr>
          <w:rFonts w:ascii="Times New Roman" w:eastAsia="Times New Roman" w:hAnsi="Times New Roman" w:cs="Times New Roman"/>
          <w:b/>
          <w:bCs/>
          <w:color w:val="000000"/>
          <w:sz w:val="24"/>
          <w:szCs w:val="24"/>
        </w:rPr>
        <w:t>98</w:t>
      </w:r>
      <w:r w:rsidRPr="006D6A41">
        <w:rPr>
          <w:rFonts w:ascii="Times New Roman" w:eastAsia="Times New Roman" w:hAnsi="Times New Roman" w:cs="Times New Roman"/>
          <w:b/>
          <w:bCs/>
          <w:color w:val="000000"/>
          <w:sz w:val="24"/>
          <w:szCs w:val="24"/>
        </w:rPr>
        <w:t>%</w:t>
      </w:r>
      <w:r w:rsidRPr="006D6A41">
        <w:rPr>
          <w:rFonts w:ascii="Times New Roman" w:eastAsia="Times New Roman" w:hAnsi="Times New Roman" w:cs="Times New Roman"/>
          <w:color w:val="000000"/>
          <w:sz w:val="24"/>
          <w:szCs w:val="24"/>
        </w:rPr>
        <w:t xml:space="preserve"> de cumplimiento general en sus objetivos </w:t>
      </w:r>
      <w:r>
        <w:rPr>
          <w:rFonts w:ascii="Times New Roman" w:eastAsia="Times New Roman" w:hAnsi="Times New Roman" w:cs="Times New Roman"/>
          <w:color w:val="000000"/>
          <w:sz w:val="24"/>
          <w:szCs w:val="24"/>
        </w:rPr>
        <w:t xml:space="preserve">para el período contemplado, lo que refleja la excelente gestión llevada a cabo por el área para el cumplimiento de sus metas. </w:t>
      </w:r>
    </w:p>
    <w:tbl>
      <w:tblPr>
        <w:tblW w:w="0" w:type="auto"/>
        <w:tblCellMar>
          <w:left w:w="70" w:type="dxa"/>
          <w:right w:w="70" w:type="dxa"/>
        </w:tblCellMar>
        <w:tblLook w:val="04A0" w:firstRow="1" w:lastRow="0" w:firstColumn="1" w:lastColumn="0" w:noHBand="0" w:noVBand="1"/>
      </w:tblPr>
      <w:tblGrid>
        <w:gridCol w:w="7105"/>
        <w:gridCol w:w="1921"/>
      </w:tblGrid>
      <w:tr w:rsidR="00757EA2" w:rsidRPr="00E25FE1" w14:paraId="433B5EA2" w14:textId="77777777" w:rsidTr="006D7F61">
        <w:trPr>
          <w:trHeight w:val="166"/>
        </w:trPr>
        <w:tc>
          <w:tcPr>
            <w:tcW w:w="0" w:type="auto"/>
            <w:gridSpan w:val="2"/>
            <w:tcBorders>
              <w:top w:val="nil"/>
              <w:left w:val="nil"/>
              <w:bottom w:val="single" w:sz="8" w:space="0" w:color="auto"/>
              <w:right w:val="nil"/>
            </w:tcBorders>
            <w:shd w:val="clear" w:color="auto" w:fill="auto"/>
            <w:vAlign w:val="center"/>
            <w:hideMark/>
          </w:tcPr>
          <w:p w14:paraId="7492EA81" w14:textId="4A4244B8" w:rsidR="00757EA2" w:rsidRPr="00E25FE1" w:rsidRDefault="00757EA2" w:rsidP="006D7F6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xml:space="preserve">Tabla </w:t>
            </w:r>
            <w:r w:rsidR="0007022B">
              <w:rPr>
                <w:rFonts w:ascii="Times New Roman" w:eastAsia="Times New Roman" w:hAnsi="Times New Roman" w:cs="Times New Roman"/>
                <w:b/>
                <w:bCs/>
                <w:color w:val="000000"/>
                <w:sz w:val="24"/>
                <w:szCs w:val="24"/>
                <w:lang w:eastAsia="es-DO"/>
              </w:rPr>
              <w:t>8</w:t>
            </w:r>
            <w:r w:rsidRPr="00E25FE1">
              <w:rPr>
                <w:rFonts w:ascii="Times New Roman" w:eastAsia="Times New Roman" w:hAnsi="Times New Roman" w:cs="Times New Roman"/>
                <w:b/>
                <w:bCs/>
                <w:sz w:val="24"/>
                <w:szCs w:val="24"/>
                <w:lang w:eastAsia="es-DO"/>
              </w:rPr>
              <w:t>.</w:t>
            </w:r>
            <w:r w:rsidRPr="00E25FE1">
              <w:rPr>
                <w:rFonts w:ascii="Times New Roman" w:eastAsia="Times New Roman" w:hAnsi="Times New Roman" w:cs="Times New Roman"/>
                <w:color w:val="000000"/>
                <w:sz w:val="24"/>
                <w:szCs w:val="24"/>
                <w:lang w:eastAsia="es-DO"/>
              </w:rPr>
              <w:t xml:space="preserve"> Resultados de la Dirección de Recursos Humanos, según objetivo, 2024.</w:t>
            </w:r>
          </w:p>
        </w:tc>
      </w:tr>
      <w:tr w:rsidR="00757EA2" w:rsidRPr="00E25FE1" w14:paraId="3B2A3D2E" w14:textId="77777777" w:rsidTr="006D7F61">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57AA4BC9" w14:textId="77777777" w:rsidR="00757EA2" w:rsidRPr="00E25FE1" w:rsidRDefault="00757EA2" w:rsidP="006D7F61">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E25FE1">
              <w:rPr>
                <w:rFonts w:ascii="Times New Roman" w:eastAsia="Times New Roman" w:hAnsi="Times New Roman" w:cs="Times New Roman"/>
                <w:b/>
                <w:bCs/>
                <w:color w:val="FFFFFF"/>
                <w:sz w:val="24"/>
                <w:szCs w:val="24"/>
                <w:lang w:eastAsia="es-DO"/>
              </w:rPr>
              <w:t>Dirección de Recursos Humanos</w:t>
            </w:r>
          </w:p>
        </w:tc>
      </w:tr>
      <w:tr w:rsidR="00757EA2" w:rsidRPr="00E25FE1" w14:paraId="3E22714B" w14:textId="77777777" w:rsidTr="006D7F61">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5E79DB69" w14:textId="77777777" w:rsidR="00757EA2" w:rsidRPr="00E25FE1" w:rsidRDefault="00757EA2" w:rsidP="006D7F6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03E332D9" w14:textId="77777777" w:rsidR="00757EA2" w:rsidRPr="00E25FE1" w:rsidRDefault="00757EA2" w:rsidP="006D7F6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Cumplimiento</w:t>
            </w:r>
          </w:p>
        </w:tc>
      </w:tr>
      <w:tr w:rsidR="00757EA2" w:rsidRPr="00E25FE1" w14:paraId="386287B2" w14:textId="77777777" w:rsidTr="006D7F61">
        <w:trPr>
          <w:trHeight w:val="688"/>
        </w:trPr>
        <w:tc>
          <w:tcPr>
            <w:tcW w:w="0" w:type="auto"/>
            <w:tcBorders>
              <w:top w:val="nil"/>
              <w:left w:val="single" w:sz="8" w:space="0" w:color="auto"/>
              <w:bottom w:val="single" w:sz="8" w:space="0" w:color="auto"/>
              <w:right w:val="single" w:sz="8" w:space="0" w:color="auto"/>
            </w:tcBorders>
            <w:shd w:val="clear" w:color="auto" w:fill="auto"/>
            <w:vAlign w:val="center"/>
          </w:tcPr>
          <w:p w14:paraId="4A612881" w14:textId="77777777" w:rsidR="00757EA2" w:rsidRPr="000153E1" w:rsidRDefault="00757EA2" w:rsidP="006D7F61">
            <w:pPr>
              <w:suppressAutoHyphens w:val="0"/>
              <w:spacing w:after="0" w:line="240" w:lineRule="auto"/>
              <w:rPr>
                <w:rFonts w:ascii="Times New Roman" w:eastAsia="Times New Roman" w:hAnsi="Times New Roman" w:cs="Times New Roman"/>
                <w:color w:val="000000"/>
                <w:sz w:val="24"/>
                <w:szCs w:val="24"/>
                <w:lang w:eastAsia="es-DO"/>
              </w:rPr>
            </w:pPr>
            <w:r w:rsidRPr="000153E1">
              <w:rPr>
                <w:rFonts w:ascii="Times New Roman" w:hAnsi="Times New Roman" w:cs="Times New Roman"/>
                <w:color w:val="000000"/>
                <w:sz w:val="24"/>
                <w:szCs w:val="24"/>
              </w:rPr>
              <w:t>Velar por el cumplimiento de las normativas vigentes relacionadas con la seguridad y salud ocupacional de los servidores público en el 2024.</w:t>
            </w:r>
          </w:p>
        </w:tc>
        <w:tc>
          <w:tcPr>
            <w:tcW w:w="0" w:type="auto"/>
            <w:tcBorders>
              <w:top w:val="nil"/>
              <w:left w:val="nil"/>
              <w:bottom w:val="single" w:sz="8" w:space="0" w:color="auto"/>
              <w:right w:val="single" w:sz="8" w:space="0" w:color="auto"/>
            </w:tcBorders>
            <w:shd w:val="clear" w:color="auto" w:fill="auto"/>
            <w:noWrap/>
            <w:vAlign w:val="center"/>
          </w:tcPr>
          <w:p w14:paraId="0C5BCA0A" w14:textId="77777777" w:rsidR="00757EA2" w:rsidRPr="000153E1" w:rsidRDefault="00757EA2" w:rsidP="006D7F61">
            <w:pPr>
              <w:suppressAutoHyphens w:val="0"/>
              <w:spacing w:after="0" w:line="240" w:lineRule="auto"/>
              <w:jc w:val="center"/>
              <w:rPr>
                <w:rFonts w:ascii="Times New Roman" w:eastAsia="Times New Roman" w:hAnsi="Times New Roman" w:cs="Times New Roman"/>
                <w:color w:val="000000"/>
                <w:sz w:val="24"/>
                <w:szCs w:val="24"/>
                <w:lang w:eastAsia="es-DO"/>
              </w:rPr>
            </w:pPr>
            <w:r w:rsidRPr="000153E1">
              <w:rPr>
                <w:rFonts w:ascii="Times New Roman" w:hAnsi="Times New Roman" w:cs="Times New Roman"/>
                <w:color w:val="000000"/>
                <w:sz w:val="24"/>
                <w:szCs w:val="24"/>
              </w:rPr>
              <w:t>100%</w:t>
            </w:r>
          </w:p>
        </w:tc>
      </w:tr>
      <w:tr w:rsidR="00757EA2" w:rsidRPr="00E25FE1" w14:paraId="5C4FF0DA" w14:textId="77777777" w:rsidTr="006D7F61">
        <w:trPr>
          <w:trHeight w:val="417"/>
        </w:trPr>
        <w:tc>
          <w:tcPr>
            <w:tcW w:w="0" w:type="auto"/>
            <w:tcBorders>
              <w:top w:val="nil"/>
              <w:left w:val="single" w:sz="8" w:space="0" w:color="auto"/>
              <w:bottom w:val="single" w:sz="8" w:space="0" w:color="auto"/>
              <w:right w:val="single" w:sz="8" w:space="0" w:color="auto"/>
            </w:tcBorders>
            <w:shd w:val="clear" w:color="auto" w:fill="auto"/>
            <w:vAlign w:val="center"/>
          </w:tcPr>
          <w:p w14:paraId="36FC9BFE" w14:textId="77777777" w:rsidR="00757EA2" w:rsidRPr="000153E1" w:rsidRDefault="00757EA2" w:rsidP="006D7F61">
            <w:pPr>
              <w:suppressAutoHyphens w:val="0"/>
              <w:spacing w:after="0" w:line="240" w:lineRule="auto"/>
              <w:rPr>
                <w:rFonts w:ascii="Times New Roman" w:eastAsia="Times New Roman" w:hAnsi="Times New Roman" w:cs="Times New Roman"/>
                <w:color w:val="000000"/>
                <w:sz w:val="24"/>
                <w:szCs w:val="24"/>
                <w:lang w:eastAsia="es-DO"/>
              </w:rPr>
            </w:pPr>
            <w:r w:rsidRPr="000153E1">
              <w:rPr>
                <w:rFonts w:ascii="Times New Roman" w:hAnsi="Times New Roman" w:cs="Times New Roman"/>
                <w:color w:val="000000"/>
                <w:sz w:val="24"/>
                <w:szCs w:val="24"/>
              </w:rPr>
              <w:t>Cumplir con la aplicación de las disposiciones de los organismos rectores en materia de Relaciones Laborales y Sociales.</w:t>
            </w:r>
          </w:p>
        </w:tc>
        <w:tc>
          <w:tcPr>
            <w:tcW w:w="0" w:type="auto"/>
            <w:tcBorders>
              <w:top w:val="nil"/>
              <w:left w:val="nil"/>
              <w:bottom w:val="single" w:sz="8" w:space="0" w:color="auto"/>
              <w:right w:val="single" w:sz="8" w:space="0" w:color="auto"/>
            </w:tcBorders>
            <w:shd w:val="clear" w:color="auto" w:fill="auto"/>
            <w:noWrap/>
            <w:vAlign w:val="center"/>
          </w:tcPr>
          <w:p w14:paraId="13F9416F" w14:textId="77777777" w:rsidR="00757EA2" w:rsidRPr="000153E1" w:rsidRDefault="00757EA2" w:rsidP="006D7F61">
            <w:pPr>
              <w:suppressAutoHyphens w:val="0"/>
              <w:spacing w:after="0" w:line="240" w:lineRule="auto"/>
              <w:jc w:val="center"/>
              <w:rPr>
                <w:rFonts w:ascii="Times New Roman" w:eastAsia="Times New Roman" w:hAnsi="Times New Roman" w:cs="Times New Roman"/>
                <w:color w:val="000000"/>
                <w:sz w:val="24"/>
                <w:szCs w:val="24"/>
                <w:lang w:eastAsia="es-DO"/>
              </w:rPr>
            </w:pPr>
            <w:r w:rsidRPr="000153E1">
              <w:rPr>
                <w:rFonts w:ascii="Times New Roman" w:hAnsi="Times New Roman" w:cs="Times New Roman"/>
                <w:color w:val="000000"/>
                <w:sz w:val="24"/>
                <w:szCs w:val="24"/>
              </w:rPr>
              <w:t>100%</w:t>
            </w:r>
          </w:p>
        </w:tc>
      </w:tr>
      <w:tr w:rsidR="00757EA2" w:rsidRPr="00E25FE1" w14:paraId="7EA3FC55" w14:textId="77777777" w:rsidTr="006D7F61">
        <w:trPr>
          <w:trHeight w:val="411"/>
        </w:trPr>
        <w:tc>
          <w:tcPr>
            <w:tcW w:w="0" w:type="auto"/>
            <w:tcBorders>
              <w:top w:val="nil"/>
              <w:left w:val="single" w:sz="8" w:space="0" w:color="auto"/>
              <w:bottom w:val="single" w:sz="8" w:space="0" w:color="auto"/>
              <w:right w:val="single" w:sz="8" w:space="0" w:color="auto"/>
            </w:tcBorders>
            <w:shd w:val="clear" w:color="auto" w:fill="auto"/>
            <w:vAlign w:val="center"/>
          </w:tcPr>
          <w:p w14:paraId="01D7B783" w14:textId="77777777" w:rsidR="00757EA2" w:rsidRPr="000153E1" w:rsidRDefault="00757EA2" w:rsidP="006D7F61">
            <w:pPr>
              <w:suppressAutoHyphens w:val="0"/>
              <w:spacing w:after="0" w:line="240" w:lineRule="auto"/>
              <w:rPr>
                <w:rFonts w:ascii="Times New Roman" w:eastAsia="Times New Roman" w:hAnsi="Times New Roman" w:cs="Times New Roman"/>
                <w:color w:val="000000"/>
                <w:sz w:val="24"/>
                <w:szCs w:val="24"/>
                <w:lang w:eastAsia="es-DO"/>
              </w:rPr>
            </w:pPr>
            <w:r w:rsidRPr="000153E1">
              <w:rPr>
                <w:rFonts w:ascii="Times New Roman" w:hAnsi="Times New Roman" w:cs="Times New Roman"/>
                <w:color w:val="000000"/>
                <w:sz w:val="24"/>
                <w:szCs w:val="24"/>
              </w:rPr>
              <w:t>Realizar la adecuación y actualización de expedientes de personal activo e inactivo durante el año 2024</w:t>
            </w:r>
          </w:p>
        </w:tc>
        <w:tc>
          <w:tcPr>
            <w:tcW w:w="0" w:type="auto"/>
            <w:tcBorders>
              <w:top w:val="nil"/>
              <w:left w:val="nil"/>
              <w:bottom w:val="single" w:sz="8" w:space="0" w:color="auto"/>
              <w:right w:val="single" w:sz="8" w:space="0" w:color="auto"/>
            </w:tcBorders>
            <w:shd w:val="clear" w:color="auto" w:fill="auto"/>
            <w:noWrap/>
            <w:vAlign w:val="center"/>
          </w:tcPr>
          <w:p w14:paraId="4BA7C7AC" w14:textId="77777777" w:rsidR="00757EA2" w:rsidRPr="000153E1" w:rsidRDefault="00757EA2" w:rsidP="006D7F61">
            <w:pPr>
              <w:suppressAutoHyphens w:val="0"/>
              <w:spacing w:after="0" w:line="240" w:lineRule="auto"/>
              <w:jc w:val="center"/>
              <w:rPr>
                <w:rFonts w:ascii="Times New Roman" w:eastAsia="Times New Roman" w:hAnsi="Times New Roman" w:cs="Times New Roman"/>
                <w:color w:val="000000"/>
                <w:sz w:val="24"/>
                <w:szCs w:val="24"/>
                <w:lang w:eastAsia="es-DO"/>
              </w:rPr>
            </w:pPr>
            <w:r w:rsidRPr="000153E1">
              <w:rPr>
                <w:rFonts w:ascii="Times New Roman" w:hAnsi="Times New Roman" w:cs="Times New Roman"/>
                <w:color w:val="000000"/>
                <w:sz w:val="24"/>
                <w:szCs w:val="24"/>
              </w:rPr>
              <w:t>100%</w:t>
            </w:r>
          </w:p>
        </w:tc>
      </w:tr>
      <w:tr w:rsidR="00757EA2" w:rsidRPr="00E25FE1" w14:paraId="63BEC6C2" w14:textId="77777777" w:rsidTr="006D7F61">
        <w:trPr>
          <w:trHeight w:val="405"/>
        </w:trPr>
        <w:tc>
          <w:tcPr>
            <w:tcW w:w="0" w:type="auto"/>
            <w:tcBorders>
              <w:top w:val="nil"/>
              <w:left w:val="single" w:sz="8" w:space="0" w:color="auto"/>
              <w:bottom w:val="single" w:sz="8" w:space="0" w:color="auto"/>
              <w:right w:val="single" w:sz="8" w:space="0" w:color="auto"/>
            </w:tcBorders>
            <w:shd w:val="clear" w:color="auto" w:fill="auto"/>
            <w:vAlign w:val="center"/>
          </w:tcPr>
          <w:p w14:paraId="759090CE" w14:textId="77777777" w:rsidR="009840A4" w:rsidRDefault="00757EA2" w:rsidP="006D7F61">
            <w:pPr>
              <w:suppressAutoHyphens w:val="0"/>
              <w:spacing w:after="0" w:line="240" w:lineRule="auto"/>
              <w:rPr>
                <w:rFonts w:ascii="Times New Roman" w:hAnsi="Times New Roman" w:cs="Times New Roman"/>
                <w:color w:val="000000"/>
                <w:sz w:val="24"/>
                <w:szCs w:val="24"/>
              </w:rPr>
            </w:pPr>
            <w:r w:rsidRPr="000153E1">
              <w:rPr>
                <w:rFonts w:ascii="Times New Roman" w:hAnsi="Times New Roman" w:cs="Times New Roman"/>
                <w:color w:val="000000"/>
                <w:sz w:val="24"/>
                <w:szCs w:val="24"/>
              </w:rPr>
              <w:t xml:space="preserve">Tramitar los pagos de la nómina tantos a empleados como a beneficiarios de descuentos por el Sistema para la Gestión Financiera del Estado </w:t>
            </w:r>
          </w:p>
          <w:p w14:paraId="74143A78" w14:textId="54D7CAEC" w:rsidR="00757EA2" w:rsidRPr="000153E1" w:rsidRDefault="00757EA2" w:rsidP="006D7F61">
            <w:pPr>
              <w:suppressAutoHyphens w:val="0"/>
              <w:spacing w:after="0" w:line="240" w:lineRule="auto"/>
              <w:rPr>
                <w:rFonts w:ascii="Times New Roman" w:eastAsia="Times New Roman" w:hAnsi="Times New Roman" w:cs="Times New Roman"/>
                <w:color w:val="000000"/>
                <w:sz w:val="24"/>
                <w:szCs w:val="24"/>
                <w:lang w:eastAsia="es-DO"/>
              </w:rPr>
            </w:pPr>
            <w:r w:rsidRPr="000153E1">
              <w:rPr>
                <w:rFonts w:ascii="Times New Roman" w:hAnsi="Times New Roman" w:cs="Times New Roman"/>
                <w:color w:val="000000"/>
                <w:sz w:val="24"/>
                <w:szCs w:val="24"/>
              </w:rPr>
              <w:t>(SIGEF).</w:t>
            </w:r>
          </w:p>
        </w:tc>
        <w:tc>
          <w:tcPr>
            <w:tcW w:w="0" w:type="auto"/>
            <w:tcBorders>
              <w:top w:val="nil"/>
              <w:left w:val="nil"/>
              <w:bottom w:val="single" w:sz="8" w:space="0" w:color="auto"/>
              <w:right w:val="single" w:sz="8" w:space="0" w:color="auto"/>
            </w:tcBorders>
            <w:shd w:val="clear" w:color="auto" w:fill="auto"/>
            <w:noWrap/>
            <w:vAlign w:val="center"/>
          </w:tcPr>
          <w:p w14:paraId="4713F585" w14:textId="77777777" w:rsidR="00757EA2" w:rsidRPr="000153E1" w:rsidRDefault="00757EA2" w:rsidP="006D7F61">
            <w:pPr>
              <w:suppressAutoHyphens w:val="0"/>
              <w:spacing w:after="0" w:line="240" w:lineRule="auto"/>
              <w:jc w:val="center"/>
              <w:rPr>
                <w:rFonts w:ascii="Times New Roman" w:eastAsia="Times New Roman" w:hAnsi="Times New Roman" w:cs="Times New Roman"/>
                <w:color w:val="000000"/>
                <w:sz w:val="24"/>
                <w:szCs w:val="24"/>
                <w:lang w:eastAsia="es-DO"/>
              </w:rPr>
            </w:pPr>
            <w:r w:rsidRPr="000153E1">
              <w:rPr>
                <w:rFonts w:ascii="Times New Roman" w:hAnsi="Times New Roman" w:cs="Times New Roman"/>
                <w:color w:val="000000"/>
                <w:sz w:val="24"/>
                <w:szCs w:val="24"/>
              </w:rPr>
              <w:t>80%</w:t>
            </w:r>
          </w:p>
        </w:tc>
      </w:tr>
      <w:tr w:rsidR="00757EA2" w:rsidRPr="00E25FE1" w14:paraId="187C62E5" w14:textId="77777777" w:rsidTr="006D7F61">
        <w:trPr>
          <w:trHeight w:val="960"/>
        </w:trPr>
        <w:tc>
          <w:tcPr>
            <w:tcW w:w="0" w:type="auto"/>
            <w:tcBorders>
              <w:top w:val="nil"/>
              <w:left w:val="single" w:sz="8" w:space="0" w:color="auto"/>
              <w:bottom w:val="single" w:sz="8" w:space="0" w:color="auto"/>
              <w:right w:val="single" w:sz="8" w:space="0" w:color="auto"/>
            </w:tcBorders>
            <w:shd w:val="clear" w:color="auto" w:fill="auto"/>
            <w:vAlign w:val="center"/>
          </w:tcPr>
          <w:p w14:paraId="28DBD958" w14:textId="77777777" w:rsidR="00757EA2" w:rsidRPr="000153E1" w:rsidRDefault="00757EA2" w:rsidP="006D7F61">
            <w:pPr>
              <w:suppressAutoHyphens w:val="0"/>
              <w:spacing w:after="0" w:line="240" w:lineRule="auto"/>
              <w:rPr>
                <w:rFonts w:ascii="Times New Roman" w:eastAsia="Times New Roman" w:hAnsi="Times New Roman" w:cs="Times New Roman"/>
                <w:color w:val="000000"/>
                <w:sz w:val="24"/>
                <w:szCs w:val="24"/>
                <w:lang w:eastAsia="es-DO"/>
              </w:rPr>
            </w:pPr>
            <w:r w:rsidRPr="000153E1">
              <w:rPr>
                <w:rFonts w:ascii="Times New Roman" w:hAnsi="Times New Roman" w:cs="Times New Roman"/>
                <w:color w:val="000000"/>
                <w:sz w:val="24"/>
                <w:szCs w:val="24"/>
              </w:rPr>
              <w:t>Captar servidores que reúnan las características y requisitos necesarios en el cumplimiento de la planificación de personal 2024</w:t>
            </w:r>
          </w:p>
        </w:tc>
        <w:tc>
          <w:tcPr>
            <w:tcW w:w="0" w:type="auto"/>
            <w:tcBorders>
              <w:top w:val="nil"/>
              <w:left w:val="nil"/>
              <w:bottom w:val="single" w:sz="8" w:space="0" w:color="auto"/>
              <w:right w:val="single" w:sz="8" w:space="0" w:color="auto"/>
            </w:tcBorders>
            <w:shd w:val="clear" w:color="auto" w:fill="auto"/>
            <w:noWrap/>
            <w:vAlign w:val="center"/>
          </w:tcPr>
          <w:p w14:paraId="152DC8C8" w14:textId="77777777" w:rsidR="00757EA2" w:rsidRPr="000153E1" w:rsidRDefault="00757EA2" w:rsidP="006D7F61">
            <w:pPr>
              <w:suppressAutoHyphens w:val="0"/>
              <w:spacing w:after="0" w:line="240" w:lineRule="auto"/>
              <w:jc w:val="center"/>
              <w:rPr>
                <w:rFonts w:ascii="Times New Roman" w:eastAsia="Times New Roman" w:hAnsi="Times New Roman" w:cs="Times New Roman"/>
                <w:color w:val="000000"/>
                <w:sz w:val="24"/>
                <w:szCs w:val="24"/>
                <w:lang w:eastAsia="es-DO"/>
              </w:rPr>
            </w:pPr>
            <w:r w:rsidRPr="000153E1">
              <w:rPr>
                <w:rFonts w:ascii="Times New Roman" w:hAnsi="Times New Roman" w:cs="Times New Roman"/>
                <w:color w:val="000000"/>
                <w:sz w:val="24"/>
                <w:szCs w:val="24"/>
              </w:rPr>
              <w:t>100%</w:t>
            </w:r>
          </w:p>
        </w:tc>
      </w:tr>
      <w:tr w:rsidR="00757EA2" w:rsidRPr="00E25FE1" w14:paraId="6C15285B" w14:textId="77777777" w:rsidTr="006D7F61">
        <w:trPr>
          <w:trHeight w:val="270"/>
        </w:trPr>
        <w:tc>
          <w:tcPr>
            <w:tcW w:w="0" w:type="auto"/>
            <w:tcBorders>
              <w:top w:val="nil"/>
              <w:left w:val="single" w:sz="8" w:space="0" w:color="auto"/>
              <w:bottom w:val="single" w:sz="8" w:space="0" w:color="auto"/>
              <w:right w:val="single" w:sz="8" w:space="0" w:color="auto"/>
            </w:tcBorders>
            <w:shd w:val="clear" w:color="auto" w:fill="auto"/>
            <w:vAlign w:val="center"/>
          </w:tcPr>
          <w:p w14:paraId="76EAB48B" w14:textId="77777777" w:rsidR="00757EA2" w:rsidRPr="000153E1" w:rsidRDefault="00757EA2" w:rsidP="006D7F61">
            <w:pPr>
              <w:suppressAutoHyphens w:val="0"/>
              <w:spacing w:after="0" w:line="240" w:lineRule="auto"/>
              <w:rPr>
                <w:rFonts w:ascii="Times New Roman" w:eastAsia="Times New Roman" w:hAnsi="Times New Roman" w:cs="Times New Roman"/>
                <w:color w:val="000000"/>
                <w:sz w:val="24"/>
                <w:szCs w:val="24"/>
                <w:lang w:eastAsia="es-DO"/>
              </w:rPr>
            </w:pPr>
            <w:r w:rsidRPr="000153E1">
              <w:rPr>
                <w:rFonts w:ascii="Times New Roman" w:hAnsi="Times New Roman" w:cs="Times New Roman"/>
                <w:color w:val="000000"/>
                <w:sz w:val="24"/>
                <w:szCs w:val="24"/>
              </w:rPr>
              <w:t>Gestionar los acuerdos y evaluación del desempeño acorde a las metas establecidas en cumplimiento de las normativas vigentes del año 2024 para mejorar resultados esperados de los colaboradores.</w:t>
            </w:r>
          </w:p>
        </w:tc>
        <w:tc>
          <w:tcPr>
            <w:tcW w:w="0" w:type="auto"/>
            <w:tcBorders>
              <w:top w:val="nil"/>
              <w:left w:val="nil"/>
              <w:bottom w:val="single" w:sz="8" w:space="0" w:color="auto"/>
              <w:right w:val="single" w:sz="8" w:space="0" w:color="auto"/>
            </w:tcBorders>
            <w:shd w:val="clear" w:color="auto" w:fill="auto"/>
            <w:noWrap/>
            <w:vAlign w:val="center"/>
          </w:tcPr>
          <w:p w14:paraId="251D3208" w14:textId="77777777" w:rsidR="00757EA2" w:rsidRPr="000153E1" w:rsidRDefault="00757EA2" w:rsidP="006D7F61">
            <w:pPr>
              <w:suppressAutoHyphens w:val="0"/>
              <w:spacing w:after="0" w:line="240" w:lineRule="auto"/>
              <w:jc w:val="center"/>
              <w:rPr>
                <w:rFonts w:ascii="Times New Roman" w:eastAsia="Times New Roman" w:hAnsi="Times New Roman" w:cs="Times New Roman"/>
                <w:color w:val="000000"/>
                <w:sz w:val="24"/>
                <w:szCs w:val="24"/>
                <w:lang w:eastAsia="es-DO"/>
              </w:rPr>
            </w:pPr>
            <w:r w:rsidRPr="000153E1">
              <w:rPr>
                <w:rFonts w:ascii="Times New Roman" w:hAnsi="Times New Roman" w:cs="Times New Roman"/>
                <w:color w:val="000000"/>
                <w:sz w:val="24"/>
                <w:szCs w:val="24"/>
              </w:rPr>
              <w:t>100%</w:t>
            </w:r>
          </w:p>
        </w:tc>
      </w:tr>
      <w:tr w:rsidR="00757EA2" w:rsidRPr="00E25FE1" w14:paraId="1F931E25" w14:textId="77777777" w:rsidTr="006D7F61">
        <w:trPr>
          <w:trHeight w:val="264"/>
        </w:trPr>
        <w:tc>
          <w:tcPr>
            <w:tcW w:w="0" w:type="auto"/>
            <w:tcBorders>
              <w:top w:val="nil"/>
              <w:left w:val="single" w:sz="8" w:space="0" w:color="auto"/>
              <w:bottom w:val="single" w:sz="8" w:space="0" w:color="auto"/>
              <w:right w:val="single" w:sz="8" w:space="0" w:color="auto"/>
            </w:tcBorders>
            <w:shd w:val="clear" w:color="auto" w:fill="auto"/>
            <w:vAlign w:val="center"/>
          </w:tcPr>
          <w:p w14:paraId="733D4328" w14:textId="77777777" w:rsidR="009840A4" w:rsidRDefault="00757EA2" w:rsidP="006D7F61">
            <w:pPr>
              <w:suppressAutoHyphens w:val="0"/>
              <w:spacing w:after="0" w:line="240" w:lineRule="auto"/>
              <w:rPr>
                <w:rFonts w:ascii="Times New Roman" w:hAnsi="Times New Roman" w:cs="Times New Roman"/>
                <w:color w:val="000000"/>
                <w:sz w:val="24"/>
                <w:szCs w:val="24"/>
              </w:rPr>
            </w:pPr>
            <w:r w:rsidRPr="000153E1">
              <w:rPr>
                <w:rFonts w:ascii="Times New Roman" w:hAnsi="Times New Roman" w:cs="Times New Roman"/>
                <w:color w:val="000000"/>
                <w:sz w:val="24"/>
                <w:szCs w:val="24"/>
              </w:rPr>
              <w:t xml:space="preserve">Mejorar las competencias de los colaboradores a través de las </w:t>
            </w:r>
          </w:p>
          <w:p w14:paraId="02BA27E5" w14:textId="46101D35" w:rsidR="00757EA2" w:rsidRPr="000153E1" w:rsidRDefault="00757EA2" w:rsidP="006D7F61">
            <w:pPr>
              <w:suppressAutoHyphens w:val="0"/>
              <w:spacing w:after="0" w:line="240" w:lineRule="auto"/>
              <w:rPr>
                <w:rFonts w:ascii="Times New Roman" w:eastAsia="Times New Roman" w:hAnsi="Times New Roman" w:cs="Times New Roman"/>
                <w:color w:val="000000"/>
                <w:sz w:val="24"/>
                <w:szCs w:val="24"/>
                <w:lang w:eastAsia="es-DO"/>
              </w:rPr>
            </w:pPr>
            <w:r w:rsidRPr="000153E1">
              <w:rPr>
                <w:rFonts w:ascii="Times New Roman" w:hAnsi="Times New Roman" w:cs="Times New Roman"/>
                <w:color w:val="000000"/>
                <w:sz w:val="24"/>
                <w:szCs w:val="24"/>
              </w:rPr>
              <w:t>capacitaciones, acorde a los resultados de la detección de necesidades de formación.</w:t>
            </w:r>
          </w:p>
        </w:tc>
        <w:tc>
          <w:tcPr>
            <w:tcW w:w="0" w:type="auto"/>
            <w:tcBorders>
              <w:top w:val="nil"/>
              <w:left w:val="nil"/>
              <w:bottom w:val="single" w:sz="8" w:space="0" w:color="auto"/>
              <w:right w:val="single" w:sz="8" w:space="0" w:color="auto"/>
            </w:tcBorders>
            <w:shd w:val="clear" w:color="auto" w:fill="auto"/>
            <w:noWrap/>
            <w:vAlign w:val="center"/>
          </w:tcPr>
          <w:p w14:paraId="3A9920FB" w14:textId="77777777" w:rsidR="00757EA2" w:rsidRPr="000153E1" w:rsidRDefault="00757EA2" w:rsidP="006D7F61">
            <w:pPr>
              <w:suppressAutoHyphens w:val="0"/>
              <w:spacing w:after="0" w:line="240" w:lineRule="auto"/>
              <w:jc w:val="center"/>
              <w:rPr>
                <w:rFonts w:ascii="Times New Roman" w:eastAsia="Times New Roman" w:hAnsi="Times New Roman" w:cs="Times New Roman"/>
                <w:color w:val="000000"/>
                <w:sz w:val="24"/>
                <w:szCs w:val="24"/>
                <w:lang w:eastAsia="es-DO"/>
              </w:rPr>
            </w:pPr>
            <w:r w:rsidRPr="000153E1">
              <w:rPr>
                <w:rFonts w:ascii="Times New Roman" w:hAnsi="Times New Roman" w:cs="Times New Roman"/>
                <w:color w:val="000000"/>
                <w:sz w:val="24"/>
                <w:szCs w:val="24"/>
              </w:rPr>
              <w:t>100%</w:t>
            </w:r>
          </w:p>
        </w:tc>
      </w:tr>
      <w:tr w:rsidR="00757EA2" w:rsidRPr="00E25FE1" w14:paraId="17BE1E6B" w14:textId="77777777" w:rsidTr="006D7F61">
        <w:trPr>
          <w:trHeight w:val="263"/>
        </w:trPr>
        <w:tc>
          <w:tcPr>
            <w:tcW w:w="0" w:type="auto"/>
            <w:tcBorders>
              <w:top w:val="nil"/>
              <w:left w:val="single" w:sz="8" w:space="0" w:color="auto"/>
              <w:bottom w:val="single" w:sz="8" w:space="0" w:color="auto"/>
              <w:right w:val="single" w:sz="8" w:space="0" w:color="auto"/>
            </w:tcBorders>
            <w:shd w:val="clear" w:color="auto" w:fill="auto"/>
            <w:vAlign w:val="center"/>
          </w:tcPr>
          <w:p w14:paraId="73CFD06D" w14:textId="77777777" w:rsidR="009840A4" w:rsidRDefault="00757EA2" w:rsidP="006D7F61">
            <w:pPr>
              <w:suppressAutoHyphens w:val="0"/>
              <w:spacing w:after="0" w:line="240" w:lineRule="auto"/>
              <w:rPr>
                <w:rFonts w:ascii="Times New Roman" w:hAnsi="Times New Roman" w:cs="Times New Roman"/>
                <w:color w:val="000000"/>
                <w:sz w:val="24"/>
                <w:szCs w:val="24"/>
              </w:rPr>
            </w:pPr>
            <w:r w:rsidRPr="000153E1">
              <w:rPr>
                <w:rFonts w:ascii="Times New Roman" w:hAnsi="Times New Roman" w:cs="Times New Roman"/>
                <w:color w:val="000000"/>
                <w:sz w:val="24"/>
                <w:szCs w:val="24"/>
              </w:rPr>
              <w:t xml:space="preserve">Fortalecer la estandarización de los procesos del área de Recursos </w:t>
            </w:r>
          </w:p>
          <w:p w14:paraId="69F83D91" w14:textId="10464B9F" w:rsidR="00757EA2" w:rsidRPr="000153E1" w:rsidRDefault="00757EA2" w:rsidP="006D7F61">
            <w:pPr>
              <w:suppressAutoHyphens w:val="0"/>
              <w:spacing w:after="0" w:line="240" w:lineRule="auto"/>
              <w:rPr>
                <w:rFonts w:ascii="Times New Roman" w:eastAsia="Times New Roman" w:hAnsi="Times New Roman" w:cs="Times New Roman"/>
                <w:color w:val="000000"/>
                <w:sz w:val="24"/>
                <w:szCs w:val="24"/>
                <w:lang w:eastAsia="es-DO"/>
              </w:rPr>
            </w:pPr>
            <w:r w:rsidRPr="000153E1">
              <w:rPr>
                <w:rFonts w:ascii="Times New Roman" w:hAnsi="Times New Roman" w:cs="Times New Roman"/>
                <w:color w:val="000000"/>
                <w:sz w:val="24"/>
                <w:szCs w:val="24"/>
              </w:rPr>
              <w:t>Humanos a fin de optimizar el servicio institucional durante el 2024.</w:t>
            </w:r>
          </w:p>
        </w:tc>
        <w:tc>
          <w:tcPr>
            <w:tcW w:w="0" w:type="auto"/>
            <w:tcBorders>
              <w:top w:val="nil"/>
              <w:left w:val="nil"/>
              <w:bottom w:val="single" w:sz="8" w:space="0" w:color="auto"/>
              <w:right w:val="single" w:sz="8" w:space="0" w:color="auto"/>
            </w:tcBorders>
            <w:shd w:val="clear" w:color="auto" w:fill="auto"/>
            <w:noWrap/>
            <w:vAlign w:val="center"/>
          </w:tcPr>
          <w:p w14:paraId="735ED27E" w14:textId="77777777" w:rsidR="00757EA2" w:rsidRPr="000153E1" w:rsidRDefault="00757EA2" w:rsidP="006D7F61">
            <w:pPr>
              <w:suppressAutoHyphens w:val="0"/>
              <w:spacing w:after="0" w:line="240" w:lineRule="auto"/>
              <w:jc w:val="center"/>
              <w:rPr>
                <w:rFonts w:ascii="Times New Roman" w:eastAsia="Times New Roman" w:hAnsi="Times New Roman" w:cs="Times New Roman"/>
                <w:color w:val="000000"/>
                <w:sz w:val="24"/>
                <w:szCs w:val="24"/>
                <w:lang w:eastAsia="es-DO"/>
              </w:rPr>
            </w:pPr>
            <w:r w:rsidRPr="000153E1">
              <w:rPr>
                <w:rFonts w:ascii="Times New Roman" w:hAnsi="Times New Roman" w:cs="Times New Roman"/>
                <w:color w:val="000000"/>
                <w:sz w:val="24"/>
                <w:szCs w:val="24"/>
              </w:rPr>
              <w:t>100%</w:t>
            </w:r>
          </w:p>
        </w:tc>
      </w:tr>
      <w:tr w:rsidR="00757EA2" w:rsidRPr="00E25FE1" w14:paraId="5DE586B6" w14:textId="77777777" w:rsidTr="006D7F61">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73A19F0C" w14:textId="77777777" w:rsidR="00757EA2" w:rsidRPr="00E25FE1" w:rsidRDefault="00757EA2" w:rsidP="006D7F61">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1A5F87B2" w14:textId="77777777" w:rsidR="00757EA2" w:rsidRPr="00E25FE1" w:rsidRDefault="00757EA2" w:rsidP="006D7F61">
            <w:pPr>
              <w:suppressAutoHyphens w:val="0"/>
              <w:spacing w:after="0" w:line="240" w:lineRule="auto"/>
              <w:jc w:val="center"/>
              <w:rPr>
                <w:rFonts w:ascii="Times New Roman" w:eastAsia="Times New Roman" w:hAnsi="Times New Roman" w:cs="Times New Roman"/>
                <w:b/>
                <w:bCs/>
                <w:color w:val="000000"/>
                <w:sz w:val="24"/>
                <w:szCs w:val="24"/>
                <w:lang w:eastAsia="es-DO"/>
              </w:rPr>
            </w:pPr>
            <w:r>
              <w:rPr>
                <w:rFonts w:ascii="Times New Roman" w:eastAsia="Times New Roman" w:hAnsi="Times New Roman" w:cs="Times New Roman"/>
                <w:b/>
                <w:bCs/>
                <w:color w:val="000000"/>
                <w:sz w:val="24"/>
                <w:szCs w:val="24"/>
                <w:lang w:eastAsia="es-DO"/>
              </w:rPr>
              <w:t>98</w:t>
            </w:r>
            <w:r w:rsidRPr="00E25FE1">
              <w:rPr>
                <w:rFonts w:ascii="Times New Roman" w:eastAsia="Times New Roman" w:hAnsi="Times New Roman" w:cs="Times New Roman"/>
                <w:b/>
                <w:bCs/>
                <w:color w:val="000000"/>
                <w:sz w:val="24"/>
                <w:szCs w:val="24"/>
                <w:lang w:eastAsia="es-DO"/>
              </w:rPr>
              <w:t>%</w:t>
            </w:r>
          </w:p>
        </w:tc>
      </w:tr>
      <w:tr w:rsidR="00757EA2" w:rsidRPr="00E25FE1" w14:paraId="23BBBDEC" w14:textId="77777777" w:rsidTr="006D7F61">
        <w:trPr>
          <w:trHeight w:val="540"/>
        </w:trPr>
        <w:tc>
          <w:tcPr>
            <w:tcW w:w="0" w:type="auto"/>
            <w:gridSpan w:val="2"/>
            <w:tcBorders>
              <w:top w:val="single" w:sz="8" w:space="0" w:color="auto"/>
              <w:left w:val="nil"/>
              <w:bottom w:val="nil"/>
              <w:right w:val="nil"/>
            </w:tcBorders>
            <w:shd w:val="clear" w:color="auto" w:fill="auto"/>
            <w:vAlign w:val="center"/>
            <w:hideMark/>
          </w:tcPr>
          <w:p w14:paraId="496DE628" w14:textId="77777777" w:rsidR="00757EA2" w:rsidRDefault="00757EA2" w:rsidP="006D7F61">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b/>
                <w:bCs/>
                <w:color w:val="000000"/>
                <w:sz w:val="20"/>
                <w:szCs w:val="20"/>
                <w:lang w:eastAsia="es-DO"/>
              </w:rPr>
              <w:t>Fuente</w:t>
            </w:r>
            <w:r w:rsidRPr="00E25FE1">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182377E8" w14:textId="77777777" w:rsidR="00757EA2" w:rsidRPr="004D107D" w:rsidRDefault="00757EA2" w:rsidP="006D7F61">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color w:val="000000"/>
                <w:sz w:val="20"/>
                <w:szCs w:val="20"/>
                <w:lang w:eastAsia="es-DO"/>
              </w:rPr>
              <w:t>de la Dirección de Recursos Humanos.</w:t>
            </w:r>
          </w:p>
        </w:tc>
      </w:tr>
    </w:tbl>
    <w:p w14:paraId="2411CF5E" w14:textId="77777777" w:rsidR="00757EA2" w:rsidRDefault="00757EA2" w:rsidP="00AD6F85">
      <w:pPr>
        <w:spacing w:line="360" w:lineRule="auto"/>
        <w:rPr>
          <w:rFonts w:ascii="Times New Roman" w:eastAsia="Times New Roman" w:hAnsi="Times New Roman" w:cs="Times New Roman"/>
          <w:color w:val="000000"/>
          <w:sz w:val="24"/>
          <w:szCs w:val="24"/>
          <w:lang w:eastAsia="es-DO"/>
        </w:rPr>
      </w:pPr>
    </w:p>
    <w:p w14:paraId="7232A486" w14:textId="634C8ADD" w:rsidR="004C1B69" w:rsidRPr="002B2D13" w:rsidRDefault="00414E84" w:rsidP="00414E84">
      <w:pPr>
        <w:pStyle w:val="Ttulo2"/>
        <w:spacing w:after="240"/>
        <w:rPr>
          <w:rFonts w:ascii="Times New Roman" w:hAnsi="Times New Roman" w:cs="Times New Roman"/>
          <w:b/>
          <w:bCs/>
          <w:color w:val="000000" w:themeColor="text1"/>
          <w:sz w:val="24"/>
          <w:szCs w:val="24"/>
        </w:rPr>
      </w:pPr>
      <w:bookmarkStart w:id="13" w:name="_Toc189471990"/>
      <w:r w:rsidRPr="00414E84">
        <w:rPr>
          <w:rFonts w:ascii="Times New Roman" w:hAnsi="Times New Roman" w:cs="Times New Roman"/>
          <w:b/>
          <w:bCs/>
          <w:color w:val="000000" w:themeColor="text1"/>
          <w:sz w:val="24"/>
          <w:szCs w:val="24"/>
        </w:rPr>
        <w:t>3.</w:t>
      </w:r>
      <w:r w:rsidR="0007022B">
        <w:rPr>
          <w:rFonts w:ascii="Times New Roman" w:hAnsi="Times New Roman" w:cs="Times New Roman"/>
          <w:b/>
          <w:bCs/>
          <w:color w:val="000000" w:themeColor="text1"/>
          <w:sz w:val="24"/>
          <w:szCs w:val="24"/>
        </w:rPr>
        <w:t>8</w:t>
      </w:r>
      <w:r w:rsidRPr="00414E84">
        <w:rPr>
          <w:rFonts w:ascii="Times New Roman" w:hAnsi="Times New Roman" w:cs="Times New Roman"/>
          <w:b/>
          <w:bCs/>
          <w:color w:val="000000" w:themeColor="text1"/>
          <w:sz w:val="24"/>
          <w:szCs w:val="24"/>
        </w:rPr>
        <w:t xml:space="preserve"> </w:t>
      </w:r>
      <w:r w:rsidR="004C1B69" w:rsidRPr="00414E84">
        <w:rPr>
          <w:rFonts w:ascii="Times New Roman" w:hAnsi="Times New Roman" w:cs="Times New Roman"/>
          <w:b/>
          <w:bCs/>
          <w:color w:val="000000" w:themeColor="text1"/>
          <w:sz w:val="24"/>
          <w:szCs w:val="24"/>
        </w:rPr>
        <w:t>Departamento de Comunicaciones</w:t>
      </w:r>
      <w:bookmarkEnd w:id="13"/>
    </w:p>
    <w:p w14:paraId="4BFECDCE" w14:textId="40942100" w:rsidR="009840A4" w:rsidRDefault="002375B1" w:rsidP="00E25FE1">
      <w:pPr>
        <w:spacing w:line="360" w:lineRule="auto"/>
        <w:rPr>
          <w:rFonts w:ascii="Times New Roman" w:eastAsia="Times New Roman" w:hAnsi="Times New Roman" w:cs="Times New Roman"/>
          <w:color w:val="000000"/>
          <w:sz w:val="24"/>
          <w:szCs w:val="24"/>
          <w:lang w:eastAsia="es-DO"/>
        </w:rPr>
      </w:pPr>
      <w:r w:rsidRPr="002375B1">
        <w:rPr>
          <w:rFonts w:ascii="Times New Roman" w:eastAsia="Times New Roman" w:hAnsi="Times New Roman" w:cs="Times New Roman"/>
          <w:color w:val="000000"/>
          <w:sz w:val="24"/>
          <w:szCs w:val="24"/>
          <w:lang w:eastAsia="es-DO"/>
        </w:rPr>
        <w:t xml:space="preserve">Durante el período evaluado, el Departamento de Comunicaciones alcanzó un notable </w:t>
      </w:r>
      <w:r w:rsidRPr="002375B1">
        <w:rPr>
          <w:rFonts w:ascii="Times New Roman" w:eastAsia="Times New Roman" w:hAnsi="Times New Roman" w:cs="Times New Roman"/>
          <w:b/>
          <w:bCs/>
          <w:color w:val="000000"/>
          <w:sz w:val="24"/>
          <w:szCs w:val="24"/>
          <w:lang w:eastAsia="es-DO"/>
        </w:rPr>
        <w:t>9</w:t>
      </w:r>
      <w:r w:rsidR="009B6308">
        <w:rPr>
          <w:rFonts w:ascii="Times New Roman" w:eastAsia="Times New Roman" w:hAnsi="Times New Roman" w:cs="Times New Roman"/>
          <w:b/>
          <w:bCs/>
          <w:color w:val="000000"/>
          <w:sz w:val="24"/>
          <w:szCs w:val="24"/>
          <w:lang w:eastAsia="es-DO"/>
        </w:rPr>
        <w:t>7</w:t>
      </w:r>
      <w:r w:rsidRPr="002375B1">
        <w:rPr>
          <w:rFonts w:ascii="Times New Roman" w:eastAsia="Times New Roman" w:hAnsi="Times New Roman" w:cs="Times New Roman"/>
          <w:b/>
          <w:bCs/>
          <w:color w:val="000000"/>
          <w:sz w:val="24"/>
          <w:szCs w:val="24"/>
          <w:lang w:eastAsia="es-DO"/>
        </w:rPr>
        <w:t>%</w:t>
      </w:r>
      <w:r w:rsidRPr="002375B1">
        <w:rPr>
          <w:rFonts w:ascii="Times New Roman" w:eastAsia="Times New Roman" w:hAnsi="Times New Roman" w:cs="Times New Roman"/>
          <w:color w:val="000000"/>
          <w:sz w:val="24"/>
          <w:szCs w:val="24"/>
          <w:lang w:eastAsia="es-DO"/>
        </w:rPr>
        <w:t xml:space="preserve"> de cumplimiento en la consecución de sus objetivos. Este resultado refleja el esfuerzo y la dedicación del equipo en la implementación de estrategias efectivas de comunicación, así como su capacidad para adaptarse a los desafíos del entorno. La alta tasa de cumplimiento no solo </w:t>
      </w:r>
      <w:r w:rsidRPr="002375B1">
        <w:rPr>
          <w:rFonts w:ascii="Times New Roman" w:eastAsia="Times New Roman" w:hAnsi="Times New Roman" w:cs="Times New Roman"/>
          <w:color w:val="000000"/>
          <w:sz w:val="24"/>
          <w:szCs w:val="24"/>
          <w:lang w:eastAsia="es-DO"/>
        </w:rPr>
        <w:lastRenderedPageBreak/>
        <w:t>destaca el compromiso del departamento, sino que también subraya su papel fundamental en la promoción de la transparencia y el fortalecimiento de la imagen institucional.</w:t>
      </w:r>
    </w:p>
    <w:tbl>
      <w:tblPr>
        <w:tblW w:w="0" w:type="auto"/>
        <w:tblCellMar>
          <w:left w:w="70" w:type="dxa"/>
          <w:right w:w="70" w:type="dxa"/>
        </w:tblCellMar>
        <w:tblLook w:val="04A0" w:firstRow="1" w:lastRow="0" w:firstColumn="1" w:lastColumn="0" w:noHBand="0" w:noVBand="1"/>
      </w:tblPr>
      <w:tblGrid>
        <w:gridCol w:w="7105"/>
        <w:gridCol w:w="1921"/>
      </w:tblGrid>
      <w:tr w:rsidR="00E25FE1" w:rsidRPr="00E25FE1" w14:paraId="5E87935F" w14:textId="77777777" w:rsidTr="00E25FE1">
        <w:trPr>
          <w:trHeight w:val="330"/>
        </w:trPr>
        <w:tc>
          <w:tcPr>
            <w:tcW w:w="0" w:type="auto"/>
            <w:gridSpan w:val="2"/>
            <w:tcBorders>
              <w:top w:val="nil"/>
              <w:left w:val="nil"/>
              <w:bottom w:val="single" w:sz="8" w:space="0" w:color="auto"/>
              <w:right w:val="nil"/>
            </w:tcBorders>
            <w:shd w:val="clear" w:color="auto" w:fill="auto"/>
            <w:vAlign w:val="center"/>
            <w:hideMark/>
          </w:tcPr>
          <w:p w14:paraId="54BFD628" w14:textId="6DAF7B8A"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xml:space="preserve">Tabla </w:t>
            </w:r>
            <w:r w:rsidR="0007022B">
              <w:rPr>
                <w:rFonts w:ascii="Times New Roman" w:eastAsia="Times New Roman" w:hAnsi="Times New Roman" w:cs="Times New Roman"/>
                <w:b/>
                <w:bCs/>
                <w:color w:val="000000"/>
                <w:sz w:val="24"/>
                <w:szCs w:val="24"/>
                <w:lang w:eastAsia="es-DO"/>
              </w:rPr>
              <w:t>9</w:t>
            </w:r>
            <w:r w:rsidRPr="00E25FE1">
              <w:rPr>
                <w:rFonts w:ascii="Times New Roman" w:eastAsia="Times New Roman" w:hAnsi="Times New Roman" w:cs="Times New Roman"/>
                <w:b/>
                <w:bCs/>
                <w:sz w:val="24"/>
                <w:szCs w:val="24"/>
                <w:lang w:eastAsia="es-DO"/>
              </w:rPr>
              <w:t>.</w:t>
            </w:r>
            <w:r w:rsidRPr="00E25FE1">
              <w:rPr>
                <w:rFonts w:ascii="Times New Roman" w:eastAsia="Times New Roman" w:hAnsi="Times New Roman" w:cs="Times New Roman"/>
                <w:color w:val="000000"/>
                <w:sz w:val="24"/>
                <w:szCs w:val="24"/>
                <w:lang w:eastAsia="es-DO"/>
              </w:rPr>
              <w:t xml:space="preserve"> Resultados del Departamento de Comunicaciones, según objetivo, 2024.</w:t>
            </w:r>
          </w:p>
        </w:tc>
      </w:tr>
      <w:tr w:rsidR="00E25FE1" w:rsidRPr="00E25FE1" w14:paraId="792E34D5" w14:textId="77777777" w:rsidTr="00E25FE1">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122D915C"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E25FE1">
              <w:rPr>
                <w:rFonts w:ascii="Times New Roman" w:eastAsia="Times New Roman" w:hAnsi="Times New Roman" w:cs="Times New Roman"/>
                <w:b/>
                <w:bCs/>
                <w:color w:val="FFFFFF"/>
                <w:sz w:val="24"/>
                <w:szCs w:val="24"/>
                <w:lang w:eastAsia="es-DO"/>
              </w:rPr>
              <w:t>Departamento de Comunicaciones</w:t>
            </w:r>
          </w:p>
        </w:tc>
      </w:tr>
      <w:tr w:rsidR="00E25FE1" w:rsidRPr="00E25FE1" w14:paraId="76E77AC5" w14:textId="77777777" w:rsidTr="00E25FE1">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7CADDB57"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34C4A47F"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Cumplimiento</w:t>
            </w:r>
          </w:p>
        </w:tc>
      </w:tr>
      <w:tr w:rsidR="009B6308" w:rsidRPr="00E25FE1" w14:paraId="4505A634" w14:textId="77777777" w:rsidTr="009B6308">
        <w:trPr>
          <w:trHeight w:val="221"/>
        </w:trPr>
        <w:tc>
          <w:tcPr>
            <w:tcW w:w="0" w:type="auto"/>
            <w:tcBorders>
              <w:top w:val="nil"/>
              <w:left w:val="single" w:sz="8" w:space="0" w:color="auto"/>
              <w:bottom w:val="single" w:sz="8" w:space="0" w:color="auto"/>
              <w:right w:val="single" w:sz="8" w:space="0" w:color="auto"/>
            </w:tcBorders>
            <w:shd w:val="clear" w:color="auto" w:fill="auto"/>
            <w:vAlign w:val="center"/>
          </w:tcPr>
          <w:p w14:paraId="00813324" w14:textId="77777777" w:rsidR="003C0D9F" w:rsidRDefault="009B6308" w:rsidP="009B6308">
            <w:pPr>
              <w:suppressAutoHyphens w:val="0"/>
              <w:spacing w:after="0" w:line="240" w:lineRule="auto"/>
              <w:rPr>
                <w:rFonts w:ascii="Times New Roman" w:eastAsia="Times New Roman" w:hAnsi="Times New Roman" w:cs="Times New Roman"/>
                <w:color w:val="000000"/>
                <w:sz w:val="24"/>
                <w:szCs w:val="24"/>
                <w:lang w:eastAsia="es-DO"/>
              </w:rPr>
            </w:pPr>
            <w:r w:rsidRPr="009B6308">
              <w:rPr>
                <w:rFonts w:ascii="Times New Roman" w:eastAsia="Times New Roman" w:hAnsi="Times New Roman" w:cs="Times New Roman"/>
                <w:color w:val="000000"/>
                <w:sz w:val="24"/>
                <w:szCs w:val="24"/>
                <w:lang w:eastAsia="es-DO"/>
              </w:rPr>
              <w:t xml:space="preserve">Recopilar y analizar información, elaborar contenido de calidad y </w:t>
            </w:r>
          </w:p>
          <w:p w14:paraId="295DC138" w14:textId="2AC5C772" w:rsidR="009B6308" w:rsidRPr="009B6308" w:rsidRDefault="009B6308" w:rsidP="009B6308">
            <w:pPr>
              <w:suppressAutoHyphens w:val="0"/>
              <w:spacing w:after="0" w:line="240" w:lineRule="auto"/>
              <w:rPr>
                <w:rFonts w:ascii="Times New Roman" w:eastAsia="Times New Roman" w:hAnsi="Times New Roman" w:cs="Times New Roman"/>
                <w:color w:val="000000"/>
                <w:sz w:val="24"/>
                <w:szCs w:val="24"/>
                <w:lang w:eastAsia="es-DO"/>
              </w:rPr>
            </w:pPr>
            <w:r w:rsidRPr="009B6308">
              <w:rPr>
                <w:rFonts w:ascii="Times New Roman" w:eastAsia="Times New Roman" w:hAnsi="Times New Roman" w:cs="Times New Roman"/>
                <w:color w:val="000000"/>
                <w:sz w:val="24"/>
                <w:szCs w:val="24"/>
                <w:lang w:eastAsia="es-DO"/>
              </w:rPr>
              <w:t>difundir en medios internos y externos.</w:t>
            </w:r>
          </w:p>
        </w:tc>
        <w:tc>
          <w:tcPr>
            <w:tcW w:w="0" w:type="auto"/>
            <w:tcBorders>
              <w:top w:val="nil"/>
              <w:left w:val="nil"/>
              <w:bottom w:val="single" w:sz="8" w:space="0" w:color="auto"/>
              <w:right w:val="single" w:sz="8" w:space="0" w:color="auto"/>
            </w:tcBorders>
            <w:shd w:val="clear" w:color="auto" w:fill="auto"/>
            <w:noWrap/>
            <w:vAlign w:val="center"/>
          </w:tcPr>
          <w:p w14:paraId="0CCA3952" w14:textId="734E9DA1" w:rsidR="009B6308" w:rsidRPr="009B6308" w:rsidRDefault="009B6308" w:rsidP="009B6308">
            <w:pPr>
              <w:suppressAutoHyphens w:val="0"/>
              <w:spacing w:after="0" w:line="240" w:lineRule="auto"/>
              <w:jc w:val="center"/>
              <w:rPr>
                <w:rFonts w:ascii="Times New Roman" w:eastAsia="Times New Roman" w:hAnsi="Times New Roman" w:cs="Times New Roman"/>
                <w:color w:val="000000"/>
                <w:sz w:val="24"/>
                <w:szCs w:val="24"/>
                <w:lang w:eastAsia="es-DO"/>
              </w:rPr>
            </w:pPr>
            <w:r w:rsidRPr="009B6308">
              <w:rPr>
                <w:rFonts w:ascii="Times New Roman" w:eastAsia="Times New Roman" w:hAnsi="Times New Roman" w:cs="Times New Roman"/>
                <w:color w:val="000000"/>
                <w:sz w:val="24"/>
                <w:szCs w:val="24"/>
                <w:lang w:eastAsia="es-DO"/>
              </w:rPr>
              <w:t>100%</w:t>
            </w:r>
          </w:p>
        </w:tc>
      </w:tr>
      <w:tr w:rsidR="009B6308" w:rsidRPr="00E25FE1" w14:paraId="2D9C6649" w14:textId="77777777" w:rsidTr="009B6308">
        <w:trPr>
          <w:trHeight w:val="357"/>
        </w:trPr>
        <w:tc>
          <w:tcPr>
            <w:tcW w:w="0" w:type="auto"/>
            <w:tcBorders>
              <w:top w:val="nil"/>
              <w:left w:val="single" w:sz="8" w:space="0" w:color="auto"/>
              <w:bottom w:val="single" w:sz="8" w:space="0" w:color="auto"/>
              <w:right w:val="single" w:sz="8" w:space="0" w:color="auto"/>
            </w:tcBorders>
            <w:shd w:val="clear" w:color="auto" w:fill="auto"/>
            <w:vAlign w:val="center"/>
          </w:tcPr>
          <w:p w14:paraId="72AAFB4B" w14:textId="77777777" w:rsidR="003C0D9F" w:rsidRDefault="009B6308" w:rsidP="009B6308">
            <w:pPr>
              <w:suppressAutoHyphens w:val="0"/>
              <w:spacing w:after="0" w:line="240" w:lineRule="auto"/>
              <w:rPr>
                <w:rFonts w:ascii="Times New Roman" w:eastAsia="Times New Roman" w:hAnsi="Times New Roman" w:cs="Times New Roman"/>
                <w:color w:val="000000"/>
                <w:sz w:val="24"/>
                <w:szCs w:val="24"/>
                <w:lang w:eastAsia="es-DO"/>
              </w:rPr>
            </w:pPr>
            <w:r w:rsidRPr="009B6308">
              <w:rPr>
                <w:rFonts w:ascii="Times New Roman" w:eastAsia="Times New Roman" w:hAnsi="Times New Roman" w:cs="Times New Roman"/>
                <w:color w:val="000000"/>
                <w:sz w:val="24"/>
                <w:szCs w:val="24"/>
                <w:lang w:eastAsia="es-DO"/>
              </w:rPr>
              <w:t xml:space="preserve">Difundir informaciones institucionales y mantener un buen </w:t>
            </w:r>
          </w:p>
          <w:p w14:paraId="04C5E133" w14:textId="0506E30A" w:rsidR="009B6308" w:rsidRPr="009B6308" w:rsidRDefault="009B6308" w:rsidP="009B6308">
            <w:pPr>
              <w:suppressAutoHyphens w:val="0"/>
              <w:spacing w:after="0" w:line="240" w:lineRule="auto"/>
              <w:rPr>
                <w:rFonts w:ascii="Times New Roman" w:eastAsia="Times New Roman" w:hAnsi="Times New Roman" w:cs="Times New Roman"/>
                <w:color w:val="000000"/>
                <w:sz w:val="24"/>
                <w:szCs w:val="24"/>
                <w:lang w:eastAsia="es-DO"/>
              </w:rPr>
            </w:pPr>
            <w:r w:rsidRPr="009B6308">
              <w:rPr>
                <w:rFonts w:ascii="Times New Roman" w:eastAsia="Times New Roman" w:hAnsi="Times New Roman" w:cs="Times New Roman"/>
                <w:color w:val="000000"/>
                <w:sz w:val="24"/>
                <w:szCs w:val="24"/>
                <w:lang w:eastAsia="es-DO"/>
              </w:rPr>
              <w:t xml:space="preserve">posicionamiento de la imagen de la </w:t>
            </w:r>
            <w:r w:rsidR="003C0D9F">
              <w:rPr>
                <w:rFonts w:ascii="Times New Roman" w:eastAsia="Times New Roman" w:hAnsi="Times New Roman" w:cs="Times New Roman"/>
                <w:color w:val="000000"/>
                <w:sz w:val="24"/>
                <w:szCs w:val="24"/>
                <w:lang w:eastAsia="es-DO"/>
              </w:rPr>
              <w:t>in</w:t>
            </w:r>
            <w:r w:rsidRPr="009B6308">
              <w:rPr>
                <w:rFonts w:ascii="Times New Roman" w:eastAsia="Times New Roman" w:hAnsi="Times New Roman" w:cs="Times New Roman"/>
                <w:color w:val="000000"/>
                <w:sz w:val="24"/>
                <w:szCs w:val="24"/>
                <w:lang w:eastAsia="es-DO"/>
              </w:rPr>
              <w:t xml:space="preserve">stitución. </w:t>
            </w:r>
          </w:p>
        </w:tc>
        <w:tc>
          <w:tcPr>
            <w:tcW w:w="0" w:type="auto"/>
            <w:tcBorders>
              <w:top w:val="nil"/>
              <w:left w:val="nil"/>
              <w:bottom w:val="single" w:sz="8" w:space="0" w:color="auto"/>
              <w:right w:val="single" w:sz="8" w:space="0" w:color="auto"/>
            </w:tcBorders>
            <w:shd w:val="clear" w:color="auto" w:fill="auto"/>
            <w:noWrap/>
            <w:vAlign w:val="center"/>
          </w:tcPr>
          <w:p w14:paraId="365D1FDE" w14:textId="086BC0CF" w:rsidR="009B6308" w:rsidRPr="009B6308" w:rsidRDefault="009B6308" w:rsidP="009B6308">
            <w:pPr>
              <w:suppressAutoHyphens w:val="0"/>
              <w:spacing w:after="0" w:line="240" w:lineRule="auto"/>
              <w:jc w:val="center"/>
              <w:rPr>
                <w:rFonts w:ascii="Times New Roman" w:eastAsia="Times New Roman" w:hAnsi="Times New Roman" w:cs="Times New Roman"/>
                <w:color w:val="000000"/>
                <w:sz w:val="24"/>
                <w:szCs w:val="24"/>
                <w:lang w:eastAsia="es-DO"/>
              </w:rPr>
            </w:pPr>
            <w:r w:rsidRPr="009B6308">
              <w:rPr>
                <w:rFonts w:ascii="Times New Roman" w:eastAsia="Times New Roman" w:hAnsi="Times New Roman" w:cs="Times New Roman"/>
                <w:color w:val="000000"/>
                <w:sz w:val="24"/>
                <w:szCs w:val="24"/>
                <w:lang w:eastAsia="es-DO"/>
              </w:rPr>
              <w:t>100%</w:t>
            </w:r>
          </w:p>
        </w:tc>
      </w:tr>
      <w:tr w:rsidR="009B6308" w:rsidRPr="00E25FE1" w14:paraId="6F7FD804" w14:textId="77777777" w:rsidTr="009B6308">
        <w:trPr>
          <w:trHeight w:val="365"/>
        </w:trPr>
        <w:tc>
          <w:tcPr>
            <w:tcW w:w="0" w:type="auto"/>
            <w:tcBorders>
              <w:top w:val="nil"/>
              <w:left w:val="single" w:sz="8" w:space="0" w:color="auto"/>
              <w:bottom w:val="single" w:sz="8" w:space="0" w:color="auto"/>
              <w:right w:val="single" w:sz="8" w:space="0" w:color="auto"/>
            </w:tcBorders>
            <w:shd w:val="clear" w:color="auto" w:fill="auto"/>
            <w:vAlign w:val="center"/>
          </w:tcPr>
          <w:p w14:paraId="78967F8A" w14:textId="77777777" w:rsidR="003C0D9F" w:rsidRDefault="009B6308" w:rsidP="009B6308">
            <w:pPr>
              <w:suppressAutoHyphens w:val="0"/>
              <w:spacing w:after="0" w:line="240" w:lineRule="auto"/>
              <w:rPr>
                <w:rFonts w:ascii="Times New Roman" w:eastAsia="Times New Roman" w:hAnsi="Times New Roman" w:cs="Times New Roman"/>
                <w:color w:val="000000"/>
                <w:sz w:val="24"/>
                <w:szCs w:val="24"/>
                <w:lang w:eastAsia="es-DO"/>
              </w:rPr>
            </w:pPr>
            <w:r w:rsidRPr="009B6308">
              <w:rPr>
                <w:rFonts w:ascii="Times New Roman" w:eastAsia="Times New Roman" w:hAnsi="Times New Roman" w:cs="Times New Roman"/>
                <w:color w:val="000000"/>
                <w:sz w:val="24"/>
                <w:szCs w:val="24"/>
                <w:lang w:eastAsia="es-DO"/>
              </w:rPr>
              <w:t xml:space="preserve">Difundir informaciones institucionales a nuestro público interno y </w:t>
            </w:r>
          </w:p>
          <w:p w14:paraId="640CC1CE" w14:textId="5C3BAE31" w:rsidR="009B6308" w:rsidRPr="009B6308" w:rsidRDefault="009B6308" w:rsidP="009B6308">
            <w:pPr>
              <w:suppressAutoHyphens w:val="0"/>
              <w:spacing w:after="0" w:line="240" w:lineRule="auto"/>
              <w:rPr>
                <w:rFonts w:ascii="Times New Roman" w:eastAsia="Times New Roman" w:hAnsi="Times New Roman" w:cs="Times New Roman"/>
                <w:color w:val="000000"/>
                <w:sz w:val="24"/>
                <w:szCs w:val="24"/>
                <w:lang w:eastAsia="es-DO"/>
              </w:rPr>
            </w:pPr>
            <w:r w:rsidRPr="009B6308">
              <w:rPr>
                <w:rFonts w:ascii="Times New Roman" w:eastAsia="Times New Roman" w:hAnsi="Times New Roman" w:cs="Times New Roman"/>
                <w:color w:val="000000"/>
                <w:sz w:val="24"/>
                <w:szCs w:val="24"/>
                <w:lang w:eastAsia="es-DO"/>
              </w:rPr>
              <w:t>externo.</w:t>
            </w:r>
          </w:p>
        </w:tc>
        <w:tc>
          <w:tcPr>
            <w:tcW w:w="0" w:type="auto"/>
            <w:tcBorders>
              <w:top w:val="nil"/>
              <w:left w:val="nil"/>
              <w:bottom w:val="single" w:sz="8" w:space="0" w:color="auto"/>
              <w:right w:val="single" w:sz="8" w:space="0" w:color="auto"/>
            </w:tcBorders>
            <w:shd w:val="clear" w:color="auto" w:fill="auto"/>
            <w:noWrap/>
            <w:vAlign w:val="center"/>
          </w:tcPr>
          <w:p w14:paraId="5873DA05" w14:textId="1EC95027" w:rsidR="009B6308" w:rsidRPr="009B6308" w:rsidRDefault="009B6308" w:rsidP="009B6308">
            <w:pPr>
              <w:suppressAutoHyphens w:val="0"/>
              <w:spacing w:after="0" w:line="240" w:lineRule="auto"/>
              <w:jc w:val="center"/>
              <w:rPr>
                <w:rFonts w:ascii="Times New Roman" w:eastAsia="Times New Roman" w:hAnsi="Times New Roman" w:cs="Times New Roman"/>
                <w:color w:val="000000"/>
                <w:sz w:val="24"/>
                <w:szCs w:val="24"/>
                <w:lang w:eastAsia="es-DO"/>
              </w:rPr>
            </w:pPr>
            <w:r w:rsidRPr="009B6308">
              <w:rPr>
                <w:rFonts w:ascii="Times New Roman" w:eastAsia="Times New Roman" w:hAnsi="Times New Roman" w:cs="Times New Roman"/>
                <w:color w:val="000000"/>
                <w:sz w:val="24"/>
                <w:szCs w:val="24"/>
                <w:lang w:eastAsia="es-DO"/>
              </w:rPr>
              <w:t>100%</w:t>
            </w:r>
          </w:p>
        </w:tc>
      </w:tr>
      <w:tr w:rsidR="009B6308" w:rsidRPr="00E25FE1" w14:paraId="36720736" w14:textId="77777777" w:rsidTr="009B6308">
        <w:trPr>
          <w:trHeight w:val="359"/>
        </w:trPr>
        <w:tc>
          <w:tcPr>
            <w:tcW w:w="0" w:type="auto"/>
            <w:tcBorders>
              <w:top w:val="nil"/>
              <w:left w:val="single" w:sz="8" w:space="0" w:color="auto"/>
              <w:bottom w:val="single" w:sz="8" w:space="0" w:color="auto"/>
              <w:right w:val="single" w:sz="8" w:space="0" w:color="auto"/>
            </w:tcBorders>
            <w:shd w:val="clear" w:color="auto" w:fill="auto"/>
            <w:vAlign w:val="center"/>
          </w:tcPr>
          <w:p w14:paraId="168F085E" w14:textId="19482243" w:rsidR="009B6308" w:rsidRPr="009B6308" w:rsidRDefault="009B6308" w:rsidP="009B6308">
            <w:pPr>
              <w:suppressAutoHyphens w:val="0"/>
              <w:spacing w:after="0" w:line="240" w:lineRule="auto"/>
              <w:rPr>
                <w:rFonts w:ascii="Times New Roman" w:eastAsia="Times New Roman" w:hAnsi="Times New Roman" w:cs="Times New Roman"/>
                <w:color w:val="000000"/>
                <w:sz w:val="24"/>
                <w:szCs w:val="24"/>
                <w:lang w:eastAsia="es-DO"/>
              </w:rPr>
            </w:pPr>
            <w:r w:rsidRPr="009B6308">
              <w:rPr>
                <w:rFonts w:ascii="Times New Roman" w:eastAsia="Times New Roman" w:hAnsi="Times New Roman" w:cs="Times New Roman"/>
                <w:color w:val="000000"/>
                <w:sz w:val="24"/>
                <w:szCs w:val="24"/>
                <w:lang w:eastAsia="es-DO"/>
              </w:rPr>
              <w:t>Informar a nuestros directores y encargados de las noticias del sector Agropecuario Nacional y otras de interés.</w:t>
            </w:r>
          </w:p>
        </w:tc>
        <w:tc>
          <w:tcPr>
            <w:tcW w:w="0" w:type="auto"/>
            <w:tcBorders>
              <w:top w:val="nil"/>
              <w:left w:val="nil"/>
              <w:bottom w:val="single" w:sz="8" w:space="0" w:color="auto"/>
              <w:right w:val="single" w:sz="8" w:space="0" w:color="auto"/>
            </w:tcBorders>
            <w:shd w:val="clear" w:color="auto" w:fill="auto"/>
            <w:noWrap/>
            <w:vAlign w:val="center"/>
          </w:tcPr>
          <w:p w14:paraId="0840BBD1" w14:textId="43192190" w:rsidR="009B6308" w:rsidRPr="009B6308" w:rsidRDefault="009B6308" w:rsidP="009B6308">
            <w:pPr>
              <w:suppressAutoHyphens w:val="0"/>
              <w:spacing w:after="0" w:line="240" w:lineRule="auto"/>
              <w:jc w:val="center"/>
              <w:rPr>
                <w:rFonts w:ascii="Times New Roman" w:eastAsia="Times New Roman" w:hAnsi="Times New Roman" w:cs="Times New Roman"/>
                <w:color w:val="000000"/>
                <w:sz w:val="24"/>
                <w:szCs w:val="24"/>
                <w:lang w:eastAsia="es-DO"/>
              </w:rPr>
            </w:pPr>
            <w:r w:rsidRPr="009B6308">
              <w:rPr>
                <w:rFonts w:ascii="Times New Roman" w:eastAsia="Times New Roman" w:hAnsi="Times New Roman" w:cs="Times New Roman"/>
                <w:color w:val="000000"/>
                <w:sz w:val="24"/>
                <w:szCs w:val="24"/>
                <w:lang w:eastAsia="es-DO"/>
              </w:rPr>
              <w:t>100%</w:t>
            </w:r>
          </w:p>
        </w:tc>
      </w:tr>
      <w:tr w:rsidR="009B6308" w:rsidRPr="00E25FE1" w14:paraId="6E0F1C81" w14:textId="77777777" w:rsidTr="009B6308">
        <w:trPr>
          <w:trHeight w:val="353"/>
        </w:trPr>
        <w:tc>
          <w:tcPr>
            <w:tcW w:w="0" w:type="auto"/>
            <w:tcBorders>
              <w:top w:val="nil"/>
              <w:left w:val="single" w:sz="8" w:space="0" w:color="auto"/>
              <w:bottom w:val="single" w:sz="8" w:space="0" w:color="auto"/>
              <w:right w:val="single" w:sz="8" w:space="0" w:color="auto"/>
            </w:tcBorders>
            <w:shd w:val="clear" w:color="auto" w:fill="auto"/>
            <w:vAlign w:val="center"/>
          </w:tcPr>
          <w:p w14:paraId="4F8B64A1" w14:textId="79002AC1" w:rsidR="009B6308" w:rsidRPr="009B6308" w:rsidRDefault="009B6308" w:rsidP="009B6308">
            <w:pPr>
              <w:suppressAutoHyphens w:val="0"/>
              <w:spacing w:after="0" w:line="240" w:lineRule="auto"/>
              <w:rPr>
                <w:rFonts w:ascii="Times New Roman" w:eastAsia="Times New Roman" w:hAnsi="Times New Roman" w:cs="Times New Roman"/>
                <w:color w:val="000000"/>
                <w:sz w:val="24"/>
                <w:szCs w:val="24"/>
                <w:lang w:eastAsia="es-DO"/>
              </w:rPr>
            </w:pPr>
            <w:r w:rsidRPr="009B6308">
              <w:rPr>
                <w:rFonts w:ascii="Times New Roman" w:eastAsia="Times New Roman" w:hAnsi="Times New Roman" w:cs="Times New Roman"/>
                <w:color w:val="000000"/>
                <w:sz w:val="24"/>
                <w:szCs w:val="24"/>
                <w:lang w:eastAsia="es-DO"/>
              </w:rPr>
              <w:t xml:space="preserve">Promocionar los programas institucionales, puntos de ventas, productos disponibles, precios y ofertas. </w:t>
            </w:r>
          </w:p>
        </w:tc>
        <w:tc>
          <w:tcPr>
            <w:tcW w:w="0" w:type="auto"/>
            <w:tcBorders>
              <w:top w:val="nil"/>
              <w:left w:val="nil"/>
              <w:bottom w:val="single" w:sz="8" w:space="0" w:color="auto"/>
              <w:right w:val="single" w:sz="8" w:space="0" w:color="auto"/>
            </w:tcBorders>
            <w:shd w:val="clear" w:color="auto" w:fill="auto"/>
            <w:noWrap/>
            <w:vAlign w:val="center"/>
          </w:tcPr>
          <w:p w14:paraId="31A04F4D" w14:textId="331CF028" w:rsidR="009B6308" w:rsidRPr="009B6308" w:rsidRDefault="009B6308" w:rsidP="009B6308">
            <w:pPr>
              <w:suppressAutoHyphens w:val="0"/>
              <w:spacing w:after="0" w:line="240" w:lineRule="auto"/>
              <w:jc w:val="center"/>
              <w:rPr>
                <w:rFonts w:ascii="Times New Roman" w:eastAsia="Times New Roman" w:hAnsi="Times New Roman" w:cs="Times New Roman"/>
                <w:color w:val="000000"/>
                <w:sz w:val="24"/>
                <w:szCs w:val="24"/>
                <w:lang w:eastAsia="es-DO"/>
              </w:rPr>
            </w:pPr>
            <w:r w:rsidRPr="009B6308">
              <w:rPr>
                <w:rFonts w:ascii="Times New Roman" w:eastAsia="Times New Roman" w:hAnsi="Times New Roman" w:cs="Times New Roman"/>
                <w:color w:val="000000"/>
                <w:sz w:val="24"/>
                <w:szCs w:val="24"/>
                <w:lang w:eastAsia="es-DO"/>
              </w:rPr>
              <w:t>100%</w:t>
            </w:r>
          </w:p>
        </w:tc>
      </w:tr>
      <w:tr w:rsidR="009B6308" w:rsidRPr="00E25FE1" w14:paraId="4E68BCD0" w14:textId="77777777" w:rsidTr="009B6308">
        <w:trPr>
          <w:trHeight w:val="64"/>
        </w:trPr>
        <w:tc>
          <w:tcPr>
            <w:tcW w:w="0" w:type="auto"/>
            <w:tcBorders>
              <w:top w:val="nil"/>
              <w:left w:val="single" w:sz="8" w:space="0" w:color="auto"/>
              <w:bottom w:val="single" w:sz="8" w:space="0" w:color="auto"/>
              <w:right w:val="single" w:sz="8" w:space="0" w:color="auto"/>
            </w:tcBorders>
            <w:shd w:val="clear" w:color="auto" w:fill="auto"/>
            <w:vAlign w:val="center"/>
          </w:tcPr>
          <w:p w14:paraId="54C57168" w14:textId="271D801A" w:rsidR="009B6308" w:rsidRPr="009B6308" w:rsidRDefault="009B6308" w:rsidP="009B6308">
            <w:pPr>
              <w:suppressAutoHyphens w:val="0"/>
              <w:spacing w:after="0" w:line="240" w:lineRule="auto"/>
              <w:rPr>
                <w:rFonts w:ascii="Times New Roman" w:eastAsia="Times New Roman" w:hAnsi="Times New Roman" w:cs="Times New Roman"/>
                <w:color w:val="000000"/>
                <w:sz w:val="24"/>
                <w:szCs w:val="24"/>
                <w:lang w:eastAsia="es-DO"/>
              </w:rPr>
            </w:pPr>
            <w:r w:rsidRPr="009B6308">
              <w:rPr>
                <w:rFonts w:ascii="Times New Roman" w:eastAsia="Times New Roman" w:hAnsi="Times New Roman" w:cs="Times New Roman"/>
                <w:color w:val="000000"/>
                <w:sz w:val="24"/>
                <w:szCs w:val="24"/>
                <w:lang w:eastAsia="es-DO"/>
              </w:rPr>
              <w:t>Medir el posicionamiento de la marca del INESPRE.</w:t>
            </w:r>
          </w:p>
        </w:tc>
        <w:tc>
          <w:tcPr>
            <w:tcW w:w="0" w:type="auto"/>
            <w:tcBorders>
              <w:top w:val="nil"/>
              <w:left w:val="nil"/>
              <w:bottom w:val="single" w:sz="8" w:space="0" w:color="auto"/>
              <w:right w:val="single" w:sz="8" w:space="0" w:color="auto"/>
            </w:tcBorders>
            <w:shd w:val="clear" w:color="auto" w:fill="auto"/>
            <w:noWrap/>
            <w:vAlign w:val="center"/>
          </w:tcPr>
          <w:p w14:paraId="359C7607" w14:textId="16E918BD" w:rsidR="009B6308" w:rsidRPr="009B6308" w:rsidRDefault="009B6308" w:rsidP="009B6308">
            <w:pPr>
              <w:suppressAutoHyphens w:val="0"/>
              <w:spacing w:after="0" w:line="240" w:lineRule="auto"/>
              <w:jc w:val="center"/>
              <w:rPr>
                <w:rFonts w:ascii="Times New Roman" w:eastAsia="Times New Roman" w:hAnsi="Times New Roman" w:cs="Times New Roman"/>
                <w:color w:val="000000"/>
                <w:sz w:val="24"/>
                <w:szCs w:val="24"/>
                <w:lang w:eastAsia="es-DO"/>
              </w:rPr>
            </w:pPr>
            <w:r w:rsidRPr="009B6308">
              <w:rPr>
                <w:rFonts w:ascii="Times New Roman" w:eastAsia="Times New Roman" w:hAnsi="Times New Roman" w:cs="Times New Roman"/>
                <w:color w:val="000000"/>
                <w:sz w:val="24"/>
                <w:szCs w:val="24"/>
                <w:lang w:eastAsia="es-DO"/>
              </w:rPr>
              <w:t>83%</w:t>
            </w:r>
          </w:p>
        </w:tc>
      </w:tr>
      <w:tr w:rsidR="009B6308" w:rsidRPr="00E25FE1" w14:paraId="5F4FFD09" w14:textId="77777777" w:rsidTr="009B6308">
        <w:trPr>
          <w:trHeight w:val="620"/>
        </w:trPr>
        <w:tc>
          <w:tcPr>
            <w:tcW w:w="0" w:type="auto"/>
            <w:tcBorders>
              <w:top w:val="nil"/>
              <w:left w:val="single" w:sz="8" w:space="0" w:color="auto"/>
              <w:bottom w:val="single" w:sz="8" w:space="0" w:color="auto"/>
              <w:right w:val="single" w:sz="8" w:space="0" w:color="auto"/>
            </w:tcBorders>
            <w:shd w:val="clear" w:color="auto" w:fill="auto"/>
            <w:vAlign w:val="center"/>
          </w:tcPr>
          <w:p w14:paraId="7F89F3D5" w14:textId="77777777" w:rsidR="003C0D9F" w:rsidRDefault="009B6308" w:rsidP="009B6308">
            <w:pPr>
              <w:suppressAutoHyphens w:val="0"/>
              <w:spacing w:after="0" w:line="240" w:lineRule="auto"/>
              <w:rPr>
                <w:rFonts w:ascii="Times New Roman" w:eastAsia="Times New Roman" w:hAnsi="Times New Roman" w:cs="Times New Roman"/>
                <w:color w:val="000000"/>
                <w:sz w:val="24"/>
                <w:szCs w:val="24"/>
                <w:lang w:eastAsia="es-DO"/>
              </w:rPr>
            </w:pPr>
            <w:r w:rsidRPr="009B6308">
              <w:rPr>
                <w:rFonts w:ascii="Times New Roman" w:eastAsia="Times New Roman" w:hAnsi="Times New Roman" w:cs="Times New Roman"/>
                <w:color w:val="000000"/>
                <w:sz w:val="24"/>
                <w:szCs w:val="24"/>
                <w:lang w:eastAsia="es-DO"/>
              </w:rPr>
              <w:t xml:space="preserve"> Asegurar que las actividades se lleven a cabo de manera organizada, con buena presencia y garantizando un servicio eficiente, cumpliendo con </w:t>
            </w:r>
          </w:p>
          <w:p w14:paraId="23206256" w14:textId="40A7C6FF" w:rsidR="009B6308" w:rsidRPr="009B6308" w:rsidRDefault="009B6308" w:rsidP="009B6308">
            <w:pPr>
              <w:suppressAutoHyphens w:val="0"/>
              <w:spacing w:after="0" w:line="240" w:lineRule="auto"/>
              <w:rPr>
                <w:rFonts w:ascii="Times New Roman" w:eastAsia="Times New Roman" w:hAnsi="Times New Roman" w:cs="Times New Roman"/>
                <w:color w:val="000000"/>
                <w:sz w:val="24"/>
                <w:szCs w:val="24"/>
                <w:lang w:eastAsia="es-DO"/>
              </w:rPr>
            </w:pPr>
            <w:r w:rsidRPr="009B6308">
              <w:rPr>
                <w:rFonts w:ascii="Times New Roman" w:eastAsia="Times New Roman" w:hAnsi="Times New Roman" w:cs="Times New Roman"/>
                <w:color w:val="000000"/>
                <w:sz w:val="24"/>
                <w:szCs w:val="24"/>
                <w:lang w:eastAsia="es-DO"/>
              </w:rPr>
              <w:t>todos los requisitos de las Máximas Autoridades.</w:t>
            </w:r>
          </w:p>
        </w:tc>
        <w:tc>
          <w:tcPr>
            <w:tcW w:w="0" w:type="auto"/>
            <w:tcBorders>
              <w:top w:val="nil"/>
              <w:left w:val="nil"/>
              <w:bottom w:val="single" w:sz="8" w:space="0" w:color="auto"/>
              <w:right w:val="single" w:sz="8" w:space="0" w:color="auto"/>
            </w:tcBorders>
            <w:shd w:val="clear" w:color="auto" w:fill="auto"/>
            <w:noWrap/>
            <w:vAlign w:val="center"/>
          </w:tcPr>
          <w:p w14:paraId="2C6950DD" w14:textId="55537699" w:rsidR="009B6308" w:rsidRPr="009B6308" w:rsidRDefault="009B6308" w:rsidP="009B6308">
            <w:pPr>
              <w:suppressAutoHyphens w:val="0"/>
              <w:spacing w:after="0" w:line="240" w:lineRule="auto"/>
              <w:jc w:val="center"/>
              <w:rPr>
                <w:rFonts w:ascii="Times New Roman" w:eastAsia="Times New Roman" w:hAnsi="Times New Roman" w:cs="Times New Roman"/>
                <w:color w:val="000000"/>
                <w:sz w:val="24"/>
                <w:szCs w:val="24"/>
                <w:lang w:eastAsia="es-DO"/>
              </w:rPr>
            </w:pPr>
            <w:r w:rsidRPr="009B6308">
              <w:rPr>
                <w:rFonts w:ascii="Times New Roman" w:eastAsia="Times New Roman" w:hAnsi="Times New Roman" w:cs="Times New Roman"/>
                <w:color w:val="000000"/>
                <w:sz w:val="24"/>
                <w:szCs w:val="24"/>
                <w:lang w:eastAsia="es-DO"/>
              </w:rPr>
              <w:t>98%</w:t>
            </w:r>
          </w:p>
        </w:tc>
      </w:tr>
      <w:tr w:rsidR="00E25FE1" w:rsidRPr="00E25FE1" w14:paraId="03580638" w14:textId="77777777" w:rsidTr="00E25FE1">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1AAB1871" w14:textId="77777777" w:rsidR="00E25FE1" w:rsidRPr="00E25FE1" w:rsidRDefault="00E25FE1" w:rsidP="00E25FE1">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30D5562F" w14:textId="27401AE1" w:rsidR="00E25FE1" w:rsidRPr="00E25FE1" w:rsidRDefault="009B6308"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Pr>
                <w:rFonts w:ascii="Times New Roman" w:eastAsia="Times New Roman" w:hAnsi="Times New Roman" w:cs="Times New Roman"/>
                <w:b/>
                <w:bCs/>
                <w:color w:val="000000"/>
                <w:sz w:val="24"/>
                <w:szCs w:val="24"/>
                <w:lang w:eastAsia="es-DO"/>
              </w:rPr>
              <w:t>97</w:t>
            </w:r>
            <w:r w:rsidR="00E25FE1" w:rsidRPr="00E25FE1">
              <w:rPr>
                <w:rFonts w:ascii="Times New Roman" w:eastAsia="Times New Roman" w:hAnsi="Times New Roman" w:cs="Times New Roman"/>
                <w:b/>
                <w:bCs/>
                <w:color w:val="000000"/>
                <w:sz w:val="24"/>
                <w:szCs w:val="24"/>
                <w:lang w:eastAsia="es-DO"/>
              </w:rPr>
              <w:t>%</w:t>
            </w:r>
          </w:p>
        </w:tc>
      </w:tr>
      <w:tr w:rsidR="00E25FE1" w:rsidRPr="00E25FE1" w14:paraId="2B0C4C7A" w14:textId="77777777" w:rsidTr="00E25FE1">
        <w:trPr>
          <w:trHeight w:val="555"/>
        </w:trPr>
        <w:tc>
          <w:tcPr>
            <w:tcW w:w="0" w:type="auto"/>
            <w:gridSpan w:val="2"/>
            <w:tcBorders>
              <w:top w:val="single" w:sz="8" w:space="0" w:color="auto"/>
              <w:left w:val="nil"/>
              <w:bottom w:val="nil"/>
              <w:right w:val="nil"/>
            </w:tcBorders>
            <w:shd w:val="clear" w:color="auto" w:fill="auto"/>
            <w:vAlign w:val="center"/>
            <w:hideMark/>
          </w:tcPr>
          <w:p w14:paraId="187DDD0C" w14:textId="77777777" w:rsidR="0002254C" w:rsidRDefault="00E25FE1" w:rsidP="00E25FE1">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b/>
                <w:bCs/>
                <w:color w:val="000000"/>
                <w:sz w:val="20"/>
                <w:szCs w:val="20"/>
                <w:lang w:eastAsia="es-DO"/>
              </w:rPr>
              <w:t>Fuente</w:t>
            </w:r>
            <w:r w:rsidRPr="00E25FE1">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62F34E36" w14:textId="2F95DA72" w:rsidR="00E25FE1" w:rsidRPr="0002254C" w:rsidRDefault="00E25FE1" w:rsidP="0002254C">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color w:val="000000"/>
                <w:sz w:val="20"/>
                <w:szCs w:val="20"/>
                <w:lang w:eastAsia="es-DO"/>
              </w:rPr>
              <w:t>del Departamento de Comunicaciones.</w:t>
            </w:r>
          </w:p>
        </w:tc>
      </w:tr>
    </w:tbl>
    <w:p w14:paraId="11A80D40" w14:textId="77777777" w:rsidR="0007022B" w:rsidRDefault="0007022B" w:rsidP="00414E84">
      <w:pPr>
        <w:pStyle w:val="Ttulo2"/>
        <w:spacing w:after="240"/>
        <w:rPr>
          <w:rFonts w:ascii="Times New Roman" w:hAnsi="Times New Roman" w:cs="Times New Roman"/>
          <w:b/>
          <w:bCs/>
          <w:color w:val="000000" w:themeColor="text1"/>
          <w:sz w:val="24"/>
          <w:szCs w:val="24"/>
        </w:rPr>
      </w:pPr>
    </w:p>
    <w:p w14:paraId="3BDF08CE" w14:textId="37354515" w:rsidR="00414E84" w:rsidRPr="00414E84" w:rsidRDefault="00414E84" w:rsidP="00414E84">
      <w:pPr>
        <w:pStyle w:val="Ttulo2"/>
        <w:spacing w:after="240"/>
        <w:rPr>
          <w:rFonts w:ascii="Times New Roman" w:hAnsi="Times New Roman" w:cs="Times New Roman"/>
          <w:b/>
          <w:bCs/>
          <w:color w:val="000000" w:themeColor="text1"/>
          <w:sz w:val="24"/>
          <w:szCs w:val="24"/>
        </w:rPr>
      </w:pPr>
      <w:bookmarkStart w:id="14" w:name="_Toc189471991"/>
      <w:r w:rsidRPr="00414E84">
        <w:rPr>
          <w:rFonts w:ascii="Times New Roman" w:hAnsi="Times New Roman" w:cs="Times New Roman"/>
          <w:b/>
          <w:bCs/>
          <w:color w:val="000000" w:themeColor="text1"/>
          <w:sz w:val="24"/>
          <w:szCs w:val="24"/>
        </w:rPr>
        <w:t>3.</w:t>
      </w:r>
      <w:r w:rsidR="0007022B">
        <w:rPr>
          <w:rFonts w:ascii="Times New Roman" w:hAnsi="Times New Roman" w:cs="Times New Roman"/>
          <w:b/>
          <w:bCs/>
          <w:color w:val="000000" w:themeColor="text1"/>
          <w:sz w:val="24"/>
          <w:szCs w:val="24"/>
        </w:rPr>
        <w:t>9</w:t>
      </w:r>
      <w:r w:rsidRPr="00414E84">
        <w:rPr>
          <w:rFonts w:ascii="Times New Roman" w:hAnsi="Times New Roman" w:cs="Times New Roman"/>
          <w:b/>
          <w:bCs/>
          <w:color w:val="000000" w:themeColor="text1"/>
          <w:sz w:val="24"/>
          <w:szCs w:val="24"/>
        </w:rPr>
        <w:t xml:space="preserve"> Dirección Agropecuaria, Normas y Tecnología Alimentaria</w:t>
      </w:r>
      <w:bookmarkEnd w:id="14"/>
    </w:p>
    <w:p w14:paraId="0F5686C7" w14:textId="2BF25705" w:rsidR="003C0D9F" w:rsidRDefault="00414E84" w:rsidP="00414E84">
      <w:pPr>
        <w:spacing w:after="0" w:line="36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L</w:t>
      </w:r>
      <w:r w:rsidRPr="00FE4EDE">
        <w:rPr>
          <w:rFonts w:ascii="Times New Roman" w:eastAsia="Times New Roman" w:hAnsi="Times New Roman" w:cs="Times New Roman"/>
          <w:color w:val="000000"/>
          <w:sz w:val="24"/>
          <w:szCs w:val="24"/>
          <w:lang w:eastAsia="es-DO"/>
        </w:rPr>
        <w:t xml:space="preserve">a Dirección Agropecuaria, Normas y Tecnología Alimentaria alcanzó un </w:t>
      </w:r>
      <w:r>
        <w:rPr>
          <w:rFonts w:ascii="Times New Roman" w:eastAsia="Times New Roman" w:hAnsi="Times New Roman" w:cs="Times New Roman"/>
          <w:b/>
          <w:bCs/>
          <w:color w:val="000000"/>
          <w:sz w:val="24"/>
          <w:szCs w:val="24"/>
          <w:lang w:eastAsia="es-DO"/>
        </w:rPr>
        <w:t>85</w:t>
      </w:r>
      <w:r w:rsidRPr="00FE4EDE">
        <w:rPr>
          <w:rFonts w:ascii="Times New Roman" w:eastAsia="Times New Roman" w:hAnsi="Times New Roman" w:cs="Times New Roman"/>
          <w:b/>
          <w:bCs/>
          <w:color w:val="000000"/>
          <w:sz w:val="24"/>
          <w:szCs w:val="24"/>
          <w:lang w:eastAsia="es-DO"/>
        </w:rPr>
        <w:t>%</w:t>
      </w:r>
      <w:r w:rsidRPr="00FE4EDE">
        <w:rPr>
          <w:rFonts w:ascii="Times New Roman" w:eastAsia="Times New Roman" w:hAnsi="Times New Roman" w:cs="Times New Roman"/>
          <w:color w:val="000000"/>
          <w:sz w:val="24"/>
          <w:szCs w:val="24"/>
          <w:lang w:eastAsia="es-DO"/>
        </w:rPr>
        <w:t xml:space="preserve"> de cumplimiento en sus objetivos planificados</w:t>
      </w:r>
      <w:r w:rsidR="009840A4">
        <w:rPr>
          <w:rFonts w:ascii="Times New Roman" w:eastAsia="Times New Roman" w:hAnsi="Times New Roman" w:cs="Times New Roman"/>
          <w:color w:val="000000"/>
          <w:sz w:val="24"/>
          <w:szCs w:val="24"/>
          <w:lang w:eastAsia="es-DO"/>
        </w:rPr>
        <w:t>, lo que refleja el compromiso del área en llevar a cabo los procesos de capacitación para beneficio de los productores agropecuarios. No obstante, es preciso destacar que, uno</w:t>
      </w:r>
      <w:r w:rsidR="003C0D9F">
        <w:rPr>
          <w:rFonts w:ascii="Times New Roman" w:eastAsia="Times New Roman" w:hAnsi="Times New Roman" w:cs="Times New Roman"/>
          <w:color w:val="000000"/>
          <w:sz w:val="24"/>
          <w:szCs w:val="24"/>
          <w:lang w:eastAsia="es-DO"/>
        </w:rPr>
        <w:t xml:space="preserve"> de los objetivos culminó</w:t>
      </w:r>
      <w:r>
        <w:rPr>
          <w:rFonts w:ascii="Times New Roman" w:eastAsia="Times New Roman" w:hAnsi="Times New Roman" w:cs="Times New Roman"/>
          <w:color w:val="000000"/>
          <w:sz w:val="24"/>
          <w:szCs w:val="24"/>
          <w:lang w:eastAsia="es-DO"/>
        </w:rPr>
        <w:t xml:space="preserve"> en un </w:t>
      </w:r>
      <w:r w:rsidRPr="003C0D9F">
        <w:rPr>
          <w:rFonts w:ascii="Times New Roman" w:eastAsia="Times New Roman" w:hAnsi="Times New Roman" w:cs="Times New Roman"/>
          <w:color w:val="000000"/>
          <w:sz w:val="24"/>
          <w:szCs w:val="24"/>
          <w:lang w:eastAsia="es-DO"/>
        </w:rPr>
        <w:t>0%,</w:t>
      </w:r>
      <w:r>
        <w:rPr>
          <w:rFonts w:ascii="Times New Roman" w:eastAsia="Times New Roman" w:hAnsi="Times New Roman" w:cs="Times New Roman"/>
          <w:color w:val="000000"/>
          <w:sz w:val="24"/>
          <w:szCs w:val="24"/>
          <w:lang w:eastAsia="es-DO"/>
        </w:rPr>
        <w:t xml:space="preserve"> </w:t>
      </w:r>
      <w:r w:rsidR="003C0D9F">
        <w:rPr>
          <w:rFonts w:ascii="Times New Roman" w:eastAsia="Times New Roman" w:hAnsi="Times New Roman" w:cs="Times New Roman"/>
          <w:color w:val="000000"/>
          <w:sz w:val="24"/>
          <w:szCs w:val="24"/>
          <w:lang w:eastAsia="es-DO"/>
        </w:rPr>
        <w:t xml:space="preserve">siendo este, </w:t>
      </w:r>
      <w:r>
        <w:rPr>
          <w:rFonts w:ascii="Times New Roman" w:eastAsia="Times New Roman" w:hAnsi="Times New Roman" w:cs="Times New Roman"/>
          <w:color w:val="000000"/>
          <w:sz w:val="24"/>
          <w:szCs w:val="24"/>
          <w:lang w:eastAsia="es-DO"/>
        </w:rPr>
        <w:t>“</w:t>
      </w:r>
      <w:r w:rsidRPr="00F571A1">
        <w:rPr>
          <w:rFonts w:ascii="Times New Roman" w:eastAsia="Times New Roman" w:hAnsi="Times New Roman" w:cs="Times New Roman"/>
          <w:color w:val="000000"/>
          <w:sz w:val="24"/>
          <w:szCs w:val="24"/>
          <w:lang w:eastAsia="es-DO"/>
        </w:rPr>
        <w:t xml:space="preserve">Capacitar a </w:t>
      </w:r>
      <w:r w:rsidR="003C0D9F">
        <w:rPr>
          <w:rFonts w:ascii="Times New Roman" w:eastAsia="Times New Roman" w:hAnsi="Times New Roman" w:cs="Times New Roman"/>
          <w:color w:val="000000"/>
          <w:sz w:val="24"/>
          <w:szCs w:val="24"/>
          <w:lang w:eastAsia="es-DO"/>
        </w:rPr>
        <w:t>a</w:t>
      </w:r>
      <w:r w:rsidRPr="00F571A1">
        <w:rPr>
          <w:rFonts w:ascii="Times New Roman" w:eastAsia="Times New Roman" w:hAnsi="Times New Roman" w:cs="Times New Roman"/>
          <w:color w:val="000000"/>
          <w:sz w:val="24"/>
          <w:szCs w:val="24"/>
          <w:lang w:eastAsia="es-DO"/>
        </w:rPr>
        <w:t xml:space="preserve">sociaciones y/o </w:t>
      </w:r>
      <w:r w:rsidR="003C0D9F">
        <w:rPr>
          <w:rFonts w:ascii="Times New Roman" w:eastAsia="Times New Roman" w:hAnsi="Times New Roman" w:cs="Times New Roman"/>
          <w:color w:val="000000"/>
          <w:sz w:val="24"/>
          <w:szCs w:val="24"/>
          <w:lang w:eastAsia="es-DO"/>
        </w:rPr>
        <w:t>c</w:t>
      </w:r>
      <w:r w:rsidRPr="00F571A1">
        <w:rPr>
          <w:rFonts w:ascii="Times New Roman" w:eastAsia="Times New Roman" w:hAnsi="Times New Roman" w:cs="Times New Roman"/>
          <w:color w:val="000000"/>
          <w:sz w:val="24"/>
          <w:szCs w:val="24"/>
          <w:lang w:eastAsia="es-DO"/>
        </w:rPr>
        <w:t xml:space="preserve">ooperativas de </w:t>
      </w:r>
      <w:r w:rsidR="003C0D9F">
        <w:rPr>
          <w:rFonts w:ascii="Times New Roman" w:eastAsia="Times New Roman" w:hAnsi="Times New Roman" w:cs="Times New Roman"/>
          <w:color w:val="000000"/>
          <w:sz w:val="24"/>
          <w:szCs w:val="24"/>
          <w:lang w:eastAsia="es-DO"/>
        </w:rPr>
        <w:t>p</w:t>
      </w:r>
      <w:r w:rsidRPr="00F571A1">
        <w:rPr>
          <w:rFonts w:ascii="Times New Roman" w:eastAsia="Times New Roman" w:hAnsi="Times New Roman" w:cs="Times New Roman"/>
          <w:color w:val="000000"/>
          <w:sz w:val="24"/>
          <w:szCs w:val="24"/>
          <w:lang w:eastAsia="es-DO"/>
        </w:rPr>
        <w:t xml:space="preserve">equeños y </w:t>
      </w:r>
      <w:r w:rsidR="003C0D9F">
        <w:rPr>
          <w:rFonts w:ascii="Times New Roman" w:eastAsia="Times New Roman" w:hAnsi="Times New Roman" w:cs="Times New Roman"/>
          <w:color w:val="000000"/>
          <w:sz w:val="24"/>
          <w:szCs w:val="24"/>
          <w:lang w:eastAsia="es-DO"/>
        </w:rPr>
        <w:t>m</w:t>
      </w:r>
      <w:r w:rsidRPr="00F571A1">
        <w:rPr>
          <w:rFonts w:ascii="Times New Roman" w:eastAsia="Times New Roman" w:hAnsi="Times New Roman" w:cs="Times New Roman"/>
          <w:color w:val="000000"/>
          <w:sz w:val="24"/>
          <w:szCs w:val="24"/>
          <w:lang w:eastAsia="es-DO"/>
        </w:rPr>
        <w:t xml:space="preserve">edianos </w:t>
      </w:r>
      <w:r w:rsidR="003C0D9F">
        <w:rPr>
          <w:rFonts w:ascii="Times New Roman" w:eastAsia="Times New Roman" w:hAnsi="Times New Roman" w:cs="Times New Roman"/>
          <w:color w:val="000000"/>
          <w:sz w:val="24"/>
          <w:szCs w:val="24"/>
          <w:lang w:eastAsia="es-DO"/>
        </w:rPr>
        <w:t>p</w:t>
      </w:r>
      <w:r w:rsidRPr="00F571A1">
        <w:rPr>
          <w:rFonts w:ascii="Times New Roman" w:eastAsia="Times New Roman" w:hAnsi="Times New Roman" w:cs="Times New Roman"/>
          <w:color w:val="000000"/>
          <w:sz w:val="24"/>
          <w:szCs w:val="24"/>
          <w:lang w:eastAsia="es-DO"/>
        </w:rPr>
        <w:t xml:space="preserve">roductores </w:t>
      </w:r>
      <w:r w:rsidR="003C0D9F">
        <w:rPr>
          <w:rFonts w:ascii="Times New Roman" w:eastAsia="Times New Roman" w:hAnsi="Times New Roman" w:cs="Times New Roman"/>
          <w:color w:val="000000"/>
          <w:sz w:val="24"/>
          <w:szCs w:val="24"/>
          <w:lang w:eastAsia="es-DO"/>
        </w:rPr>
        <w:t>a</w:t>
      </w:r>
      <w:r w:rsidRPr="00F571A1">
        <w:rPr>
          <w:rFonts w:ascii="Times New Roman" w:eastAsia="Times New Roman" w:hAnsi="Times New Roman" w:cs="Times New Roman"/>
          <w:color w:val="000000"/>
          <w:sz w:val="24"/>
          <w:szCs w:val="24"/>
          <w:lang w:eastAsia="es-DO"/>
        </w:rPr>
        <w:t xml:space="preserve">gropecuarios en </w:t>
      </w:r>
      <w:r w:rsidR="003C0D9F">
        <w:rPr>
          <w:rFonts w:ascii="Times New Roman" w:eastAsia="Times New Roman" w:hAnsi="Times New Roman" w:cs="Times New Roman"/>
          <w:color w:val="000000"/>
          <w:sz w:val="24"/>
          <w:szCs w:val="24"/>
          <w:lang w:eastAsia="es-DO"/>
        </w:rPr>
        <w:t>B</w:t>
      </w:r>
      <w:r w:rsidR="003C0D9F" w:rsidRPr="00F571A1">
        <w:rPr>
          <w:rFonts w:ascii="Times New Roman" w:eastAsia="Times New Roman" w:hAnsi="Times New Roman" w:cs="Times New Roman"/>
          <w:color w:val="000000"/>
          <w:sz w:val="24"/>
          <w:szCs w:val="24"/>
          <w:lang w:eastAsia="es-DO"/>
        </w:rPr>
        <w:t xml:space="preserve">uenas </w:t>
      </w:r>
      <w:r w:rsidR="003C0D9F">
        <w:rPr>
          <w:rFonts w:ascii="Times New Roman" w:eastAsia="Times New Roman" w:hAnsi="Times New Roman" w:cs="Times New Roman"/>
          <w:color w:val="000000"/>
          <w:sz w:val="24"/>
          <w:szCs w:val="24"/>
          <w:lang w:eastAsia="es-DO"/>
        </w:rPr>
        <w:t>P</w:t>
      </w:r>
      <w:r w:rsidR="003C0D9F" w:rsidRPr="00F571A1">
        <w:rPr>
          <w:rFonts w:ascii="Times New Roman" w:eastAsia="Times New Roman" w:hAnsi="Times New Roman" w:cs="Times New Roman"/>
          <w:color w:val="000000"/>
          <w:sz w:val="24"/>
          <w:szCs w:val="24"/>
          <w:lang w:eastAsia="es-DO"/>
        </w:rPr>
        <w:t xml:space="preserve">rácticas </w:t>
      </w:r>
      <w:r w:rsidR="003C0D9F">
        <w:rPr>
          <w:rFonts w:ascii="Times New Roman" w:eastAsia="Times New Roman" w:hAnsi="Times New Roman" w:cs="Times New Roman"/>
          <w:color w:val="000000"/>
          <w:sz w:val="24"/>
          <w:szCs w:val="24"/>
          <w:lang w:eastAsia="es-DO"/>
        </w:rPr>
        <w:t>d</w:t>
      </w:r>
      <w:r w:rsidR="003C0D9F" w:rsidRPr="00F571A1">
        <w:rPr>
          <w:rFonts w:ascii="Times New Roman" w:eastAsia="Times New Roman" w:hAnsi="Times New Roman" w:cs="Times New Roman"/>
          <w:color w:val="000000"/>
          <w:sz w:val="24"/>
          <w:szCs w:val="24"/>
          <w:lang w:eastAsia="es-DO"/>
        </w:rPr>
        <w:t xml:space="preserve">e </w:t>
      </w:r>
      <w:r w:rsidRPr="00F571A1">
        <w:rPr>
          <w:rFonts w:ascii="Times New Roman" w:eastAsia="Times New Roman" w:hAnsi="Times New Roman" w:cs="Times New Roman"/>
          <w:color w:val="000000"/>
          <w:sz w:val="24"/>
          <w:szCs w:val="24"/>
          <w:lang w:eastAsia="es-DO"/>
        </w:rPr>
        <w:t xml:space="preserve">Manipulación </w:t>
      </w:r>
      <w:r w:rsidR="003C0D9F">
        <w:rPr>
          <w:rFonts w:ascii="Times New Roman" w:eastAsia="Times New Roman" w:hAnsi="Times New Roman" w:cs="Times New Roman"/>
          <w:color w:val="000000"/>
          <w:sz w:val="24"/>
          <w:szCs w:val="24"/>
          <w:lang w:eastAsia="es-DO"/>
        </w:rPr>
        <w:t>d</w:t>
      </w:r>
      <w:r w:rsidR="003C0D9F" w:rsidRPr="00F571A1">
        <w:rPr>
          <w:rFonts w:ascii="Times New Roman" w:eastAsia="Times New Roman" w:hAnsi="Times New Roman" w:cs="Times New Roman"/>
          <w:color w:val="000000"/>
          <w:sz w:val="24"/>
          <w:szCs w:val="24"/>
          <w:lang w:eastAsia="es-DO"/>
        </w:rPr>
        <w:t xml:space="preserve">e </w:t>
      </w:r>
      <w:r w:rsidRPr="00F571A1">
        <w:rPr>
          <w:rFonts w:ascii="Times New Roman" w:eastAsia="Times New Roman" w:hAnsi="Times New Roman" w:cs="Times New Roman"/>
          <w:color w:val="000000"/>
          <w:sz w:val="24"/>
          <w:szCs w:val="24"/>
          <w:lang w:eastAsia="es-DO"/>
        </w:rPr>
        <w:t xml:space="preserve">Productos Agrícolas </w:t>
      </w:r>
      <w:r w:rsidR="003C0D9F">
        <w:rPr>
          <w:rFonts w:ascii="Times New Roman" w:eastAsia="Times New Roman" w:hAnsi="Times New Roman" w:cs="Times New Roman"/>
          <w:color w:val="000000"/>
          <w:sz w:val="24"/>
          <w:szCs w:val="24"/>
          <w:lang w:eastAsia="es-DO"/>
        </w:rPr>
        <w:t>y</w:t>
      </w:r>
      <w:r w:rsidR="003C0D9F" w:rsidRPr="00F571A1">
        <w:rPr>
          <w:rFonts w:ascii="Times New Roman" w:eastAsia="Times New Roman" w:hAnsi="Times New Roman" w:cs="Times New Roman"/>
          <w:color w:val="000000"/>
          <w:sz w:val="24"/>
          <w:szCs w:val="24"/>
          <w:lang w:eastAsia="es-DO"/>
        </w:rPr>
        <w:t xml:space="preserve"> </w:t>
      </w:r>
      <w:r w:rsidRPr="00F571A1">
        <w:rPr>
          <w:rFonts w:ascii="Times New Roman" w:eastAsia="Times New Roman" w:hAnsi="Times New Roman" w:cs="Times New Roman"/>
          <w:color w:val="000000"/>
          <w:sz w:val="24"/>
          <w:szCs w:val="24"/>
          <w:lang w:eastAsia="es-DO"/>
        </w:rPr>
        <w:t>Cárnicos</w:t>
      </w:r>
      <w:r w:rsidR="003C0D9F">
        <w:rPr>
          <w:rFonts w:ascii="Times New Roman" w:eastAsia="Times New Roman" w:hAnsi="Times New Roman" w:cs="Times New Roman"/>
          <w:color w:val="000000"/>
          <w:sz w:val="24"/>
          <w:szCs w:val="24"/>
          <w:lang w:eastAsia="es-DO"/>
        </w:rPr>
        <w:t xml:space="preserve"> </w:t>
      </w:r>
      <w:r w:rsidRPr="00F571A1">
        <w:rPr>
          <w:rFonts w:ascii="Times New Roman" w:eastAsia="Times New Roman" w:hAnsi="Times New Roman" w:cs="Times New Roman"/>
          <w:color w:val="000000"/>
          <w:sz w:val="24"/>
          <w:szCs w:val="24"/>
          <w:lang w:eastAsia="es-DO"/>
        </w:rPr>
        <w:t xml:space="preserve">para que estos sean más eficientes en sus labores de </w:t>
      </w:r>
      <w:r w:rsidR="003C0D9F">
        <w:rPr>
          <w:rFonts w:ascii="Times New Roman" w:eastAsia="Times New Roman" w:hAnsi="Times New Roman" w:cs="Times New Roman"/>
          <w:color w:val="000000"/>
          <w:sz w:val="24"/>
          <w:szCs w:val="24"/>
          <w:lang w:eastAsia="es-DO"/>
        </w:rPr>
        <w:t>c</w:t>
      </w:r>
      <w:r w:rsidRPr="00F571A1">
        <w:rPr>
          <w:rFonts w:ascii="Times New Roman" w:eastAsia="Times New Roman" w:hAnsi="Times New Roman" w:cs="Times New Roman"/>
          <w:color w:val="000000"/>
          <w:sz w:val="24"/>
          <w:szCs w:val="24"/>
          <w:lang w:eastAsia="es-DO"/>
        </w:rPr>
        <w:t>omercialización</w:t>
      </w:r>
      <w:r>
        <w:rPr>
          <w:rFonts w:ascii="Times New Roman" w:eastAsia="Times New Roman" w:hAnsi="Times New Roman" w:cs="Times New Roman"/>
          <w:color w:val="000000"/>
          <w:sz w:val="24"/>
          <w:szCs w:val="24"/>
          <w:lang w:eastAsia="es-DO"/>
        </w:rPr>
        <w:t>” debido a que</w:t>
      </w:r>
      <w:r w:rsidR="009840A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 xml:space="preserve"> no se llevó a cabo un</w:t>
      </w:r>
      <w:r w:rsidR="009840A4">
        <w:rPr>
          <w:rFonts w:ascii="Times New Roman" w:eastAsia="Times New Roman" w:hAnsi="Times New Roman" w:cs="Times New Roman"/>
          <w:color w:val="000000"/>
          <w:sz w:val="24"/>
          <w:szCs w:val="24"/>
          <w:lang w:eastAsia="es-DO"/>
        </w:rPr>
        <w:t>o de los encuentros</w:t>
      </w:r>
      <w:r>
        <w:rPr>
          <w:rFonts w:ascii="Times New Roman" w:eastAsia="Times New Roman" w:hAnsi="Times New Roman" w:cs="Times New Roman"/>
          <w:color w:val="000000"/>
          <w:sz w:val="24"/>
          <w:szCs w:val="24"/>
          <w:lang w:eastAsia="es-DO"/>
        </w:rPr>
        <w:t xml:space="preserve"> regional</w:t>
      </w:r>
      <w:r w:rsidR="009840A4">
        <w:rPr>
          <w:rFonts w:ascii="Times New Roman" w:eastAsia="Times New Roman" w:hAnsi="Times New Roman" w:cs="Times New Roman"/>
          <w:color w:val="000000"/>
          <w:sz w:val="24"/>
          <w:szCs w:val="24"/>
          <w:lang w:eastAsia="es-DO"/>
        </w:rPr>
        <w:t>es</w:t>
      </w:r>
      <w:r>
        <w:rPr>
          <w:rFonts w:ascii="Times New Roman" w:eastAsia="Times New Roman" w:hAnsi="Times New Roman" w:cs="Times New Roman"/>
          <w:color w:val="000000"/>
          <w:sz w:val="24"/>
          <w:szCs w:val="24"/>
          <w:lang w:eastAsia="es-DO"/>
        </w:rPr>
        <w:t xml:space="preserve"> que se tenía programado con productores agropecuarios.</w:t>
      </w:r>
    </w:p>
    <w:p w14:paraId="51A97EF7" w14:textId="77777777" w:rsidR="009840A4" w:rsidRDefault="009840A4" w:rsidP="00414E84">
      <w:pPr>
        <w:spacing w:after="0" w:line="360" w:lineRule="auto"/>
        <w:rPr>
          <w:rFonts w:ascii="Times New Roman" w:eastAsia="Times New Roman" w:hAnsi="Times New Roman" w:cs="Times New Roman"/>
          <w:color w:val="000000"/>
          <w:sz w:val="24"/>
          <w:szCs w:val="24"/>
          <w:lang w:eastAsia="es-DO"/>
        </w:rPr>
      </w:pPr>
    </w:p>
    <w:p w14:paraId="26727AD7" w14:textId="77777777" w:rsidR="009840A4" w:rsidRDefault="009840A4" w:rsidP="00414E84">
      <w:pPr>
        <w:spacing w:after="0" w:line="360" w:lineRule="auto"/>
        <w:rPr>
          <w:rFonts w:ascii="Times New Roman" w:eastAsia="Times New Roman" w:hAnsi="Times New Roman" w:cs="Times New Roman"/>
          <w:color w:val="000000"/>
          <w:sz w:val="24"/>
          <w:szCs w:val="24"/>
          <w:lang w:eastAsia="es-DO"/>
        </w:rPr>
      </w:pPr>
    </w:p>
    <w:p w14:paraId="62F364A4" w14:textId="77777777" w:rsidR="009840A4" w:rsidRDefault="009840A4" w:rsidP="00414E84">
      <w:pPr>
        <w:spacing w:after="0" w:line="360" w:lineRule="auto"/>
        <w:rPr>
          <w:rFonts w:ascii="Times New Roman" w:eastAsia="Times New Roman" w:hAnsi="Times New Roman" w:cs="Times New Roman"/>
          <w:color w:val="000000"/>
          <w:sz w:val="24"/>
          <w:szCs w:val="24"/>
          <w:lang w:eastAsia="es-DO"/>
        </w:rPr>
      </w:pPr>
    </w:p>
    <w:p w14:paraId="03A2F99E" w14:textId="77777777" w:rsidR="009840A4" w:rsidRDefault="009840A4" w:rsidP="00414E84">
      <w:pPr>
        <w:spacing w:after="0" w:line="360" w:lineRule="auto"/>
        <w:rPr>
          <w:rFonts w:ascii="Times New Roman" w:eastAsia="Times New Roman" w:hAnsi="Times New Roman" w:cs="Times New Roman"/>
          <w:color w:val="000000"/>
          <w:sz w:val="24"/>
          <w:szCs w:val="24"/>
          <w:lang w:eastAsia="es-DO"/>
        </w:rPr>
      </w:pPr>
    </w:p>
    <w:p w14:paraId="4FC09772" w14:textId="77777777" w:rsidR="009840A4" w:rsidRDefault="009840A4" w:rsidP="00414E84">
      <w:pPr>
        <w:spacing w:after="0" w:line="360" w:lineRule="auto"/>
        <w:rPr>
          <w:rFonts w:ascii="Times New Roman" w:eastAsia="Times New Roman" w:hAnsi="Times New Roman" w:cs="Times New Roman"/>
          <w:color w:val="000000"/>
          <w:sz w:val="24"/>
          <w:szCs w:val="24"/>
          <w:lang w:eastAsia="es-DO"/>
        </w:rPr>
      </w:pPr>
    </w:p>
    <w:p w14:paraId="3BC70F36" w14:textId="77777777" w:rsidR="00757EA2" w:rsidRPr="00414E84" w:rsidRDefault="00757EA2" w:rsidP="00414E84">
      <w:pPr>
        <w:spacing w:after="0" w:line="360" w:lineRule="auto"/>
        <w:rPr>
          <w:rFonts w:ascii="Times New Roman" w:eastAsia="Times New Roman" w:hAnsi="Times New Roman" w:cs="Times New Roman"/>
          <w:color w:val="000000"/>
          <w:sz w:val="24"/>
          <w:szCs w:val="24"/>
          <w:lang w:eastAsia="es-DO"/>
        </w:rPr>
      </w:pPr>
    </w:p>
    <w:tbl>
      <w:tblPr>
        <w:tblW w:w="5000" w:type="pct"/>
        <w:jc w:val="center"/>
        <w:tblCellMar>
          <w:left w:w="70" w:type="dxa"/>
          <w:right w:w="70" w:type="dxa"/>
        </w:tblCellMar>
        <w:tblLook w:val="04A0" w:firstRow="1" w:lastRow="0" w:firstColumn="1" w:lastColumn="0" w:noHBand="0" w:noVBand="1"/>
      </w:tblPr>
      <w:tblGrid>
        <w:gridCol w:w="6773"/>
        <w:gridCol w:w="2253"/>
      </w:tblGrid>
      <w:tr w:rsidR="00414E84" w:rsidRPr="00414E84" w14:paraId="27EA65A2" w14:textId="77777777" w:rsidTr="00414E84">
        <w:trPr>
          <w:trHeight w:val="161"/>
          <w:jc w:val="center"/>
        </w:trPr>
        <w:tc>
          <w:tcPr>
            <w:tcW w:w="5000" w:type="pct"/>
            <w:gridSpan w:val="2"/>
            <w:tcBorders>
              <w:top w:val="nil"/>
              <w:left w:val="nil"/>
              <w:bottom w:val="single" w:sz="8" w:space="0" w:color="auto"/>
              <w:right w:val="nil"/>
            </w:tcBorders>
            <w:shd w:val="clear" w:color="auto" w:fill="auto"/>
            <w:vAlign w:val="center"/>
            <w:hideMark/>
          </w:tcPr>
          <w:p w14:paraId="6D2462AD" w14:textId="439145F3" w:rsidR="00414E84" w:rsidRPr="00414E84" w:rsidRDefault="00414E84" w:rsidP="00414E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414E84">
              <w:rPr>
                <w:rFonts w:ascii="Times New Roman" w:eastAsia="Times New Roman" w:hAnsi="Times New Roman" w:cs="Times New Roman"/>
                <w:b/>
                <w:bCs/>
                <w:color w:val="000000"/>
                <w:sz w:val="24"/>
                <w:szCs w:val="24"/>
                <w:lang w:eastAsia="es-DO"/>
              </w:rPr>
              <w:lastRenderedPageBreak/>
              <w:t xml:space="preserve">Tabla </w:t>
            </w:r>
            <w:r w:rsidR="0007022B">
              <w:rPr>
                <w:rFonts w:ascii="Times New Roman" w:eastAsia="Times New Roman" w:hAnsi="Times New Roman" w:cs="Times New Roman"/>
                <w:b/>
                <w:bCs/>
                <w:color w:val="000000"/>
                <w:sz w:val="24"/>
                <w:szCs w:val="24"/>
                <w:lang w:eastAsia="es-DO"/>
              </w:rPr>
              <w:t>10</w:t>
            </w:r>
            <w:r w:rsidRPr="00414E84">
              <w:rPr>
                <w:rFonts w:ascii="Times New Roman" w:eastAsia="Times New Roman" w:hAnsi="Times New Roman" w:cs="Times New Roman"/>
                <w:b/>
                <w:bCs/>
                <w:sz w:val="24"/>
                <w:szCs w:val="24"/>
                <w:lang w:eastAsia="es-DO"/>
              </w:rPr>
              <w:t>.</w:t>
            </w:r>
            <w:r w:rsidRPr="00414E84">
              <w:rPr>
                <w:rFonts w:ascii="Times New Roman" w:eastAsia="Times New Roman" w:hAnsi="Times New Roman" w:cs="Times New Roman"/>
                <w:color w:val="000000"/>
                <w:sz w:val="24"/>
                <w:szCs w:val="24"/>
                <w:lang w:eastAsia="es-DO"/>
              </w:rPr>
              <w:t xml:space="preserve"> Resultados de la Dirección Agropecuaria, Normas y Tecnología Alimentaria, según objetivo, 2024.</w:t>
            </w:r>
          </w:p>
        </w:tc>
      </w:tr>
      <w:tr w:rsidR="00414E84" w:rsidRPr="00414E84" w14:paraId="37B693B7" w14:textId="77777777" w:rsidTr="00414E84">
        <w:trPr>
          <w:trHeight w:val="84"/>
          <w:jc w:val="center"/>
        </w:trPr>
        <w:tc>
          <w:tcPr>
            <w:tcW w:w="5000" w:type="pct"/>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6649C926" w14:textId="77777777" w:rsidR="00414E84" w:rsidRPr="00414E84" w:rsidRDefault="00414E84" w:rsidP="00414E84">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414E84">
              <w:rPr>
                <w:rFonts w:ascii="Times New Roman" w:eastAsia="Times New Roman" w:hAnsi="Times New Roman" w:cs="Times New Roman"/>
                <w:b/>
                <w:bCs/>
                <w:color w:val="FFFFFF"/>
                <w:sz w:val="24"/>
                <w:szCs w:val="24"/>
                <w:lang w:eastAsia="es-DO"/>
              </w:rPr>
              <w:t>Dirección Agropecuaria, Normas y Tecnología Alimentaria</w:t>
            </w:r>
          </w:p>
        </w:tc>
      </w:tr>
      <w:tr w:rsidR="00414E84" w:rsidRPr="00414E84" w14:paraId="08F6CF4A" w14:textId="77777777" w:rsidTr="00414E84">
        <w:trPr>
          <w:trHeight w:val="88"/>
          <w:jc w:val="center"/>
        </w:trPr>
        <w:tc>
          <w:tcPr>
            <w:tcW w:w="3752" w:type="pct"/>
            <w:tcBorders>
              <w:top w:val="nil"/>
              <w:left w:val="single" w:sz="8" w:space="0" w:color="auto"/>
              <w:bottom w:val="single" w:sz="8" w:space="0" w:color="auto"/>
              <w:right w:val="single" w:sz="4" w:space="0" w:color="auto"/>
            </w:tcBorders>
            <w:shd w:val="clear" w:color="000000" w:fill="D7E4BC"/>
            <w:noWrap/>
            <w:vAlign w:val="center"/>
            <w:hideMark/>
          </w:tcPr>
          <w:p w14:paraId="724DB64F" w14:textId="77777777" w:rsidR="00414E84" w:rsidRPr="00414E84" w:rsidRDefault="00414E84" w:rsidP="00414E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414E84">
              <w:rPr>
                <w:rFonts w:ascii="Times New Roman" w:eastAsia="Times New Roman" w:hAnsi="Times New Roman" w:cs="Times New Roman"/>
                <w:b/>
                <w:bCs/>
                <w:color w:val="000000"/>
                <w:sz w:val="24"/>
                <w:szCs w:val="24"/>
                <w:lang w:eastAsia="es-DO"/>
              </w:rPr>
              <w:t>Objetivo</w:t>
            </w:r>
          </w:p>
        </w:tc>
        <w:tc>
          <w:tcPr>
            <w:tcW w:w="1248" w:type="pct"/>
            <w:tcBorders>
              <w:top w:val="nil"/>
              <w:left w:val="nil"/>
              <w:bottom w:val="single" w:sz="8" w:space="0" w:color="auto"/>
              <w:right w:val="single" w:sz="8" w:space="0" w:color="auto"/>
            </w:tcBorders>
            <w:shd w:val="clear" w:color="000000" w:fill="D7E4BC"/>
            <w:noWrap/>
            <w:vAlign w:val="center"/>
            <w:hideMark/>
          </w:tcPr>
          <w:p w14:paraId="2A57E4F2" w14:textId="77777777" w:rsidR="00414E84" w:rsidRPr="00414E84" w:rsidRDefault="00414E84" w:rsidP="00414E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414E84">
              <w:rPr>
                <w:rFonts w:ascii="Times New Roman" w:eastAsia="Times New Roman" w:hAnsi="Times New Roman" w:cs="Times New Roman"/>
                <w:b/>
                <w:bCs/>
                <w:color w:val="000000"/>
                <w:sz w:val="24"/>
                <w:szCs w:val="24"/>
                <w:lang w:eastAsia="es-DO"/>
              </w:rPr>
              <w:t>% Cumplimiento</w:t>
            </w:r>
          </w:p>
        </w:tc>
      </w:tr>
      <w:tr w:rsidR="00414E84" w:rsidRPr="00414E84" w14:paraId="50D19F2C" w14:textId="77777777" w:rsidTr="00414E84">
        <w:trPr>
          <w:trHeight w:val="344"/>
          <w:jc w:val="center"/>
        </w:trPr>
        <w:tc>
          <w:tcPr>
            <w:tcW w:w="3752" w:type="pct"/>
            <w:tcBorders>
              <w:top w:val="nil"/>
              <w:left w:val="single" w:sz="8" w:space="0" w:color="auto"/>
              <w:bottom w:val="single" w:sz="8" w:space="0" w:color="auto"/>
              <w:right w:val="single" w:sz="8" w:space="0" w:color="auto"/>
            </w:tcBorders>
            <w:shd w:val="clear" w:color="auto" w:fill="auto"/>
            <w:vAlign w:val="center"/>
            <w:hideMark/>
          </w:tcPr>
          <w:p w14:paraId="3B369DF4" w14:textId="77777777" w:rsidR="003C0D9F" w:rsidRDefault="00414E84" w:rsidP="00414E84">
            <w:pPr>
              <w:suppressAutoHyphens w:val="0"/>
              <w:spacing w:after="0" w:line="240" w:lineRule="auto"/>
              <w:rPr>
                <w:rFonts w:ascii="Times New Roman" w:eastAsia="Times New Roman" w:hAnsi="Times New Roman" w:cs="Times New Roman"/>
                <w:color w:val="000000"/>
                <w:sz w:val="24"/>
                <w:szCs w:val="24"/>
                <w:lang w:eastAsia="es-DO"/>
              </w:rPr>
            </w:pPr>
            <w:r w:rsidRPr="00414E84">
              <w:rPr>
                <w:rFonts w:ascii="Times New Roman" w:eastAsia="Times New Roman" w:hAnsi="Times New Roman" w:cs="Times New Roman"/>
                <w:color w:val="000000"/>
                <w:sz w:val="24"/>
                <w:szCs w:val="24"/>
                <w:lang w:eastAsia="es-DO"/>
              </w:rPr>
              <w:t xml:space="preserve">Capacitar a pequeños y medianos productores agropecuarios en </w:t>
            </w:r>
          </w:p>
          <w:p w14:paraId="7F7B0645" w14:textId="3DA69889" w:rsidR="00414E84" w:rsidRPr="00414E84" w:rsidRDefault="00414E84" w:rsidP="00414E84">
            <w:pPr>
              <w:suppressAutoHyphens w:val="0"/>
              <w:spacing w:after="0" w:line="240" w:lineRule="auto"/>
              <w:rPr>
                <w:rFonts w:ascii="Times New Roman" w:eastAsia="Times New Roman" w:hAnsi="Times New Roman" w:cs="Times New Roman"/>
                <w:color w:val="000000"/>
                <w:sz w:val="24"/>
                <w:szCs w:val="24"/>
                <w:lang w:eastAsia="es-DO"/>
              </w:rPr>
            </w:pPr>
            <w:r w:rsidRPr="00414E84">
              <w:rPr>
                <w:rFonts w:ascii="Times New Roman" w:eastAsia="Times New Roman" w:hAnsi="Times New Roman" w:cs="Times New Roman"/>
                <w:color w:val="000000"/>
                <w:sz w:val="24"/>
                <w:szCs w:val="24"/>
                <w:lang w:eastAsia="es-DO"/>
              </w:rPr>
              <w:t xml:space="preserve">estándares de calidad, inocuidad y comercialización, para que estos sean más eficientes en sus labores de comercialización.  </w:t>
            </w:r>
          </w:p>
        </w:tc>
        <w:tc>
          <w:tcPr>
            <w:tcW w:w="1248" w:type="pct"/>
            <w:tcBorders>
              <w:top w:val="nil"/>
              <w:left w:val="nil"/>
              <w:bottom w:val="single" w:sz="8" w:space="0" w:color="auto"/>
              <w:right w:val="single" w:sz="8" w:space="0" w:color="auto"/>
            </w:tcBorders>
            <w:shd w:val="clear" w:color="auto" w:fill="auto"/>
            <w:noWrap/>
            <w:vAlign w:val="center"/>
            <w:hideMark/>
          </w:tcPr>
          <w:p w14:paraId="2DAC94B5" w14:textId="77777777" w:rsidR="00414E84" w:rsidRPr="00414E84" w:rsidRDefault="00414E84" w:rsidP="00414E84">
            <w:pPr>
              <w:suppressAutoHyphens w:val="0"/>
              <w:spacing w:after="0" w:line="240" w:lineRule="auto"/>
              <w:jc w:val="center"/>
              <w:rPr>
                <w:rFonts w:ascii="Times New Roman" w:eastAsia="Times New Roman" w:hAnsi="Times New Roman" w:cs="Times New Roman"/>
                <w:color w:val="000000"/>
                <w:sz w:val="24"/>
                <w:szCs w:val="24"/>
                <w:lang w:eastAsia="es-DO"/>
              </w:rPr>
            </w:pPr>
            <w:r w:rsidRPr="00414E84">
              <w:rPr>
                <w:rFonts w:ascii="Times New Roman" w:eastAsia="Times New Roman" w:hAnsi="Times New Roman" w:cs="Times New Roman"/>
                <w:color w:val="000000"/>
                <w:sz w:val="24"/>
                <w:szCs w:val="24"/>
                <w:lang w:eastAsia="es-DO"/>
              </w:rPr>
              <w:t>91%</w:t>
            </w:r>
          </w:p>
        </w:tc>
      </w:tr>
      <w:tr w:rsidR="00414E84" w:rsidRPr="00414E84" w14:paraId="6FA57D3E" w14:textId="77777777" w:rsidTr="00414E84">
        <w:trPr>
          <w:trHeight w:val="344"/>
          <w:jc w:val="center"/>
        </w:trPr>
        <w:tc>
          <w:tcPr>
            <w:tcW w:w="3752" w:type="pct"/>
            <w:tcBorders>
              <w:top w:val="nil"/>
              <w:left w:val="single" w:sz="8" w:space="0" w:color="auto"/>
              <w:bottom w:val="single" w:sz="8" w:space="0" w:color="auto"/>
              <w:right w:val="single" w:sz="8" w:space="0" w:color="auto"/>
            </w:tcBorders>
            <w:shd w:val="clear" w:color="auto" w:fill="auto"/>
            <w:vAlign w:val="center"/>
            <w:hideMark/>
          </w:tcPr>
          <w:p w14:paraId="14D43666" w14:textId="11A64676" w:rsidR="00414E84" w:rsidRPr="00414E84" w:rsidRDefault="00414E84" w:rsidP="00414E84">
            <w:pPr>
              <w:suppressAutoHyphens w:val="0"/>
              <w:spacing w:after="0" w:line="240" w:lineRule="auto"/>
              <w:rPr>
                <w:rFonts w:ascii="Times New Roman" w:eastAsia="Times New Roman" w:hAnsi="Times New Roman" w:cs="Times New Roman"/>
                <w:color w:val="000000"/>
                <w:sz w:val="24"/>
                <w:szCs w:val="24"/>
                <w:lang w:eastAsia="es-DO"/>
              </w:rPr>
            </w:pPr>
            <w:r w:rsidRPr="00414E84">
              <w:rPr>
                <w:rFonts w:ascii="Times New Roman" w:eastAsia="Times New Roman" w:hAnsi="Times New Roman" w:cs="Times New Roman"/>
                <w:color w:val="000000"/>
                <w:sz w:val="24"/>
                <w:szCs w:val="24"/>
                <w:lang w:eastAsia="es-DO"/>
              </w:rPr>
              <w:t xml:space="preserve">Capacitar a </w:t>
            </w:r>
            <w:r w:rsidR="003C0D9F" w:rsidRPr="00414E84">
              <w:rPr>
                <w:rFonts w:ascii="Times New Roman" w:eastAsia="Times New Roman" w:hAnsi="Times New Roman" w:cs="Times New Roman"/>
                <w:color w:val="000000"/>
                <w:sz w:val="24"/>
                <w:szCs w:val="24"/>
                <w:lang w:eastAsia="es-DO"/>
              </w:rPr>
              <w:t>asociaciones y/o cooperativas de pequeños y medianos productores agropecuarios</w:t>
            </w:r>
            <w:r w:rsidRPr="00414E84">
              <w:rPr>
                <w:rFonts w:ascii="Times New Roman" w:eastAsia="Times New Roman" w:hAnsi="Times New Roman" w:cs="Times New Roman"/>
                <w:color w:val="000000"/>
                <w:sz w:val="24"/>
                <w:szCs w:val="24"/>
                <w:lang w:eastAsia="es-DO"/>
              </w:rPr>
              <w:t xml:space="preserve"> en Manejo de Post Cosecha para que e</w:t>
            </w:r>
            <w:r>
              <w:rPr>
                <w:rFonts w:ascii="Times New Roman" w:eastAsia="Times New Roman" w:hAnsi="Times New Roman" w:cs="Times New Roman"/>
                <w:color w:val="000000"/>
                <w:sz w:val="24"/>
                <w:szCs w:val="24"/>
                <w:lang w:eastAsia="es-DO"/>
              </w:rPr>
              <w:t>s</w:t>
            </w:r>
            <w:r w:rsidRPr="00414E84">
              <w:rPr>
                <w:rFonts w:ascii="Times New Roman" w:eastAsia="Times New Roman" w:hAnsi="Times New Roman" w:cs="Times New Roman"/>
                <w:color w:val="000000"/>
                <w:sz w:val="24"/>
                <w:szCs w:val="24"/>
                <w:lang w:eastAsia="es-DO"/>
              </w:rPr>
              <w:t xml:space="preserve">tos sean más eficientes en sus labores de </w:t>
            </w:r>
            <w:r w:rsidR="003C0D9F" w:rsidRPr="00414E84">
              <w:rPr>
                <w:rFonts w:ascii="Times New Roman" w:eastAsia="Times New Roman" w:hAnsi="Times New Roman" w:cs="Times New Roman"/>
                <w:color w:val="000000"/>
                <w:sz w:val="24"/>
                <w:szCs w:val="24"/>
                <w:lang w:eastAsia="es-DO"/>
              </w:rPr>
              <w:t>comercialización.</w:t>
            </w:r>
          </w:p>
        </w:tc>
        <w:tc>
          <w:tcPr>
            <w:tcW w:w="1248" w:type="pct"/>
            <w:tcBorders>
              <w:top w:val="nil"/>
              <w:left w:val="nil"/>
              <w:bottom w:val="single" w:sz="8" w:space="0" w:color="auto"/>
              <w:right w:val="single" w:sz="8" w:space="0" w:color="auto"/>
            </w:tcBorders>
            <w:shd w:val="clear" w:color="auto" w:fill="auto"/>
            <w:noWrap/>
            <w:vAlign w:val="center"/>
            <w:hideMark/>
          </w:tcPr>
          <w:p w14:paraId="2C37B19C" w14:textId="77777777" w:rsidR="00414E84" w:rsidRPr="00414E84" w:rsidRDefault="00414E84" w:rsidP="00414E84">
            <w:pPr>
              <w:suppressAutoHyphens w:val="0"/>
              <w:spacing w:after="0" w:line="240" w:lineRule="auto"/>
              <w:jc w:val="center"/>
              <w:rPr>
                <w:rFonts w:ascii="Times New Roman" w:eastAsia="Times New Roman" w:hAnsi="Times New Roman" w:cs="Times New Roman"/>
                <w:color w:val="000000"/>
                <w:sz w:val="24"/>
                <w:szCs w:val="24"/>
                <w:lang w:eastAsia="es-DO"/>
              </w:rPr>
            </w:pPr>
            <w:r w:rsidRPr="00414E84">
              <w:rPr>
                <w:rFonts w:ascii="Times New Roman" w:eastAsia="Times New Roman" w:hAnsi="Times New Roman" w:cs="Times New Roman"/>
                <w:color w:val="000000"/>
                <w:sz w:val="24"/>
                <w:szCs w:val="24"/>
                <w:lang w:eastAsia="es-DO"/>
              </w:rPr>
              <w:t>92%</w:t>
            </w:r>
          </w:p>
        </w:tc>
      </w:tr>
      <w:tr w:rsidR="00414E84" w:rsidRPr="00414E84" w14:paraId="676C2D40" w14:textId="77777777" w:rsidTr="00414E84">
        <w:trPr>
          <w:trHeight w:val="429"/>
          <w:jc w:val="center"/>
        </w:trPr>
        <w:tc>
          <w:tcPr>
            <w:tcW w:w="3752" w:type="pct"/>
            <w:tcBorders>
              <w:top w:val="nil"/>
              <w:left w:val="single" w:sz="8" w:space="0" w:color="auto"/>
              <w:bottom w:val="single" w:sz="8" w:space="0" w:color="auto"/>
              <w:right w:val="single" w:sz="8" w:space="0" w:color="auto"/>
            </w:tcBorders>
            <w:shd w:val="clear" w:color="auto" w:fill="auto"/>
            <w:vAlign w:val="center"/>
            <w:hideMark/>
          </w:tcPr>
          <w:p w14:paraId="3AC2AFFB" w14:textId="2D7C496C" w:rsidR="00414E84" w:rsidRPr="00414E84" w:rsidRDefault="00414E84" w:rsidP="00414E84">
            <w:pPr>
              <w:suppressAutoHyphens w:val="0"/>
              <w:spacing w:after="0" w:line="240" w:lineRule="auto"/>
              <w:rPr>
                <w:rFonts w:ascii="Times New Roman" w:eastAsia="Times New Roman" w:hAnsi="Times New Roman" w:cs="Times New Roman"/>
                <w:color w:val="000000"/>
                <w:sz w:val="24"/>
                <w:szCs w:val="24"/>
                <w:lang w:eastAsia="es-DO"/>
              </w:rPr>
            </w:pPr>
            <w:r w:rsidRPr="00414E84">
              <w:rPr>
                <w:rFonts w:ascii="Times New Roman" w:eastAsia="Times New Roman" w:hAnsi="Times New Roman" w:cs="Times New Roman"/>
                <w:color w:val="000000"/>
                <w:sz w:val="24"/>
                <w:szCs w:val="24"/>
                <w:lang w:eastAsia="es-DO"/>
              </w:rPr>
              <w:t xml:space="preserve">Capacitar a </w:t>
            </w:r>
            <w:r w:rsidR="003C0D9F" w:rsidRPr="00414E84">
              <w:rPr>
                <w:rFonts w:ascii="Times New Roman" w:eastAsia="Times New Roman" w:hAnsi="Times New Roman" w:cs="Times New Roman"/>
                <w:color w:val="000000"/>
                <w:sz w:val="24"/>
                <w:szCs w:val="24"/>
                <w:lang w:eastAsia="es-DO"/>
              </w:rPr>
              <w:t>asociaciones y/o cooperativas de pequeños y medianos productores agropecuarios</w:t>
            </w:r>
            <w:r w:rsidRPr="00414E84">
              <w:rPr>
                <w:rFonts w:ascii="Times New Roman" w:eastAsia="Times New Roman" w:hAnsi="Times New Roman" w:cs="Times New Roman"/>
                <w:color w:val="000000"/>
                <w:sz w:val="24"/>
                <w:szCs w:val="24"/>
                <w:lang w:eastAsia="es-DO"/>
              </w:rPr>
              <w:t xml:space="preserve"> en Buenas Prácticas de Manipulación de Productos Agrícolas y Cárnicos para que estos sean más eficientes en sus labores de </w:t>
            </w:r>
            <w:r w:rsidR="003C0D9F" w:rsidRPr="00414E84">
              <w:rPr>
                <w:rFonts w:ascii="Times New Roman" w:eastAsia="Times New Roman" w:hAnsi="Times New Roman" w:cs="Times New Roman"/>
                <w:color w:val="000000"/>
                <w:sz w:val="24"/>
                <w:szCs w:val="24"/>
                <w:lang w:eastAsia="es-DO"/>
              </w:rPr>
              <w:t>comercialización.</w:t>
            </w:r>
          </w:p>
        </w:tc>
        <w:tc>
          <w:tcPr>
            <w:tcW w:w="1248" w:type="pct"/>
            <w:tcBorders>
              <w:top w:val="nil"/>
              <w:left w:val="nil"/>
              <w:bottom w:val="single" w:sz="8" w:space="0" w:color="auto"/>
              <w:right w:val="single" w:sz="8" w:space="0" w:color="auto"/>
            </w:tcBorders>
            <w:shd w:val="clear" w:color="auto" w:fill="auto"/>
            <w:noWrap/>
            <w:vAlign w:val="center"/>
            <w:hideMark/>
          </w:tcPr>
          <w:p w14:paraId="59E5FEC8" w14:textId="77777777" w:rsidR="00414E84" w:rsidRPr="00414E84" w:rsidRDefault="00414E84" w:rsidP="00414E84">
            <w:pPr>
              <w:suppressAutoHyphens w:val="0"/>
              <w:spacing w:after="0" w:line="240" w:lineRule="auto"/>
              <w:jc w:val="center"/>
              <w:rPr>
                <w:rFonts w:ascii="Times New Roman" w:eastAsia="Times New Roman" w:hAnsi="Times New Roman" w:cs="Times New Roman"/>
                <w:color w:val="000000"/>
                <w:sz w:val="24"/>
                <w:szCs w:val="24"/>
                <w:lang w:eastAsia="es-DO"/>
              </w:rPr>
            </w:pPr>
            <w:r w:rsidRPr="00414E84">
              <w:rPr>
                <w:rFonts w:ascii="Times New Roman" w:eastAsia="Times New Roman" w:hAnsi="Times New Roman" w:cs="Times New Roman"/>
                <w:color w:val="000000"/>
                <w:sz w:val="24"/>
                <w:szCs w:val="24"/>
                <w:lang w:eastAsia="es-DO"/>
              </w:rPr>
              <w:t>0%</w:t>
            </w:r>
          </w:p>
        </w:tc>
      </w:tr>
      <w:tr w:rsidR="00414E84" w:rsidRPr="00414E84" w14:paraId="04ACB640" w14:textId="77777777" w:rsidTr="00414E84">
        <w:trPr>
          <w:trHeight w:val="344"/>
          <w:jc w:val="center"/>
        </w:trPr>
        <w:tc>
          <w:tcPr>
            <w:tcW w:w="3752" w:type="pct"/>
            <w:tcBorders>
              <w:top w:val="nil"/>
              <w:left w:val="single" w:sz="8" w:space="0" w:color="auto"/>
              <w:bottom w:val="single" w:sz="8" w:space="0" w:color="auto"/>
              <w:right w:val="single" w:sz="8" w:space="0" w:color="auto"/>
            </w:tcBorders>
            <w:shd w:val="clear" w:color="auto" w:fill="auto"/>
            <w:vAlign w:val="center"/>
            <w:hideMark/>
          </w:tcPr>
          <w:p w14:paraId="18C24D57" w14:textId="77777777" w:rsidR="003C0D9F" w:rsidRDefault="003C0D9F" w:rsidP="00414E84">
            <w:pPr>
              <w:suppressAutoHyphens w:val="0"/>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C</w:t>
            </w:r>
            <w:r w:rsidRPr="00414E84">
              <w:rPr>
                <w:rFonts w:ascii="Times New Roman" w:eastAsia="Times New Roman" w:hAnsi="Times New Roman" w:cs="Times New Roman"/>
                <w:color w:val="000000"/>
                <w:sz w:val="24"/>
                <w:szCs w:val="24"/>
                <w:lang w:eastAsia="es-DO"/>
              </w:rPr>
              <w:t xml:space="preserve">apacitar a técnicos en Buenas Prácticas </w:t>
            </w:r>
            <w:r>
              <w:rPr>
                <w:rFonts w:ascii="Times New Roman" w:eastAsia="Times New Roman" w:hAnsi="Times New Roman" w:cs="Times New Roman"/>
                <w:color w:val="000000"/>
                <w:sz w:val="24"/>
                <w:szCs w:val="24"/>
                <w:lang w:eastAsia="es-DO"/>
              </w:rPr>
              <w:t>de</w:t>
            </w:r>
            <w:r w:rsidRPr="00414E84">
              <w:rPr>
                <w:rFonts w:ascii="Times New Roman" w:eastAsia="Times New Roman" w:hAnsi="Times New Roman" w:cs="Times New Roman"/>
                <w:color w:val="000000"/>
                <w:sz w:val="24"/>
                <w:szCs w:val="24"/>
                <w:lang w:eastAsia="es-DO"/>
              </w:rPr>
              <w:t xml:space="preserve"> Manipulación (BPM), </w:t>
            </w:r>
          </w:p>
          <w:p w14:paraId="0536A4E7" w14:textId="77777777" w:rsidR="003C0D9F" w:rsidRDefault="003C0D9F" w:rsidP="00414E84">
            <w:pPr>
              <w:suppressAutoHyphens w:val="0"/>
              <w:spacing w:after="0" w:line="240" w:lineRule="auto"/>
              <w:rPr>
                <w:rFonts w:ascii="Times New Roman" w:eastAsia="Times New Roman" w:hAnsi="Times New Roman" w:cs="Times New Roman"/>
                <w:color w:val="000000"/>
                <w:sz w:val="24"/>
                <w:szCs w:val="24"/>
                <w:lang w:eastAsia="es-DO"/>
              </w:rPr>
            </w:pPr>
            <w:r w:rsidRPr="00414E84">
              <w:rPr>
                <w:rFonts w:ascii="Times New Roman" w:eastAsia="Times New Roman" w:hAnsi="Times New Roman" w:cs="Times New Roman"/>
                <w:color w:val="000000"/>
                <w:sz w:val="24"/>
                <w:szCs w:val="24"/>
                <w:lang w:eastAsia="es-DO"/>
              </w:rPr>
              <w:t xml:space="preserve">almacenamiento y transporte de productos agropecuarios para que </w:t>
            </w:r>
          </w:p>
          <w:p w14:paraId="3C10CDFC" w14:textId="1DDEBE48" w:rsidR="00414E84" w:rsidRPr="00414E84" w:rsidRDefault="003C0D9F" w:rsidP="00414E84">
            <w:pPr>
              <w:suppressAutoHyphens w:val="0"/>
              <w:spacing w:after="0" w:line="240" w:lineRule="auto"/>
              <w:rPr>
                <w:rFonts w:ascii="Times New Roman" w:eastAsia="Times New Roman" w:hAnsi="Times New Roman" w:cs="Times New Roman"/>
                <w:color w:val="000000"/>
                <w:sz w:val="24"/>
                <w:szCs w:val="24"/>
                <w:lang w:eastAsia="es-DO"/>
              </w:rPr>
            </w:pPr>
            <w:r w:rsidRPr="00414E84">
              <w:rPr>
                <w:rFonts w:ascii="Times New Roman" w:eastAsia="Times New Roman" w:hAnsi="Times New Roman" w:cs="Times New Roman"/>
                <w:color w:val="000000"/>
                <w:sz w:val="24"/>
                <w:szCs w:val="24"/>
                <w:lang w:eastAsia="es-DO"/>
              </w:rPr>
              <w:t>estos sean más eficientes en sus labores de comercialización.</w:t>
            </w:r>
          </w:p>
        </w:tc>
        <w:tc>
          <w:tcPr>
            <w:tcW w:w="1248" w:type="pct"/>
            <w:tcBorders>
              <w:top w:val="nil"/>
              <w:left w:val="nil"/>
              <w:bottom w:val="single" w:sz="8" w:space="0" w:color="auto"/>
              <w:right w:val="single" w:sz="8" w:space="0" w:color="auto"/>
            </w:tcBorders>
            <w:shd w:val="clear" w:color="auto" w:fill="auto"/>
            <w:noWrap/>
            <w:vAlign w:val="center"/>
            <w:hideMark/>
          </w:tcPr>
          <w:p w14:paraId="6BBB1F4D" w14:textId="77777777" w:rsidR="00414E84" w:rsidRPr="00414E84" w:rsidRDefault="00414E84" w:rsidP="00414E84">
            <w:pPr>
              <w:suppressAutoHyphens w:val="0"/>
              <w:spacing w:after="0" w:line="240" w:lineRule="auto"/>
              <w:jc w:val="center"/>
              <w:rPr>
                <w:rFonts w:ascii="Times New Roman" w:eastAsia="Times New Roman" w:hAnsi="Times New Roman" w:cs="Times New Roman"/>
                <w:color w:val="000000"/>
                <w:sz w:val="24"/>
                <w:szCs w:val="24"/>
                <w:lang w:eastAsia="es-DO"/>
              </w:rPr>
            </w:pPr>
            <w:r w:rsidRPr="00414E84">
              <w:rPr>
                <w:rFonts w:ascii="Times New Roman" w:eastAsia="Times New Roman" w:hAnsi="Times New Roman" w:cs="Times New Roman"/>
                <w:color w:val="000000"/>
                <w:sz w:val="24"/>
                <w:szCs w:val="24"/>
                <w:lang w:eastAsia="es-DO"/>
              </w:rPr>
              <w:t>94%</w:t>
            </w:r>
          </w:p>
        </w:tc>
      </w:tr>
      <w:tr w:rsidR="00414E84" w:rsidRPr="00414E84" w14:paraId="22FDF153" w14:textId="77777777" w:rsidTr="00414E84">
        <w:trPr>
          <w:trHeight w:val="174"/>
          <w:jc w:val="center"/>
        </w:trPr>
        <w:tc>
          <w:tcPr>
            <w:tcW w:w="3752" w:type="pct"/>
            <w:tcBorders>
              <w:top w:val="nil"/>
              <w:left w:val="single" w:sz="8" w:space="0" w:color="auto"/>
              <w:bottom w:val="single" w:sz="8" w:space="0" w:color="auto"/>
              <w:right w:val="single" w:sz="8" w:space="0" w:color="auto"/>
            </w:tcBorders>
            <w:shd w:val="clear" w:color="auto" w:fill="auto"/>
            <w:vAlign w:val="center"/>
            <w:hideMark/>
          </w:tcPr>
          <w:p w14:paraId="70D870AA" w14:textId="77777777" w:rsidR="00414E84" w:rsidRPr="00414E84" w:rsidRDefault="00414E84" w:rsidP="00414E84">
            <w:pPr>
              <w:suppressAutoHyphens w:val="0"/>
              <w:spacing w:after="0" w:line="240" w:lineRule="auto"/>
              <w:rPr>
                <w:rFonts w:ascii="Times New Roman" w:eastAsia="Times New Roman" w:hAnsi="Times New Roman" w:cs="Times New Roman"/>
                <w:color w:val="000000"/>
                <w:sz w:val="24"/>
                <w:szCs w:val="24"/>
                <w:lang w:eastAsia="es-DO"/>
              </w:rPr>
            </w:pPr>
            <w:r w:rsidRPr="00414E84">
              <w:rPr>
                <w:rFonts w:ascii="Times New Roman" w:eastAsia="Times New Roman" w:hAnsi="Times New Roman" w:cs="Times New Roman"/>
                <w:color w:val="000000"/>
                <w:sz w:val="24"/>
                <w:szCs w:val="24"/>
                <w:lang w:eastAsia="es-DO"/>
              </w:rPr>
              <w:t>Mantener controlada la presencia de plagas en todas las instalaciones de nuestra institución a nivel local y nacional.</w:t>
            </w:r>
          </w:p>
        </w:tc>
        <w:tc>
          <w:tcPr>
            <w:tcW w:w="1248" w:type="pct"/>
            <w:tcBorders>
              <w:top w:val="nil"/>
              <w:left w:val="nil"/>
              <w:bottom w:val="single" w:sz="8" w:space="0" w:color="auto"/>
              <w:right w:val="single" w:sz="8" w:space="0" w:color="auto"/>
            </w:tcBorders>
            <w:shd w:val="clear" w:color="auto" w:fill="auto"/>
            <w:noWrap/>
            <w:vAlign w:val="center"/>
            <w:hideMark/>
          </w:tcPr>
          <w:p w14:paraId="3A672B89" w14:textId="77777777" w:rsidR="00414E84" w:rsidRPr="00414E84" w:rsidRDefault="00414E84" w:rsidP="00414E84">
            <w:pPr>
              <w:suppressAutoHyphens w:val="0"/>
              <w:spacing w:after="0" w:line="240" w:lineRule="auto"/>
              <w:jc w:val="center"/>
              <w:rPr>
                <w:rFonts w:ascii="Times New Roman" w:eastAsia="Times New Roman" w:hAnsi="Times New Roman" w:cs="Times New Roman"/>
                <w:color w:val="000000"/>
                <w:sz w:val="24"/>
                <w:szCs w:val="24"/>
                <w:lang w:eastAsia="es-DO"/>
              </w:rPr>
            </w:pPr>
            <w:r w:rsidRPr="00414E84">
              <w:rPr>
                <w:rFonts w:ascii="Times New Roman" w:eastAsia="Times New Roman" w:hAnsi="Times New Roman" w:cs="Times New Roman"/>
                <w:color w:val="000000"/>
                <w:sz w:val="24"/>
                <w:szCs w:val="24"/>
                <w:lang w:eastAsia="es-DO"/>
              </w:rPr>
              <w:t>100%</w:t>
            </w:r>
          </w:p>
        </w:tc>
      </w:tr>
      <w:tr w:rsidR="00414E84" w:rsidRPr="00414E84" w14:paraId="25613549" w14:textId="77777777" w:rsidTr="00414E84">
        <w:trPr>
          <w:trHeight w:val="258"/>
          <w:jc w:val="center"/>
        </w:trPr>
        <w:tc>
          <w:tcPr>
            <w:tcW w:w="3752" w:type="pct"/>
            <w:tcBorders>
              <w:top w:val="nil"/>
              <w:left w:val="single" w:sz="8" w:space="0" w:color="auto"/>
              <w:bottom w:val="single" w:sz="8" w:space="0" w:color="auto"/>
              <w:right w:val="single" w:sz="8" w:space="0" w:color="auto"/>
            </w:tcBorders>
            <w:shd w:val="clear" w:color="auto" w:fill="auto"/>
            <w:vAlign w:val="center"/>
            <w:hideMark/>
          </w:tcPr>
          <w:p w14:paraId="4ECE2886" w14:textId="77777777" w:rsidR="003C0D9F" w:rsidRDefault="00414E84" w:rsidP="00414E84">
            <w:pPr>
              <w:suppressAutoHyphens w:val="0"/>
              <w:spacing w:after="0" w:line="240" w:lineRule="auto"/>
              <w:rPr>
                <w:rFonts w:ascii="Times New Roman" w:eastAsia="Times New Roman" w:hAnsi="Times New Roman" w:cs="Times New Roman"/>
                <w:color w:val="000000"/>
                <w:sz w:val="24"/>
                <w:szCs w:val="24"/>
                <w:lang w:eastAsia="es-DO"/>
              </w:rPr>
            </w:pPr>
            <w:r w:rsidRPr="00414E84">
              <w:rPr>
                <w:rFonts w:ascii="Times New Roman" w:eastAsia="Times New Roman" w:hAnsi="Times New Roman" w:cs="Times New Roman"/>
                <w:color w:val="000000"/>
                <w:sz w:val="24"/>
                <w:szCs w:val="24"/>
                <w:lang w:eastAsia="es-DO"/>
              </w:rPr>
              <w:t xml:space="preserve">Garantizar que las áreas utilizadas para la comercialización de los </w:t>
            </w:r>
          </w:p>
          <w:p w14:paraId="031FCCBB" w14:textId="55F577CB" w:rsidR="00414E84" w:rsidRPr="00414E84" w:rsidRDefault="00414E84" w:rsidP="00414E84">
            <w:pPr>
              <w:suppressAutoHyphens w:val="0"/>
              <w:spacing w:after="0" w:line="240" w:lineRule="auto"/>
              <w:rPr>
                <w:rFonts w:ascii="Times New Roman" w:eastAsia="Times New Roman" w:hAnsi="Times New Roman" w:cs="Times New Roman"/>
                <w:color w:val="000000"/>
                <w:sz w:val="24"/>
                <w:szCs w:val="24"/>
                <w:lang w:eastAsia="es-DO"/>
              </w:rPr>
            </w:pPr>
            <w:r w:rsidRPr="00414E84">
              <w:rPr>
                <w:rFonts w:ascii="Times New Roman" w:eastAsia="Times New Roman" w:hAnsi="Times New Roman" w:cs="Times New Roman"/>
                <w:color w:val="000000"/>
                <w:sz w:val="24"/>
                <w:szCs w:val="24"/>
                <w:lang w:eastAsia="es-DO"/>
              </w:rPr>
              <w:t>pr</w:t>
            </w:r>
            <w:r>
              <w:rPr>
                <w:rFonts w:ascii="Times New Roman" w:eastAsia="Times New Roman" w:hAnsi="Times New Roman" w:cs="Times New Roman"/>
                <w:color w:val="000000"/>
                <w:sz w:val="24"/>
                <w:szCs w:val="24"/>
                <w:lang w:eastAsia="es-DO"/>
              </w:rPr>
              <w:t>o</w:t>
            </w:r>
            <w:r w:rsidRPr="00414E84">
              <w:rPr>
                <w:rFonts w:ascii="Times New Roman" w:eastAsia="Times New Roman" w:hAnsi="Times New Roman" w:cs="Times New Roman"/>
                <w:color w:val="000000"/>
                <w:sz w:val="24"/>
                <w:szCs w:val="24"/>
                <w:lang w:eastAsia="es-DO"/>
              </w:rPr>
              <w:t>ductos agrícola</w:t>
            </w:r>
            <w:r w:rsidR="003C0D9F">
              <w:rPr>
                <w:rFonts w:ascii="Times New Roman" w:eastAsia="Times New Roman" w:hAnsi="Times New Roman" w:cs="Times New Roman"/>
                <w:color w:val="000000"/>
                <w:sz w:val="24"/>
                <w:szCs w:val="24"/>
                <w:lang w:eastAsia="es-DO"/>
              </w:rPr>
              <w:t>s</w:t>
            </w:r>
            <w:r w:rsidRPr="00414E84">
              <w:rPr>
                <w:rFonts w:ascii="Times New Roman" w:eastAsia="Times New Roman" w:hAnsi="Times New Roman" w:cs="Times New Roman"/>
                <w:color w:val="000000"/>
                <w:sz w:val="24"/>
                <w:szCs w:val="24"/>
                <w:lang w:eastAsia="es-DO"/>
              </w:rPr>
              <w:t xml:space="preserve"> cumplen con los estándares de inocuidad.</w:t>
            </w:r>
          </w:p>
        </w:tc>
        <w:tc>
          <w:tcPr>
            <w:tcW w:w="1248" w:type="pct"/>
            <w:tcBorders>
              <w:top w:val="nil"/>
              <w:left w:val="nil"/>
              <w:bottom w:val="single" w:sz="8" w:space="0" w:color="auto"/>
              <w:right w:val="single" w:sz="8" w:space="0" w:color="auto"/>
            </w:tcBorders>
            <w:shd w:val="clear" w:color="auto" w:fill="auto"/>
            <w:noWrap/>
            <w:vAlign w:val="center"/>
            <w:hideMark/>
          </w:tcPr>
          <w:p w14:paraId="75FDD1A9" w14:textId="77777777" w:rsidR="00414E84" w:rsidRPr="00414E84" w:rsidRDefault="00414E84" w:rsidP="00414E84">
            <w:pPr>
              <w:suppressAutoHyphens w:val="0"/>
              <w:spacing w:after="0" w:line="240" w:lineRule="auto"/>
              <w:jc w:val="center"/>
              <w:rPr>
                <w:rFonts w:ascii="Times New Roman" w:eastAsia="Times New Roman" w:hAnsi="Times New Roman" w:cs="Times New Roman"/>
                <w:color w:val="000000"/>
                <w:sz w:val="24"/>
                <w:szCs w:val="24"/>
                <w:lang w:eastAsia="es-DO"/>
              </w:rPr>
            </w:pPr>
            <w:r w:rsidRPr="00414E84">
              <w:rPr>
                <w:rFonts w:ascii="Times New Roman" w:eastAsia="Times New Roman" w:hAnsi="Times New Roman" w:cs="Times New Roman"/>
                <w:color w:val="000000"/>
                <w:sz w:val="24"/>
                <w:szCs w:val="24"/>
                <w:lang w:eastAsia="es-DO"/>
              </w:rPr>
              <w:t>100%</w:t>
            </w:r>
          </w:p>
        </w:tc>
      </w:tr>
      <w:tr w:rsidR="00414E84" w:rsidRPr="00414E84" w14:paraId="305A1E4C" w14:textId="77777777" w:rsidTr="00414E84">
        <w:trPr>
          <w:trHeight w:val="174"/>
          <w:jc w:val="center"/>
        </w:trPr>
        <w:tc>
          <w:tcPr>
            <w:tcW w:w="3752" w:type="pct"/>
            <w:tcBorders>
              <w:top w:val="nil"/>
              <w:left w:val="single" w:sz="8" w:space="0" w:color="auto"/>
              <w:bottom w:val="single" w:sz="8" w:space="0" w:color="auto"/>
              <w:right w:val="single" w:sz="8" w:space="0" w:color="auto"/>
            </w:tcBorders>
            <w:shd w:val="clear" w:color="auto" w:fill="auto"/>
            <w:vAlign w:val="center"/>
            <w:hideMark/>
          </w:tcPr>
          <w:p w14:paraId="1D4609DD" w14:textId="64F6D470" w:rsidR="00414E84" w:rsidRPr="00414E84" w:rsidRDefault="00414E84" w:rsidP="00414E84">
            <w:pPr>
              <w:suppressAutoHyphens w:val="0"/>
              <w:spacing w:after="0" w:line="240" w:lineRule="auto"/>
              <w:rPr>
                <w:rFonts w:ascii="Times New Roman" w:eastAsia="Times New Roman" w:hAnsi="Times New Roman" w:cs="Times New Roman"/>
                <w:color w:val="000000"/>
                <w:sz w:val="24"/>
                <w:szCs w:val="24"/>
                <w:lang w:eastAsia="es-DO"/>
              </w:rPr>
            </w:pPr>
            <w:r w:rsidRPr="00414E84">
              <w:rPr>
                <w:rFonts w:ascii="Times New Roman" w:eastAsia="Times New Roman" w:hAnsi="Times New Roman" w:cs="Times New Roman"/>
                <w:color w:val="000000"/>
                <w:sz w:val="24"/>
                <w:szCs w:val="24"/>
                <w:lang w:eastAsia="es-DO"/>
              </w:rPr>
              <w:t xml:space="preserve">Certificar las </w:t>
            </w:r>
            <w:r w:rsidR="003C0D9F" w:rsidRPr="00414E84">
              <w:rPr>
                <w:rFonts w:ascii="Times New Roman" w:eastAsia="Times New Roman" w:hAnsi="Times New Roman" w:cs="Times New Roman"/>
                <w:color w:val="000000"/>
                <w:sz w:val="24"/>
                <w:szCs w:val="24"/>
                <w:lang w:eastAsia="es-DO"/>
              </w:rPr>
              <w:t>condiciones óptimas de los productos agropecuarios y agroindustriales.</w:t>
            </w:r>
          </w:p>
        </w:tc>
        <w:tc>
          <w:tcPr>
            <w:tcW w:w="1248" w:type="pct"/>
            <w:tcBorders>
              <w:top w:val="nil"/>
              <w:left w:val="nil"/>
              <w:bottom w:val="single" w:sz="8" w:space="0" w:color="auto"/>
              <w:right w:val="single" w:sz="8" w:space="0" w:color="auto"/>
            </w:tcBorders>
            <w:shd w:val="clear" w:color="auto" w:fill="auto"/>
            <w:noWrap/>
            <w:vAlign w:val="center"/>
            <w:hideMark/>
          </w:tcPr>
          <w:p w14:paraId="22F51CAF" w14:textId="77777777" w:rsidR="00414E84" w:rsidRPr="00414E84" w:rsidRDefault="00414E84" w:rsidP="00414E84">
            <w:pPr>
              <w:suppressAutoHyphens w:val="0"/>
              <w:spacing w:after="0" w:line="240" w:lineRule="auto"/>
              <w:jc w:val="center"/>
              <w:rPr>
                <w:rFonts w:ascii="Times New Roman" w:eastAsia="Times New Roman" w:hAnsi="Times New Roman" w:cs="Times New Roman"/>
                <w:color w:val="000000"/>
                <w:sz w:val="24"/>
                <w:szCs w:val="24"/>
                <w:lang w:eastAsia="es-DO"/>
              </w:rPr>
            </w:pPr>
            <w:r w:rsidRPr="00414E84">
              <w:rPr>
                <w:rFonts w:ascii="Times New Roman" w:eastAsia="Times New Roman" w:hAnsi="Times New Roman" w:cs="Times New Roman"/>
                <w:color w:val="000000"/>
                <w:sz w:val="24"/>
                <w:szCs w:val="24"/>
                <w:lang w:eastAsia="es-DO"/>
              </w:rPr>
              <w:t>100%</w:t>
            </w:r>
          </w:p>
        </w:tc>
      </w:tr>
      <w:tr w:rsidR="00414E84" w:rsidRPr="00414E84" w14:paraId="5416CF0C" w14:textId="77777777" w:rsidTr="00414E84">
        <w:trPr>
          <w:trHeight w:val="174"/>
          <w:jc w:val="center"/>
        </w:trPr>
        <w:tc>
          <w:tcPr>
            <w:tcW w:w="3752" w:type="pct"/>
            <w:tcBorders>
              <w:top w:val="nil"/>
              <w:left w:val="single" w:sz="8" w:space="0" w:color="auto"/>
              <w:bottom w:val="single" w:sz="8" w:space="0" w:color="auto"/>
              <w:right w:val="single" w:sz="8" w:space="0" w:color="auto"/>
            </w:tcBorders>
            <w:shd w:val="clear" w:color="auto" w:fill="auto"/>
            <w:vAlign w:val="center"/>
            <w:hideMark/>
          </w:tcPr>
          <w:p w14:paraId="0C37E18E" w14:textId="77777777" w:rsidR="003C0D9F" w:rsidRDefault="00414E84" w:rsidP="00414E84">
            <w:pPr>
              <w:suppressAutoHyphens w:val="0"/>
              <w:spacing w:after="0" w:line="240" w:lineRule="auto"/>
              <w:rPr>
                <w:rFonts w:ascii="Times New Roman" w:eastAsia="Times New Roman" w:hAnsi="Times New Roman" w:cs="Times New Roman"/>
                <w:color w:val="000000"/>
                <w:sz w:val="24"/>
                <w:szCs w:val="24"/>
                <w:lang w:eastAsia="es-DO"/>
              </w:rPr>
            </w:pPr>
            <w:r w:rsidRPr="00414E84">
              <w:rPr>
                <w:rFonts w:ascii="Times New Roman" w:eastAsia="Times New Roman" w:hAnsi="Times New Roman" w:cs="Times New Roman"/>
                <w:color w:val="000000"/>
                <w:sz w:val="24"/>
                <w:szCs w:val="24"/>
                <w:lang w:eastAsia="es-DO"/>
              </w:rPr>
              <w:t xml:space="preserve">Cumplir con la asistencia técnica en los programas de </w:t>
            </w:r>
          </w:p>
          <w:p w14:paraId="0C491058" w14:textId="6C40C7A4" w:rsidR="00414E84" w:rsidRPr="00414E84" w:rsidRDefault="00414E84" w:rsidP="00414E84">
            <w:pPr>
              <w:suppressAutoHyphens w:val="0"/>
              <w:spacing w:after="0" w:line="240" w:lineRule="auto"/>
              <w:rPr>
                <w:rFonts w:ascii="Times New Roman" w:eastAsia="Times New Roman" w:hAnsi="Times New Roman" w:cs="Times New Roman"/>
                <w:color w:val="000000"/>
                <w:sz w:val="24"/>
                <w:szCs w:val="24"/>
                <w:lang w:eastAsia="es-DO"/>
              </w:rPr>
            </w:pPr>
            <w:r w:rsidRPr="00414E84">
              <w:rPr>
                <w:rFonts w:ascii="Times New Roman" w:eastAsia="Times New Roman" w:hAnsi="Times New Roman" w:cs="Times New Roman"/>
                <w:color w:val="000000"/>
                <w:sz w:val="24"/>
                <w:szCs w:val="24"/>
                <w:lang w:eastAsia="es-DO"/>
              </w:rPr>
              <w:t>comercialización aplicando las normas de calidad.</w:t>
            </w:r>
          </w:p>
        </w:tc>
        <w:tc>
          <w:tcPr>
            <w:tcW w:w="1248" w:type="pct"/>
            <w:tcBorders>
              <w:top w:val="nil"/>
              <w:left w:val="nil"/>
              <w:bottom w:val="single" w:sz="8" w:space="0" w:color="auto"/>
              <w:right w:val="single" w:sz="8" w:space="0" w:color="auto"/>
            </w:tcBorders>
            <w:shd w:val="clear" w:color="auto" w:fill="auto"/>
            <w:noWrap/>
            <w:vAlign w:val="center"/>
            <w:hideMark/>
          </w:tcPr>
          <w:p w14:paraId="6A04C56D" w14:textId="77777777" w:rsidR="00414E84" w:rsidRPr="00414E84" w:rsidRDefault="00414E84" w:rsidP="00414E84">
            <w:pPr>
              <w:suppressAutoHyphens w:val="0"/>
              <w:spacing w:after="0" w:line="240" w:lineRule="auto"/>
              <w:jc w:val="center"/>
              <w:rPr>
                <w:rFonts w:ascii="Times New Roman" w:eastAsia="Times New Roman" w:hAnsi="Times New Roman" w:cs="Times New Roman"/>
                <w:color w:val="000000"/>
                <w:sz w:val="24"/>
                <w:szCs w:val="24"/>
                <w:lang w:eastAsia="es-DO"/>
              </w:rPr>
            </w:pPr>
            <w:r w:rsidRPr="00414E84">
              <w:rPr>
                <w:rFonts w:ascii="Times New Roman" w:eastAsia="Times New Roman" w:hAnsi="Times New Roman" w:cs="Times New Roman"/>
                <w:color w:val="000000"/>
                <w:sz w:val="24"/>
                <w:szCs w:val="24"/>
                <w:lang w:eastAsia="es-DO"/>
              </w:rPr>
              <w:t>100%</w:t>
            </w:r>
          </w:p>
        </w:tc>
      </w:tr>
      <w:tr w:rsidR="00414E84" w:rsidRPr="00414E84" w14:paraId="20679554" w14:textId="77777777" w:rsidTr="00414E84">
        <w:trPr>
          <w:trHeight w:val="88"/>
          <w:jc w:val="center"/>
        </w:trPr>
        <w:tc>
          <w:tcPr>
            <w:tcW w:w="3752" w:type="pct"/>
            <w:tcBorders>
              <w:top w:val="nil"/>
              <w:left w:val="single" w:sz="8" w:space="0" w:color="auto"/>
              <w:bottom w:val="single" w:sz="8" w:space="0" w:color="auto"/>
              <w:right w:val="nil"/>
            </w:tcBorders>
            <w:shd w:val="clear" w:color="000000" w:fill="D7E4BC"/>
            <w:noWrap/>
            <w:vAlign w:val="center"/>
            <w:hideMark/>
          </w:tcPr>
          <w:p w14:paraId="0A11E125" w14:textId="77777777" w:rsidR="00414E84" w:rsidRPr="00414E84" w:rsidRDefault="00414E84" w:rsidP="00414E84">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414E84">
              <w:rPr>
                <w:rFonts w:ascii="Times New Roman" w:eastAsia="Times New Roman" w:hAnsi="Times New Roman" w:cs="Times New Roman"/>
                <w:b/>
                <w:bCs/>
                <w:color w:val="000000"/>
                <w:sz w:val="24"/>
                <w:szCs w:val="24"/>
                <w:lang w:eastAsia="es-DO"/>
              </w:rPr>
              <w:t>Porcentaje total de cumplimiento</w:t>
            </w:r>
          </w:p>
        </w:tc>
        <w:tc>
          <w:tcPr>
            <w:tcW w:w="1248" w:type="pct"/>
            <w:tcBorders>
              <w:top w:val="nil"/>
              <w:left w:val="single" w:sz="8" w:space="0" w:color="auto"/>
              <w:bottom w:val="single" w:sz="8" w:space="0" w:color="auto"/>
              <w:right w:val="single" w:sz="8" w:space="0" w:color="auto"/>
            </w:tcBorders>
            <w:shd w:val="clear" w:color="000000" w:fill="D7E4BC"/>
            <w:noWrap/>
            <w:vAlign w:val="center"/>
            <w:hideMark/>
          </w:tcPr>
          <w:p w14:paraId="6AF6FD7D" w14:textId="77777777" w:rsidR="00414E84" w:rsidRPr="00414E84" w:rsidRDefault="00414E84" w:rsidP="00414E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414E84">
              <w:rPr>
                <w:rFonts w:ascii="Times New Roman" w:eastAsia="Times New Roman" w:hAnsi="Times New Roman" w:cs="Times New Roman"/>
                <w:b/>
                <w:bCs/>
                <w:color w:val="000000"/>
                <w:sz w:val="24"/>
                <w:szCs w:val="24"/>
                <w:lang w:eastAsia="es-DO"/>
              </w:rPr>
              <w:t>85%</w:t>
            </w:r>
          </w:p>
        </w:tc>
      </w:tr>
      <w:tr w:rsidR="00414E84" w:rsidRPr="00414E84" w14:paraId="4DC63351" w14:textId="77777777" w:rsidTr="00414E84">
        <w:trPr>
          <w:trHeight w:val="161"/>
          <w:jc w:val="center"/>
        </w:trPr>
        <w:tc>
          <w:tcPr>
            <w:tcW w:w="5000" w:type="pct"/>
            <w:gridSpan w:val="2"/>
            <w:tcBorders>
              <w:top w:val="single" w:sz="8" w:space="0" w:color="auto"/>
              <w:left w:val="nil"/>
              <w:bottom w:val="nil"/>
              <w:right w:val="nil"/>
            </w:tcBorders>
            <w:shd w:val="clear" w:color="auto" w:fill="auto"/>
            <w:vAlign w:val="center"/>
            <w:hideMark/>
          </w:tcPr>
          <w:p w14:paraId="3C916DDC" w14:textId="77777777" w:rsidR="003C0D9F" w:rsidRDefault="00414E84" w:rsidP="00414E84">
            <w:pPr>
              <w:suppressAutoHyphens w:val="0"/>
              <w:spacing w:after="0" w:line="240" w:lineRule="auto"/>
              <w:jc w:val="center"/>
              <w:rPr>
                <w:rFonts w:ascii="Times New Roman" w:eastAsia="Times New Roman" w:hAnsi="Times New Roman" w:cs="Times New Roman"/>
                <w:color w:val="000000"/>
                <w:sz w:val="20"/>
                <w:szCs w:val="20"/>
                <w:lang w:eastAsia="es-DO"/>
              </w:rPr>
            </w:pPr>
            <w:r w:rsidRPr="00414E84">
              <w:rPr>
                <w:rFonts w:ascii="Times New Roman" w:eastAsia="Times New Roman" w:hAnsi="Times New Roman" w:cs="Times New Roman"/>
                <w:b/>
                <w:bCs/>
                <w:color w:val="000000"/>
                <w:sz w:val="20"/>
                <w:szCs w:val="20"/>
                <w:lang w:eastAsia="es-DO"/>
              </w:rPr>
              <w:t>Fuente</w:t>
            </w:r>
            <w:r w:rsidRPr="00414E84">
              <w:rPr>
                <w:rFonts w:ascii="Times New Roman" w:eastAsia="Times New Roman" w:hAnsi="Times New Roman" w:cs="Times New Roman"/>
                <w:color w:val="000000"/>
                <w:sz w:val="20"/>
                <w:szCs w:val="20"/>
                <w:lang w:eastAsia="es-DO"/>
              </w:rPr>
              <w:t xml:space="preserve">: elaboración propia con datos obtenidos de las ejecuciones del POA 2024 de la Dirección </w:t>
            </w:r>
          </w:p>
          <w:p w14:paraId="40D8872A" w14:textId="56D4CB8B" w:rsidR="00414E84" w:rsidRPr="00414E84" w:rsidRDefault="00414E84" w:rsidP="00414E84">
            <w:pPr>
              <w:suppressAutoHyphens w:val="0"/>
              <w:spacing w:after="0" w:line="240" w:lineRule="auto"/>
              <w:jc w:val="center"/>
              <w:rPr>
                <w:rFonts w:ascii="Times New Roman" w:eastAsia="Times New Roman" w:hAnsi="Times New Roman" w:cs="Times New Roman"/>
                <w:b/>
                <w:bCs/>
                <w:color w:val="000000"/>
                <w:sz w:val="20"/>
                <w:szCs w:val="20"/>
                <w:lang w:eastAsia="es-DO"/>
              </w:rPr>
            </w:pPr>
            <w:r w:rsidRPr="00414E84">
              <w:rPr>
                <w:rFonts w:ascii="Times New Roman" w:eastAsia="Times New Roman" w:hAnsi="Times New Roman" w:cs="Times New Roman"/>
                <w:color w:val="000000"/>
                <w:sz w:val="20"/>
                <w:szCs w:val="20"/>
                <w:lang w:eastAsia="es-DO"/>
              </w:rPr>
              <w:t>Agropecuaria, Normas y Tecnología Alimentaria.</w:t>
            </w:r>
          </w:p>
        </w:tc>
      </w:tr>
    </w:tbl>
    <w:p w14:paraId="50AEE685" w14:textId="77777777" w:rsidR="00414E84" w:rsidRDefault="00414E84" w:rsidP="00414E84">
      <w:pPr>
        <w:pStyle w:val="Ttulo2"/>
        <w:spacing w:after="240"/>
        <w:jc w:val="left"/>
        <w:rPr>
          <w:rFonts w:ascii="Times New Roman" w:hAnsi="Times New Roman" w:cs="Times New Roman"/>
          <w:b/>
          <w:bCs/>
          <w:color w:val="000000" w:themeColor="text1"/>
          <w:sz w:val="24"/>
          <w:szCs w:val="24"/>
          <w:highlight w:val="cyan"/>
        </w:rPr>
      </w:pPr>
    </w:p>
    <w:p w14:paraId="25FEF945" w14:textId="624D1484" w:rsidR="00414E84" w:rsidRPr="00414E84" w:rsidRDefault="00414E84" w:rsidP="00414E84">
      <w:pPr>
        <w:pStyle w:val="Ttulo2"/>
        <w:spacing w:after="240"/>
        <w:jc w:val="left"/>
        <w:rPr>
          <w:rFonts w:ascii="Times New Roman" w:hAnsi="Times New Roman" w:cs="Times New Roman"/>
          <w:b/>
          <w:bCs/>
          <w:color w:val="000000" w:themeColor="text1"/>
          <w:sz w:val="24"/>
          <w:szCs w:val="24"/>
        </w:rPr>
      </w:pPr>
      <w:bookmarkStart w:id="15" w:name="_Toc189471992"/>
      <w:r w:rsidRPr="00414E84">
        <w:rPr>
          <w:rFonts w:ascii="Times New Roman" w:hAnsi="Times New Roman" w:cs="Times New Roman"/>
          <w:b/>
          <w:bCs/>
          <w:color w:val="000000" w:themeColor="text1"/>
          <w:sz w:val="24"/>
          <w:szCs w:val="24"/>
        </w:rPr>
        <w:t>3.</w:t>
      </w:r>
      <w:r w:rsidR="00757EA2">
        <w:rPr>
          <w:rFonts w:ascii="Times New Roman" w:hAnsi="Times New Roman" w:cs="Times New Roman"/>
          <w:b/>
          <w:bCs/>
          <w:color w:val="000000" w:themeColor="text1"/>
          <w:sz w:val="24"/>
          <w:szCs w:val="24"/>
        </w:rPr>
        <w:t>10</w:t>
      </w:r>
      <w:r w:rsidRPr="00414E84">
        <w:rPr>
          <w:rFonts w:ascii="Times New Roman" w:hAnsi="Times New Roman" w:cs="Times New Roman"/>
          <w:b/>
          <w:bCs/>
          <w:color w:val="000000" w:themeColor="text1"/>
          <w:sz w:val="24"/>
          <w:szCs w:val="24"/>
        </w:rPr>
        <w:t xml:space="preserve"> Departamento de Normas, Sistemas, Supervisión y Seguimiento</w:t>
      </w:r>
      <w:bookmarkEnd w:id="15"/>
    </w:p>
    <w:p w14:paraId="172B9B8B" w14:textId="7EFAEAE6" w:rsidR="0007022B" w:rsidRDefault="00414E84" w:rsidP="00414E84">
      <w:pPr>
        <w:spacing w:line="36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Para el período octubre – diciembre,</w:t>
      </w:r>
      <w:r w:rsidRPr="00487F4F">
        <w:rPr>
          <w:rFonts w:ascii="Times New Roman" w:eastAsia="Times New Roman" w:hAnsi="Times New Roman" w:cs="Times New Roman"/>
          <w:color w:val="000000"/>
          <w:sz w:val="24"/>
          <w:szCs w:val="24"/>
          <w:lang w:eastAsia="es-DO"/>
        </w:rPr>
        <w:t xml:space="preserve"> el Departamento de Normas, Sistemas, Supervisión y Seguimiento alcanzó un </w:t>
      </w:r>
      <w:r w:rsidRPr="00487F4F">
        <w:rPr>
          <w:rFonts w:ascii="Times New Roman" w:eastAsia="Times New Roman" w:hAnsi="Times New Roman" w:cs="Times New Roman"/>
          <w:b/>
          <w:bCs/>
          <w:color w:val="000000"/>
          <w:sz w:val="24"/>
          <w:szCs w:val="24"/>
          <w:lang w:eastAsia="es-DO"/>
        </w:rPr>
        <w:t xml:space="preserve">75% </w:t>
      </w:r>
      <w:r w:rsidRPr="00487F4F">
        <w:rPr>
          <w:rFonts w:ascii="Times New Roman" w:eastAsia="Times New Roman" w:hAnsi="Times New Roman" w:cs="Times New Roman"/>
          <w:color w:val="000000"/>
          <w:sz w:val="24"/>
          <w:szCs w:val="24"/>
          <w:lang w:eastAsia="es-DO"/>
        </w:rPr>
        <w:t xml:space="preserve">de cumplimiento en sus objetivos del Plan Operativo Anual (POA). </w:t>
      </w:r>
      <w:r w:rsidR="009840A4">
        <w:rPr>
          <w:rFonts w:ascii="Times New Roman" w:eastAsia="Times New Roman" w:hAnsi="Times New Roman" w:cs="Times New Roman"/>
          <w:color w:val="000000"/>
          <w:sz w:val="24"/>
          <w:szCs w:val="24"/>
          <w:lang w:eastAsia="es-DO"/>
        </w:rPr>
        <w:t>A pesar de los esfuerzos del área en llevar a cabo su programación anual, surgieron acontecimientos que permitieron quedar por debajo de la meta establecida, algunos de estos se reflejan en</w:t>
      </w:r>
      <w:r w:rsidRPr="00487F4F">
        <w:rPr>
          <w:rFonts w:ascii="Times New Roman" w:eastAsia="Times New Roman" w:hAnsi="Times New Roman" w:cs="Times New Roman"/>
          <w:color w:val="000000"/>
          <w:sz w:val="24"/>
          <w:szCs w:val="24"/>
          <w:lang w:eastAsia="es-DO"/>
        </w:rPr>
        <w:t xml:space="preserve"> el objetivo</w:t>
      </w:r>
      <w:r w:rsidR="009840A4">
        <w:rPr>
          <w:rFonts w:ascii="Times New Roman" w:eastAsia="Times New Roman" w:hAnsi="Times New Roman" w:cs="Times New Roman"/>
          <w:color w:val="000000"/>
          <w:sz w:val="24"/>
          <w:szCs w:val="24"/>
          <w:lang w:eastAsia="es-DO"/>
        </w:rPr>
        <w:t xml:space="preserve"> </w:t>
      </w:r>
      <w:r>
        <w:rPr>
          <w:rFonts w:ascii="Times New Roman" w:eastAsia="Times New Roman" w:hAnsi="Times New Roman" w:cs="Times New Roman"/>
          <w:color w:val="000000"/>
          <w:sz w:val="24"/>
          <w:szCs w:val="24"/>
          <w:lang w:eastAsia="es-DO"/>
        </w:rPr>
        <w:t>“L</w:t>
      </w:r>
      <w:r w:rsidRPr="00487F4F">
        <w:rPr>
          <w:rFonts w:ascii="Times New Roman" w:eastAsia="Times New Roman" w:hAnsi="Times New Roman" w:cs="Times New Roman"/>
          <w:color w:val="000000"/>
          <w:sz w:val="24"/>
          <w:szCs w:val="24"/>
          <w:lang w:eastAsia="es-DO"/>
        </w:rPr>
        <w:t>ograr el mejor funcionamiento de las actividades realizadas reduciendo los niveles de incidencias</w:t>
      </w:r>
      <w:r>
        <w:rPr>
          <w:rFonts w:ascii="Times New Roman" w:eastAsia="Times New Roman" w:hAnsi="Times New Roman" w:cs="Times New Roman"/>
          <w:color w:val="000000"/>
          <w:sz w:val="24"/>
          <w:szCs w:val="24"/>
          <w:lang w:eastAsia="es-DO"/>
        </w:rPr>
        <w:t>”</w:t>
      </w:r>
      <w:r w:rsidR="009840A4">
        <w:rPr>
          <w:rFonts w:ascii="Times New Roman" w:eastAsia="Times New Roman" w:hAnsi="Times New Roman" w:cs="Times New Roman"/>
          <w:color w:val="000000"/>
          <w:sz w:val="24"/>
          <w:szCs w:val="24"/>
          <w:lang w:eastAsia="es-DO"/>
        </w:rPr>
        <w:t xml:space="preserve"> el cual finalizó con </w:t>
      </w:r>
      <w:r w:rsidR="009840A4" w:rsidRPr="009840A4">
        <w:rPr>
          <w:rFonts w:ascii="Times New Roman" w:eastAsia="Times New Roman" w:hAnsi="Times New Roman" w:cs="Times New Roman"/>
          <w:color w:val="000000"/>
          <w:sz w:val="24"/>
          <w:szCs w:val="24"/>
          <w:lang w:eastAsia="es-DO"/>
        </w:rPr>
        <w:t>un</w:t>
      </w:r>
      <w:r w:rsidRPr="009840A4">
        <w:rPr>
          <w:rFonts w:ascii="Times New Roman" w:eastAsia="Times New Roman" w:hAnsi="Times New Roman" w:cs="Times New Roman"/>
          <w:color w:val="000000"/>
          <w:sz w:val="24"/>
          <w:szCs w:val="24"/>
          <w:lang w:eastAsia="es-DO"/>
        </w:rPr>
        <w:t xml:space="preserve"> 0%,</w:t>
      </w:r>
      <w:r w:rsidRPr="00487F4F">
        <w:rPr>
          <w:rFonts w:ascii="Times New Roman" w:eastAsia="Times New Roman" w:hAnsi="Times New Roman" w:cs="Times New Roman"/>
          <w:color w:val="000000"/>
          <w:sz w:val="24"/>
          <w:szCs w:val="24"/>
          <w:lang w:eastAsia="es-DO"/>
        </w:rPr>
        <w:t xml:space="preserve"> ya que</w:t>
      </w:r>
      <w:r w:rsidR="009840A4">
        <w:rPr>
          <w:rFonts w:ascii="Times New Roman" w:eastAsia="Times New Roman" w:hAnsi="Times New Roman" w:cs="Times New Roman"/>
          <w:color w:val="000000"/>
          <w:sz w:val="24"/>
          <w:szCs w:val="24"/>
          <w:lang w:eastAsia="es-DO"/>
        </w:rPr>
        <w:t>,</w:t>
      </w:r>
      <w:r w:rsidRPr="00487F4F">
        <w:rPr>
          <w:rFonts w:ascii="Times New Roman" w:eastAsia="Times New Roman" w:hAnsi="Times New Roman" w:cs="Times New Roman"/>
          <w:color w:val="000000"/>
          <w:sz w:val="24"/>
          <w:szCs w:val="24"/>
          <w:lang w:eastAsia="es-DO"/>
        </w:rPr>
        <w:t xml:space="preserve"> </w:t>
      </w:r>
      <w:r>
        <w:rPr>
          <w:rFonts w:ascii="Times New Roman" w:eastAsia="Times New Roman" w:hAnsi="Times New Roman" w:cs="Times New Roman"/>
          <w:color w:val="000000"/>
          <w:sz w:val="24"/>
          <w:szCs w:val="24"/>
          <w:lang w:eastAsia="es-DO"/>
        </w:rPr>
        <w:t xml:space="preserve">no se llegó a </w:t>
      </w:r>
      <w:r w:rsidR="00BB5107">
        <w:rPr>
          <w:rFonts w:ascii="Times New Roman" w:eastAsia="Times New Roman" w:hAnsi="Times New Roman" w:cs="Times New Roman"/>
          <w:color w:val="000000"/>
          <w:sz w:val="24"/>
          <w:szCs w:val="24"/>
          <w:lang w:eastAsia="es-DO"/>
        </w:rPr>
        <w:t xml:space="preserve">realizar la </w:t>
      </w:r>
      <w:r>
        <w:rPr>
          <w:rFonts w:ascii="Times New Roman" w:eastAsia="Times New Roman" w:hAnsi="Times New Roman" w:cs="Times New Roman"/>
          <w:color w:val="000000"/>
          <w:sz w:val="24"/>
          <w:szCs w:val="24"/>
          <w:lang w:eastAsia="es-DO"/>
        </w:rPr>
        <w:t xml:space="preserve">entrega </w:t>
      </w:r>
      <w:r w:rsidR="00BB5107">
        <w:rPr>
          <w:rFonts w:ascii="Times New Roman" w:eastAsia="Times New Roman" w:hAnsi="Times New Roman" w:cs="Times New Roman"/>
          <w:color w:val="000000"/>
          <w:sz w:val="24"/>
          <w:szCs w:val="24"/>
          <w:lang w:eastAsia="es-DO"/>
        </w:rPr>
        <w:t>d</w:t>
      </w:r>
      <w:r w:rsidR="003C0D9F">
        <w:rPr>
          <w:rFonts w:ascii="Times New Roman" w:eastAsia="Times New Roman" w:hAnsi="Times New Roman" w:cs="Times New Roman"/>
          <w:color w:val="000000"/>
          <w:sz w:val="24"/>
          <w:szCs w:val="24"/>
          <w:lang w:eastAsia="es-DO"/>
        </w:rPr>
        <w:t>el</w:t>
      </w:r>
      <w:r>
        <w:rPr>
          <w:rFonts w:ascii="Times New Roman" w:eastAsia="Times New Roman" w:hAnsi="Times New Roman" w:cs="Times New Roman"/>
          <w:color w:val="000000"/>
          <w:sz w:val="24"/>
          <w:szCs w:val="24"/>
          <w:lang w:eastAsia="es-DO"/>
        </w:rPr>
        <w:t xml:space="preserve"> informe de incidencias que estaba programado para el período evaluado</w:t>
      </w:r>
      <w:r w:rsidRPr="00487F4F">
        <w:rPr>
          <w:rFonts w:ascii="Times New Roman" w:eastAsia="Times New Roman" w:hAnsi="Times New Roman" w:cs="Times New Roman"/>
          <w:color w:val="000000"/>
          <w:sz w:val="24"/>
          <w:szCs w:val="24"/>
          <w:lang w:eastAsia="es-DO"/>
        </w:rPr>
        <w:t xml:space="preserve">. </w:t>
      </w:r>
      <w:r w:rsidR="003C0D9F">
        <w:rPr>
          <w:rFonts w:ascii="Times New Roman" w:eastAsia="Times New Roman" w:hAnsi="Times New Roman" w:cs="Times New Roman"/>
          <w:color w:val="000000"/>
          <w:sz w:val="24"/>
          <w:szCs w:val="24"/>
          <w:lang w:eastAsia="es-DO"/>
        </w:rPr>
        <w:t>Dicha</w:t>
      </w:r>
      <w:r>
        <w:rPr>
          <w:rFonts w:ascii="Times New Roman" w:eastAsia="Times New Roman" w:hAnsi="Times New Roman" w:cs="Times New Roman"/>
          <w:color w:val="000000"/>
          <w:sz w:val="24"/>
          <w:szCs w:val="24"/>
          <w:lang w:eastAsia="es-DO"/>
        </w:rPr>
        <w:t xml:space="preserve"> falta</w:t>
      </w:r>
      <w:r w:rsidRPr="00487F4F">
        <w:rPr>
          <w:rFonts w:ascii="Times New Roman" w:eastAsia="Times New Roman" w:hAnsi="Times New Roman" w:cs="Times New Roman"/>
          <w:color w:val="000000"/>
          <w:sz w:val="24"/>
          <w:szCs w:val="24"/>
          <w:lang w:eastAsia="es-DO"/>
        </w:rPr>
        <w:t xml:space="preserve"> </w:t>
      </w:r>
      <w:r w:rsidR="003C0D9F">
        <w:rPr>
          <w:rFonts w:ascii="Times New Roman" w:eastAsia="Times New Roman" w:hAnsi="Times New Roman" w:cs="Times New Roman"/>
          <w:color w:val="000000"/>
          <w:sz w:val="24"/>
          <w:szCs w:val="24"/>
          <w:lang w:eastAsia="es-DO"/>
        </w:rPr>
        <w:t>impactó</w:t>
      </w:r>
      <w:r w:rsidRPr="00487F4F">
        <w:rPr>
          <w:rFonts w:ascii="Times New Roman" w:eastAsia="Times New Roman" w:hAnsi="Times New Roman" w:cs="Times New Roman"/>
          <w:color w:val="000000"/>
          <w:sz w:val="24"/>
          <w:szCs w:val="24"/>
          <w:lang w:eastAsia="es-DO"/>
        </w:rPr>
        <w:t xml:space="preserve"> el desempeño general del departamento, resaltando la necesidad de optimizar los tiempos de reporte</w:t>
      </w:r>
      <w:r>
        <w:rPr>
          <w:rFonts w:ascii="Times New Roman" w:eastAsia="Times New Roman" w:hAnsi="Times New Roman" w:cs="Times New Roman"/>
          <w:color w:val="000000"/>
          <w:sz w:val="24"/>
          <w:szCs w:val="24"/>
          <w:lang w:eastAsia="es-DO"/>
        </w:rPr>
        <w:t>, así como, la planificación de las entregas</w:t>
      </w:r>
      <w:r w:rsidRPr="00487F4F">
        <w:rPr>
          <w:rFonts w:ascii="Times New Roman" w:eastAsia="Times New Roman" w:hAnsi="Times New Roman" w:cs="Times New Roman"/>
          <w:color w:val="000000"/>
          <w:sz w:val="24"/>
          <w:szCs w:val="24"/>
          <w:lang w:eastAsia="es-DO"/>
        </w:rPr>
        <w:t xml:space="preserve"> y</w:t>
      </w:r>
      <w:r>
        <w:rPr>
          <w:rFonts w:ascii="Times New Roman" w:eastAsia="Times New Roman" w:hAnsi="Times New Roman" w:cs="Times New Roman"/>
          <w:color w:val="000000"/>
          <w:sz w:val="24"/>
          <w:szCs w:val="24"/>
          <w:lang w:eastAsia="es-DO"/>
        </w:rPr>
        <w:t xml:space="preserve"> el</w:t>
      </w:r>
      <w:r w:rsidRPr="00487F4F">
        <w:rPr>
          <w:rFonts w:ascii="Times New Roman" w:eastAsia="Times New Roman" w:hAnsi="Times New Roman" w:cs="Times New Roman"/>
          <w:color w:val="000000"/>
          <w:sz w:val="24"/>
          <w:szCs w:val="24"/>
          <w:lang w:eastAsia="es-DO"/>
        </w:rPr>
        <w:t xml:space="preserve"> seguimiento para mejorar la eficacia en la gestión de incidencias.</w:t>
      </w:r>
    </w:p>
    <w:p w14:paraId="0F6E324C" w14:textId="77777777" w:rsidR="0007022B" w:rsidRDefault="0007022B" w:rsidP="00414E84">
      <w:pPr>
        <w:spacing w:line="360" w:lineRule="auto"/>
        <w:rPr>
          <w:rFonts w:ascii="Times New Roman" w:eastAsia="Times New Roman" w:hAnsi="Times New Roman" w:cs="Times New Roman"/>
          <w:color w:val="000000"/>
          <w:sz w:val="24"/>
          <w:szCs w:val="24"/>
          <w:lang w:eastAsia="es-DO"/>
        </w:rPr>
      </w:pPr>
    </w:p>
    <w:tbl>
      <w:tblPr>
        <w:tblW w:w="0" w:type="auto"/>
        <w:tblCellMar>
          <w:left w:w="70" w:type="dxa"/>
          <w:right w:w="70" w:type="dxa"/>
        </w:tblCellMar>
        <w:tblLook w:val="04A0" w:firstRow="1" w:lastRow="0" w:firstColumn="1" w:lastColumn="0" w:noHBand="0" w:noVBand="1"/>
      </w:tblPr>
      <w:tblGrid>
        <w:gridCol w:w="7105"/>
        <w:gridCol w:w="1921"/>
      </w:tblGrid>
      <w:tr w:rsidR="00414E84" w:rsidRPr="008D61EE" w14:paraId="22BB0605" w14:textId="77777777" w:rsidTr="00066584">
        <w:trPr>
          <w:trHeight w:val="330"/>
        </w:trPr>
        <w:tc>
          <w:tcPr>
            <w:tcW w:w="0" w:type="auto"/>
            <w:gridSpan w:val="2"/>
            <w:tcBorders>
              <w:top w:val="nil"/>
              <w:left w:val="nil"/>
              <w:bottom w:val="single" w:sz="8" w:space="0" w:color="auto"/>
              <w:right w:val="nil"/>
            </w:tcBorders>
            <w:shd w:val="clear" w:color="auto" w:fill="auto"/>
            <w:vAlign w:val="center"/>
            <w:hideMark/>
          </w:tcPr>
          <w:p w14:paraId="3A0B11C3" w14:textId="65BEFC1B" w:rsidR="00414E84" w:rsidRDefault="00414E84" w:rsidP="00066584">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b/>
                <w:bCs/>
                <w:color w:val="000000"/>
                <w:sz w:val="24"/>
                <w:szCs w:val="24"/>
                <w:lang w:eastAsia="es-DO"/>
              </w:rPr>
              <w:lastRenderedPageBreak/>
              <w:t xml:space="preserve">Tabla </w:t>
            </w:r>
            <w:r>
              <w:rPr>
                <w:rFonts w:ascii="Times New Roman" w:eastAsia="Times New Roman" w:hAnsi="Times New Roman" w:cs="Times New Roman"/>
                <w:b/>
                <w:bCs/>
                <w:color w:val="000000"/>
                <w:sz w:val="24"/>
                <w:szCs w:val="24"/>
                <w:lang w:eastAsia="es-DO"/>
              </w:rPr>
              <w:t>1</w:t>
            </w:r>
            <w:r w:rsidR="00312535">
              <w:rPr>
                <w:rFonts w:ascii="Times New Roman" w:eastAsia="Times New Roman" w:hAnsi="Times New Roman" w:cs="Times New Roman"/>
                <w:b/>
                <w:bCs/>
                <w:color w:val="000000"/>
                <w:sz w:val="24"/>
                <w:szCs w:val="24"/>
                <w:lang w:eastAsia="es-DO"/>
              </w:rPr>
              <w:t>1</w:t>
            </w:r>
            <w:r w:rsidRPr="008D61EE">
              <w:rPr>
                <w:rFonts w:ascii="Times New Roman" w:eastAsia="Times New Roman" w:hAnsi="Times New Roman" w:cs="Times New Roman"/>
                <w:b/>
                <w:bCs/>
                <w:sz w:val="24"/>
                <w:szCs w:val="24"/>
                <w:lang w:eastAsia="es-DO"/>
              </w:rPr>
              <w:t>.</w:t>
            </w:r>
            <w:r w:rsidRPr="008D61EE">
              <w:rPr>
                <w:rFonts w:ascii="Times New Roman" w:eastAsia="Times New Roman" w:hAnsi="Times New Roman" w:cs="Times New Roman"/>
                <w:color w:val="000000"/>
                <w:sz w:val="24"/>
                <w:szCs w:val="24"/>
                <w:lang w:eastAsia="es-DO"/>
              </w:rPr>
              <w:t xml:space="preserve"> Resultados del Departamento de Normas, Sistemas, </w:t>
            </w:r>
          </w:p>
          <w:p w14:paraId="55B52E38" w14:textId="77777777" w:rsidR="00414E84" w:rsidRPr="008D61EE" w:rsidRDefault="00414E84"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color w:val="000000"/>
                <w:sz w:val="24"/>
                <w:szCs w:val="24"/>
                <w:lang w:eastAsia="es-DO"/>
              </w:rPr>
              <w:t>Supervisión y Seguimiento, según objetivo, 2024.</w:t>
            </w:r>
          </w:p>
        </w:tc>
      </w:tr>
      <w:tr w:rsidR="00414E84" w:rsidRPr="008D61EE" w14:paraId="406C6AC1" w14:textId="77777777" w:rsidTr="00066584">
        <w:trPr>
          <w:trHeight w:val="315"/>
        </w:trPr>
        <w:tc>
          <w:tcPr>
            <w:tcW w:w="0" w:type="auto"/>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7BE2A1F7" w14:textId="77777777" w:rsidR="00414E84" w:rsidRPr="008D61EE" w:rsidRDefault="00414E84" w:rsidP="00066584">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8D61EE">
              <w:rPr>
                <w:rFonts w:ascii="Times New Roman" w:eastAsia="Times New Roman" w:hAnsi="Times New Roman" w:cs="Times New Roman"/>
                <w:b/>
                <w:bCs/>
                <w:color w:val="FFFFFF"/>
                <w:sz w:val="24"/>
                <w:szCs w:val="24"/>
                <w:lang w:eastAsia="es-DO"/>
              </w:rPr>
              <w:t>Departamento de Normas, Sistemas, Supervisión y Seguimiento</w:t>
            </w:r>
          </w:p>
        </w:tc>
      </w:tr>
      <w:tr w:rsidR="00414E84" w:rsidRPr="008D61EE" w14:paraId="740D2623" w14:textId="77777777" w:rsidTr="00066584">
        <w:trPr>
          <w:trHeight w:val="330"/>
        </w:trPr>
        <w:tc>
          <w:tcPr>
            <w:tcW w:w="0" w:type="auto"/>
            <w:tcBorders>
              <w:top w:val="nil"/>
              <w:left w:val="single" w:sz="8" w:space="0" w:color="auto"/>
              <w:bottom w:val="single" w:sz="8" w:space="0" w:color="auto"/>
              <w:right w:val="single" w:sz="4" w:space="0" w:color="auto"/>
            </w:tcBorders>
            <w:shd w:val="clear" w:color="000000" w:fill="D7E4BC"/>
            <w:noWrap/>
            <w:vAlign w:val="center"/>
            <w:hideMark/>
          </w:tcPr>
          <w:p w14:paraId="1A4848DB" w14:textId="77777777" w:rsidR="00414E84" w:rsidRPr="008D61EE" w:rsidRDefault="00414E84"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621FABC2" w14:textId="77777777" w:rsidR="00414E84" w:rsidRPr="008D61EE" w:rsidRDefault="00414E84"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 Cumplimiento</w:t>
            </w:r>
          </w:p>
        </w:tc>
      </w:tr>
      <w:tr w:rsidR="00414E84" w:rsidRPr="008D61EE" w14:paraId="07C0E4C7" w14:textId="77777777" w:rsidTr="00066584">
        <w:trPr>
          <w:trHeight w:val="1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77D05CD" w14:textId="77777777" w:rsidR="00414E84" w:rsidRPr="008D61EE" w:rsidRDefault="00414E84" w:rsidP="00066584">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Lograr el mejor funcionamiento de las actividades realizadas reduciendo los niveles de incidencias.</w:t>
            </w:r>
          </w:p>
        </w:tc>
        <w:tc>
          <w:tcPr>
            <w:tcW w:w="0" w:type="auto"/>
            <w:tcBorders>
              <w:top w:val="nil"/>
              <w:left w:val="nil"/>
              <w:bottom w:val="single" w:sz="8" w:space="0" w:color="auto"/>
              <w:right w:val="single" w:sz="8" w:space="0" w:color="auto"/>
            </w:tcBorders>
            <w:shd w:val="clear" w:color="auto" w:fill="auto"/>
            <w:noWrap/>
            <w:vAlign w:val="center"/>
            <w:hideMark/>
          </w:tcPr>
          <w:p w14:paraId="52545154" w14:textId="77777777" w:rsidR="00414E84" w:rsidRPr="008D61EE" w:rsidRDefault="00414E84" w:rsidP="00066584">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0%</w:t>
            </w:r>
          </w:p>
        </w:tc>
      </w:tr>
      <w:tr w:rsidR="00414E84" w:rsidRPr="008D61EE" w14:paraId="2664AA74" w14:textId="77777777" w:rsidTr="00066584">
        <w:trPr>
          <w:trHeight w:val="153"/>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E1550EE" w14:textId="77777777" w:rsidR="00414E84" w:rsidRPr="008D61EE" w:rsidRDefault="00414E84" w:rsidP="00066584">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Vigilar por el cumplimiento de las normas y seguimientos a los procesos de controles de gastos.</w:t>
            </w:r>
          </w:p>
        </w:tc>
        <w:tc>
          <w:tcPr>
            <w:tcW w:w="0" w:type="auto"/>
            <w:tcBorders>
              <w:top w:val="nil"/>
              <w:left w:val="nil"/>
              <w:bottom w:val="single" w:sz="8" w:space="0" w:color="auto"/>
              <w:right w:val="single" w:sz="8" w:space="0" w:color="auto"/>
            </w:tcBorders>
            <w:shd w:val="clear" w:color="auto" w:fill="auto"/>
            <w:noWrap/>
            <w:vAlign w:val="center"/>
            <w:hideMark/>
          </w:tcPr>
          <w:p w14:paraId="62CE7B7F" w14:textId="77777777" w:rsidR="00414E84" w:rsidRPr="008D61EE" w:rsidRDefault="00414E84" w:rsidP="00066584">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100%</w:t>
            </w:r>
          </w:p>
        </w:tc>
      </w:tr>
      <w:tr w:rsidR="00414E84" w:rsidRPr="008D61EE" w14:paraId="48A42A21" w14:textId="77777777" w:rsidTr="00066584">
        <w:trPr>
          <w:trHeight w:val="28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EEBEC85" w14:textId="77777777" w:rsidR="00414E84" w:rsidRDefault="00414E84" w:rsidP="00066584">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Garantizar que los expedientes de pago cumplan con las normas y </w:t>
            </w:r>
          </w:p>
          <w:p w14:paraId="3BDD95FD" w14:textId="77777777" w:rsidR="00414E84" w:rsidRPr="008D61EE" w:rsidRDefault="00414E84" w:rsidP="00066584">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procesos establecidos. </w:t>
            </w:r>
          </w:p>
        </w:tc>
        <w:tc>
          <w:tcPr>
            <w:tcW w:w="0" w:type="auto"/>
            <w:tcBorders>
              <w:top w:val="nil"/>
              <w:left w:val="nil"/>
              <w:bottom w:val="single" w:sz="8" w:space="0" w:color="auto"/>
              <w:right w:val="single" w:sz="8" w:space="0" w:color="auto"/>
            </w:tcBorders>
            <w:shd w:val="clear" w:color="auto" w:fill="auto"/>
            <w:noWrap/>
            <w:vAlign w:val="center"/>
            <w:hideMark/>
          </w:tcPr>
          <w:p w14:paraId="3ECFE580" w14:textId="77777777" w:rsidR="00414E84" w:rsidRPr="008D61EE" w:rsidRDefault="00414E84" w:rsidP="00066584">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100%</w:t>
            </w:r>
          </w:p>
        </w:tc>
      </w:tr>
      <w:tr w:rsidR="00414E84" w:rsidRPr="008D61EE" w14:paraId="475FB923" w14:textId="77777777" w:rsidTr="00066584">
        <w:trPr>
          <w:trHeight w:val="283"/>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CF10A87" w14:textId="77777777" w:rsidR="00414E84" w:rsidRPr="008D61EE" w:rsidRDefault="00414E84" w:rsidP="00066584">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Fiscalizar las operaciones institucionales y velar por el cumplimiento de las normas y controles en dichos procesos.</w:t>
            </w:r>
          </w:p>
        </w:tc>
        <w:tc>
          <w:tcPr>
            <w:tcW w:w="0" w:type="auto"/>
            <w:tcBorders>
              <w:top w:val="nil"/>
              <w:left w:val="nil"/>
              <w:bottom w:val="single" w:sz="8" w:space="0" w:color="auto"/>
              <w:right w:val="single" w:sz="8" w:space="0" w:color="auto"/>
            </w:tcBorders>
            <w:shd w:val="clear" w:color="auto" w:fill="auto"/>
            <w:noWrap/>
            <w:vAlign w:val="center"/>
            <w:hideMark/>
          </w:tcPr>
          <w:p w14:paraId="262DD561" w14:textId="77777777" w:rsidR="00414E84" w:rsidRPr="008D61EE" w:rsidRDefault="00414E84" w:rsidP="00066584">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100%</w:t>
            </w:r>
          </w:p>
        </w:tc>
      </w:tr>
      <w:tr w:rsidR="00414E84" w:rsidRPr="008D61EE" w14:paraId="3731F263" w14:textId="77777777" w:rsidTr="00066584">
        <w:trPr>
          <w:trHeight w:val="135"/>
        </w:trPr>
        <w:tc>
          <w:tcPr>
            <w:tcW w:w="0" w:type="auto"/>
            <w:tcBorders>
              <w:top w:val="nil"/>
              <w:left w:val="single" w:sz="8" w:space="0" w:color="auto"/>
              <w:bottom w:val="single" w:sz="8" w:space="0" w:color="auto"/>
              <w:right w:val="nil"/>
            </w:tcBorders>
            <w:shd w:val="clear" w:color="000000" w:fill="D7E4BC"/>
            <w:noWrap/>
            <w:vAlign w:val="center"/>
            <w:hideMark/>
          </w:tcPr>
          <w:p w14:paraId="3E4E57D2" w14:textId="77777777" w:rsidR="00414E84" w:rsidRPr="008D61EE" w:rsidRDefault="00414E84" w:rsidP="00066584">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5E8BE08A" w14:textId="77777777" w:rsidR="00414E84" w:rsidRPr="008D61EE" w:rsidRDefault="00414E84"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75%</w:t>
            </w:r>
          </w:p>
        </w:tc>
      </w:tr>
      <w:tr w:rsidR="00414E84" w:rsidRPr="008D61EE" w14:paraId="100BD7A7" w14:textId="77777777" w:rsidTr="00066584">
        <w:trPr>
          <w:trHeight w:val="645"/>
        </w:trPr>
        <w:tc>
          <w:tcPr>
            <w:tcW w:w="0" w:type="auto"/>
            <w:gridSpan w:val="2"/>
            <w:tcBorders>
              <w:top w:val="single" w:sz="8" w:space="0" w:color="auto"/>
              <w:left w:val="nil"/>
              <w:bottom w:val="nil"/>
              <w:right w:val="nil"/>
            </w:tcBorders>
            <w:shd w:val="clear" w:color="auto" w:fill="auto"/>
            <w:vAlign w:val="center"/>
            <w:hideMark/>
          </w:tcPr>
          <w:p w14:paraId="122C9B28" w14:textId="77777777" w:rsidR="00414E84" w:rsidRDefault="00414E84" w:rsidP="00066584">
            <w:pPr>
              <w:suppressAutoHyphens w:val="0"/>
              <w:spacing w:after="0" w:line="240" w:lineRule="auto"/>
              <w:jc w:val="center"/>
              <w:rPr>
                <w:rFonts w:ascii="Times New Roman" w:eastAsia="Times New Roman" w:hAnsi="Times New Roman" w:cs="Times New Roman"/>
                <w:color w:val="000000"/>
                <w:sz w:val="20"/>
                <w:szCs w:val="20"/>
                <w:lang w:eastAsia="es-DO"/>
              </w:rPr>
            </w:pPr>
            <w:r w:rsidRPr="008D61EE">
              <w:rPr>
                <w:rFonts w:ascii="Times New Roman" w:eastAsia="Times New Roman" w:hAnsi="Times New Roman" w:cs="Times New Roman"/>
                <w:b/>
                <w:bCs/>
                <w:color w:val="000000"/>
                <w:sz w:val="20"/>
                <w:szCs w:val="20"/>
                <w:lang w:eastAsia="es-DO"/>
              </w:rPr>
              <w:t>Fuente</w:t>
            </w:r>
            <w:r w:rsidRPr="008D61EE">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5449032E" w14:textId="77777777" w:rsidR="00414E84" w:rsidRPr="0002254C" w:rsidRDefault="00414E84" w:rsidP="00066584">
            <w:pPr>
              <w:suppressAutoHyphens w:val="0"/>
              <w:spacing w:after="0" w:line="240" w:lineRule="auto"/>
              <w:jc w:val="center"/>
              <w:rPr>
                <w:rFonts w:ascii="Times New Roman" w:eastAsia="Times New Roman" w:hAnsi="Times New Roman" w:cs="Times New Roman"/>
                <w:color w:val="000000"/>
                <w:sz w:val="20"/>
                <w:szCs w:val="20"/>
                <w:lang w:eastAsia="es-DO"/>
              </w:rPr>
            </w:pPr>
            <w:r w:rsidRPr="008D61EE">
              <w:rPr>
                <w:rFonts w:ascii="Times New Roman" w:eastAsia="Times New Roman" w:hAnsi="Times New Roman" w:cs="Times New Roman"/>
                <w:color w:val="000000"/>
                <w:sz w:val="20"/>
                <w:szCs w:val="20"/>
                <w:lang w:eastAsia="es-DO"/>
              </w:rPr>
              <w:t>del Departamento de Normas, Sistemas, Supervisión y Seguimiento.</w:t>
            </w:r>
          </w:p>
        </w:tc>
      </w:tr>
    </w:tbl>
    <w:p w14:paraId="5DBFB554" w14:textId="07C5C5E9" w:rsidR="00D25A08" w:rsidRDefault="00D25A08" w:rsidP="00757EA2">
      <w:pPr>
        <w:pStyle w:val="Ttulo2"/>
        <w:spacing w:after="240"/>
        <w:rPr>
          <w:rFonts w:ascii="Times New Roman" w:eastAsia="Times New Roman" w:hAnsi="Times New Roman" w:cs="Times New Roman"/>
          <w:color w:val="000000"/>
          <w:sz w:val="24"/>
          <w:szCs w:val="24"/>
          <w:lang w:eastAsia="es-DO"/>
        </w:rPr>
      </w:pPr>
    </w:p>
    <w:p w14:paraId="0FBA6E59" w14:textId="6DECB995" w:rsidR="00E25FE1" w:rsidRPr="00BB5107" w:rsidRDefault="00D25A08" w:rsidP="00757EA2">
      <w:pPr>
        <w:pStyle w:val="Ttulo2"/>
        <w:numPr>
          <w:ilvl w:val="1"/>
          <w:numId w:val="5"/>
        </w:numPr>
        <w:spacing w:after="240"/>
        <w:rPr>
          <w:rFonts w:ascii="Times New Roman" w:hAnsi="Times New Roman" w:cs="Times New Roman"/>
          <w:b/>
          <w:bCs/>
          <w:color w:val="000000" w:themeColor="text1"/>
          <w:sz w:val="24"/>
          <w:szCs w:val="24"/>
        </w:rPr>
      </w:pPr>
      <w:r w:rsidRPr="00D25A08">
        <w:rPr>
          <w:rFonts w:ascii="Times New Roman" w:hAnsi="Times New Roman" w:cs="Times New Roman"/>
          <w:b/>
          <w:bCs/>
          <w:color w:val="000000" w:themeColor="text1"/>
          <w:sz w:val="24"/>
          <w:szCs w:val="24"/>
        </w:rPr>
        <w:t xml:space="preserve"> </w:t>
      </w:r>
      <w:bookmarkStart w:id="16" w:name="_Toc189471993"/>
      <w:r w:rsidR="00E25FE1" w:rsidRPr="00BB5107">
        <w:rPr>
          <w:rFonts w:ascii="Times New Roman" w:hAnsi="Times New Roman" w:cs="Times New Roman"/>
          <w:b/>
          <w:bCs/>
          <w:color w:val="000000" w:themeColor="text1"/>
          <w:sz w:val="24"/>
          <w:szCs w:val="24"/>
        </w:rPr>
        <w:t>Departamento de Seguridad Militar</w:t>
      </w:r>
      <w:bookmarkEnd w:id="16"/>
      <w:r w:rsidR="00197748" w:rsidRPr="00BB5107">
        <w:rPr>
          <w:rFonts w:ascii="Times New Roman" w:hAnsi="Times New Roman" w:cs="Times New Roman"/>
          <w:b/>
          <w:bCs/>
          <w:color w:val="000000" w:themeColor="text1"/>
          <w:sz w:val="24"/>
          <w:szCs w:val="24"/>
        </w:rPr>
        <w:t xml:space="preserve"> </w:t>
      </w:r>
    </w:p>
    <w:p w14:paraId="5D9A6947" w14:textId="3DAEC20D" w:rsidR="00D3499B" w:rsidRDefault="00D3499B" w:rsidP="00E25FE1">
      <w:pPr>
        <w:spacing w:line="360" w:lineRule="auto"/>
        <w:rPr>
          <w:rFonts w:ascii="Times New Roman" w:eastAsia="Times New Roman" w:hAnsi="Times New Roman" w:cs="Times New Roman"/>
          <w:color w:val="000000"/>
          <w:sz w:val="24"/>
          <w:szCs w:val="24"/>
          <w:lang w:eastAsia="es-DO"/>
        </w:rPr>
      </w:pPr>
      <w:r w:rsidRPr="00D3499B">
        <w:rPr>
          <w:rFonts w:ascii="Times New Roman" w:eastAsia="Times New Roman" w:hAnsi="Times New Roman" w:cs="Times New Roman"/>
          <w:color w:val="000000"/>
          <w:sz w:val="24"/>
          <w:szCs w:val="24"/>
          <w:lang w:eastAsia="es-DO"/>
        </w:rPr>
        <w:t xml:space="preserve">Durante </w:t>
      </w:r>
      <w:r w:rsidR="003E5626">
        <w:rPr>
          <w:rFonts w:ascii="Times New Roman" w:eastAsia="Times New Roman" w:hAnsi="Times New Roman" w:cs="Times New Roman"/>
          <w:color w:val="000000"/>
          <w:sz w:val="24"/>
          <w:szCs w:val="24"/>
          <w:lang w:eastAsia="es-DO"/>
        </w:rPr>
        <w:t xml:space="preserve">el </w:t>
      </w:r>
      <w:r>
        <w:rPr>
          <w:rFonts w:ascii="Times New Roman" w:eastAsia="Times New Roman" w:hAnsi="Times New Roman" w:cs="Times New Roman"/>
          <w:color w:val="000000"/>
          <w:sz w:val="24"/>
          <w:szCs w:val="24"/>
          <w:lang w:eastAsia="es-DO"/>
        </w:rPr>
        <w:t xml:space="preserve">período </w:t>
      </w:r>
      <w:r w:rsidR="003E5626">
        <w:rPr>
          <w:rFonts w:ascii="Times New Roman" w:eastAsia="Times New Roman" w:hAnsi="Times New Roman" w:cs="Times New Roman"/>
          <w:color w:val="000000"/>
          <w:sz w:val="24"/>
          <w:szCs w:val="24"/>
          <w:lang w:eastAsia="es-DO"/>
        </w:rPr>
        <w:t>octubre</w:t>
      </w:r>
      <w:r>
        <w:rPr>
          <w:rFonts w:ascii="Times New Roman" w:eastAsia="Times New Roman" w:hAnsi="Times New Roman" w:cs="Times New Roman"/>
          <w:color w:val="000000"/>
          <w:sz w:val="24"/>
          <w:szCs w:val="24"/>
          <w:lang w:eastAsia="es-DO"/>
        </w:rPr>
        <w:t xml:space="preserve"> – </w:t>
      </w:r>
      <w:r w:rsidR="003E5626">
        <w:rPr>
          <w:rFonts w:ascii="Times New Roman" w:eastAsia="Times New Roman" w:hAnsi="Times New Roman" w:cs="Times New Roman"/>
          <w:color w:val="000000"/>
          <w:sz w:val="24"/>
          <w:szCs w:val="24"/>
          <w:lang w:eastAsia="es-DO"/>
        </w:rPr>
        <w:t>diciembre</w:t>
      </w:r>
      <w:r w:rsidRPr="00D3499B">
        <w:rPr>
          <w:rFonts w:ascii="Times New Roman" w:eastAsia="Times New Roman" w:hAnsi="Times New Roman" w:cs="Times New Roman"/>
          <w:color w:val="000000"/>
          <w:sz w:val="24"/>
          <w:szCs w:val="24"/>
          <w:lang w:eastAsia="es-DO"/>
        </w:rPr>
        <w:t xml:space="preserve">, el Departamento de Seguridad Militar alcanzó un </w:t>
      </w:r>
      <w:r w:rsidR="003E5626">
        <w:rPr>
          <w:rFonts w:ascii="Times New Roman" w:eastAsia="Times New Roman" w:hAnsi="Times New Roman" w:cs="Times New Roman"/>
          <w:b/>
          <w:bCs/>
          <w:color w:val="000000"/>
          <w:sz w:val="24"/>
          <w:szCs w:val="24"/>
          <w:lang w:eastAsia="es-DO"/>
        </w:rPr>
        <w:t>73</w:t>
      </w:r>
      <w:r w:rsidRPr="00D3499B">
        <w:rPr>
          <w:rFonts w:ascii="Times New Roman" w:eastAsia="Times New Roman" w:hAnsi="Times New Roman" w:cs="Times New Roman"/>
          <w:b/>
          <w:bCs/>
          <w:color w:val="000000"/>
          <w:sz w:val="24"/>
          <w:szCs w:val="24"/>
          <w:lang w:eastAsia="es-DO"/>
        </w:rPr>
        <w:t>%</w:t>
      </w:r>
      <w:r w:rsidRPr="00D3499B">
        <w:rPr>
          <w:rFonts w:ascii="Times New Roman" w:eastAsia="Times New Roman" w:hAnsi="Times New Roman" w:cs="Times New Roman"/>
          <w:color w:val="000000"/>
          <w:sz w:val="24"/>
          <w:szCs w:val="24"/>
          <w:lang w:eastAsia="es-DO"/>
        </w:rPr>
        <w:t xml:space="preserve"> de cumplimiento en los objetivos establecidos</w:t>
      </w:r>
      <w:r>
        <w:rPr>
          <w:rFonts w:ascii="Times New Roman" w:eastAsia="Times New Roman" w:hAnsi="Times New Roman" w:cs="Times New Roman"/>
          <w:color w:val="000000"/>
          <w:sz w:val="24"/>
          <w:szCs w:val="24"/>
          <w:lang w:eastAsia="es-DO"/>
        </w:rPr>
        <w:t>.</w:t>
      </w:r>
      <w:r w:rsidR="00BB5107">
        <w:rPr>
          <w:rFonts w:ascii="Times New Roman" w:eastAsia="Times New Roman" w:hAnsi="Times New Roman" w:cs="Times New Roman"/>
          <w:color w:val="000000"/>
          <w:sz w:val="24"/>
          <w:szCs w:val="24"/>
          <w:lang w:eastAsia="es-DO"/>
        </w:rPr>
        <w:t xml:space="preserve"> A pesar de cumplir con la mayor parte de sus indicadores, esta área obtuvo un desempeño situado por debajo del umbral establecido debido a factores que afectaron la programación en general de áreas operativas, viéndose afectados en algunos casos los servicios de Bodegas Móviles. Dicha situación ocurre producto a la priorización de la distribución de estos recursos en la ejecución de otros canales de comercialización,</w:t>
      </w:r>
      <w:r w:rsidR="000153E1" w:rsidRPr="000153E1">
        <w:rPr>
          <w:rFonts w:ascii="Times New Roman" w:eastAsia="Times New Roman" w:hAnsi="Times New Roman" w:cs="Times New Roman"/>
          <w:color w:val="000000"/>
          <w:sz w:val="24"/>
          <w:szCs w:val="24"/>
          <w:lang w:eastAsia="es-DO"/>
        </w:rPr>
        <w:t xml:space="preserve"> lo que afectó directamente la cobertura y protección de estos puntos de distribución. A pesar de los esfuerzos por parte del Departamento de Seguridad Militar para ajustar sus capacidades operativas, </w:t>
      </w:r>
      <w:r w:rsidR="00BB5107">
        <w:rPr>
          <w:rFonts w:ascii="Times New Roman" w:eastAsia="Times New Roman" w:hAnsi="Times New Roman" w:cs="Times New Roman"/>
          <w:color w:val="000000"/>
          <w:sz w:val="24"/>
          <w:szCs w:val="24"/>
          <w:lang w:eastAsia="es-DO"/>
        </w:rPr>
        <w:t>los cambios generados</w:t>
      </w:r>
      <w:r w:rsidR="000153E1" w:rsidRPr="000153E1">
        <w:rPr>
          <w:rFonts w:ascii="Times New Roman" w:eastAsia="Times New Roman" w:hAnsi="Times New Roman" w:cs="Times New Roman"/>
          <w:color w:val="000000"/>
          <w:sz w:val="24"/>
          <w:szCs w:val="24"/>
          <w:lang w:eastAsia="es-DO"/>
        </w:rPr>
        <w:t xml:space="preserve"> result</w:t>
      </w:r>
      <w:r w:rsidR="00BB5107">
        <w:rPr>
          <w:rFonts w:ascii="Times New Roman" w:eastAsia="Times New Roman" w:hAnsi="Times New Roman" w:cs="Times New Roman"/>
          <w:color w:val="000000"/>
          <w:sz w:val="24"/>
          <w:szCs w:val="24"/>
          <w:lang w:eastAsia="es-DO"/>
        </w:rPr>
        <w:t xml:space="preserve">aron </w:t>
      </w:r>
      <w:r w:rsidR="000153E1" w:rsidRPr="000153E1">
        <w:rPr>
          <w:rFonts w:ascii="Times New Roman" w:eastAsia="Times New Roman" w:hAnsi="Times New Roman" w:cs="Times New Roman"/>
          <w:color w:val="000000"/>
          <w:sz w:val="24"/>
          <w:szCs w:val="24"/>
          <w:lang w:eastAsia="es-DO"/>
        </w:rPr>
        <w:t>en una ejecución por debajo de las expectativas iniciales.</w:t>
      </w:r>
    </w:p>
    <w:tbl>
      <w:tblPr>
        <w:tblW w:w="0" w:type="auto"/>
        <w:tblCellMar>
          <w:left w:w="70" w:type="dxa"/>
          <w:right w:w="70" w:type="dxa"/>
        </w:tblCellMar>
        <w:tblLook w:val="04A0" w:firstRow="1" w:lastRow="0" w:firstColumn="1" w:lastColumn="0" w:noHBand="0" w:noVBand="1"/>
      </w:tblPr>
      <w:tblGrid>
        <w:gridCol w:w="7105"/>
        <w:gridCol w:w="1921"/>
      </w:tblGrid>
      <w:tr w:rsidR="00E25FE1" w:rsidRPr="00E25FE1" w14:paraId="6BA67E80" w14:textId="77777777" w:rsidTr="00E25FE1">
        <w:trPr>
          <w:trHeight w:val="330"/>
        </w:trPr>
        <w:tc>
          <w:tcPr>
            <w:tcW w:w="0" w:type="auto"/>
            <w:gridSpan w:val="2"/>
            <w:tcBorders>
              <w:top w:val="nil"/>
              <w:left w:val="nil"/>
              <w:bottom w:val="single" w:sz="8" w:space="0" w:color="auto"/>
              <w:right w:val="nil"/>
            </w:tcBorders>
            <w:shd w:val="clear" w:color="auto" w:fill="auto"/>
            <w:vAlign w:val="center"/>
            <w:hideMark/>
          </w:tcPr>
          <w:p w14:paraId="766068EF" w14:textId="1DA4E3FB"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xml:space="preserve">Tabla </w:t>
            </w:r>
            <w:r w:rsidR="00D25A08">
              <w:rPr>
                <w:rFonts w:ascii="Times New Roman" w:eastAsia="Times New Roman" w:hAnsi="Times New Roman" w:cs="Times New Roman"/>
                <w:b/>
                <w:bCs/>
                <w:color w:val="000000"/>
                <w:sz w:val="24"/>
                <w:szCs w:val="24"/>
                <w:lang w:eastAsia="es-DO"/>
              </w:rPr>
              <w:t>12</w:t>
            </w:r>
            <w:r w:rsidRPr="00E25FE1">
              <w:rPr>
                <w:rFonts w:ascii="Times New Roman" w:eastAsia="Times New Roman" w:hAnsi="Times New Roman" w:cs="Times New Roman"/>
                <w:b/>
                <w:bCs/>
                <w:sz w:val="24"/>
                <w:szCs w:val="24"/>
                <w:lang w:eastAsia="es-DO"/>
              </w:rPr>
              <w:t>.</w:t>
            </w:r>
            <w:r w:rsidRPr="00E25FE1">
              <w:rPr>
                <w:rFonts w:ascii="Times New Roman" w:eastAsia="Times New Roman" w:hAnsi="Times New Roman" w:cs="Times New Roman"/>
                <w:color w:val="000000"/>
                <w:sz w:val="24"/>
                <w:szCs w:val="24"/>
                <w:lang w:eastAsia="es-DO"/>
              </w:rPr>
              <w:t xml:space="preserve"> Resultados del Departamento de Seguridad </w:t>
            </w:r>
            <w:r w:rsidR="006D6A41">
              <w:rPr>
                <w:rFonts w:ascii="Times New Roman" w:eastAsia="Times New Roman" w:hAnsi="Times New Roman" w:cs="Times New Roman"/>
                <w:color w:val="000000"/>
                <w:sz w:val="24"/>
                <w:szCs w:val="24"/>
                <w:lang w:eastAsia="es-DO"/>
              </w:rPr>
              <w:t>M</w:t>
            </w:r>
            <w:r w:rsidRPr="00E25FE1">
              <w:rPr>
                <w:rFonts w:ascii="Times New Roman" w:eastAsia="Times New Roman" w:hAnsi="Times New Roman" w:cs="Times New Roman"/>
                <w:color w:val="000000"/>
                <w:sz w:val="24"/>
                <w:szCs w:val="24"/>
                <w:lang w:eastAsia="es-DO"/>
              </w:rPr>
              <w:t>ilitar, según objetivo, 2024.</w:t>
            </w:r>
          </w:p>
        </w:tc>
      </w:tr>
      <w:tr w:rsidR="00E25FE1" w:rsidRPr="00E25FE1" w14:paraId="2C7A5106" w14:textId="77777777" w:rsidTr="00E25FE1">
        <w:trPr>
          <w:trHeight w:val="315"/>
        </w:trPr>
        <w:tc>
          <w:tcPr>
            <w:tcW w:w="0" w:type="auto"/>
            <w:gridSpan w:val="2"/>
            <w:tcBorders>
              <w:top w:val="single" w:sz="4" w:space="0" w:color="auto"/>
              <w:left w:val="single" w:sz="4" w:space="0" w:color="auto"/>
              <w:bottom w:val="single" w:sz="4" w:space="0" w:color="auto"/>
              <w:right w:val="single" w:sz="4" w:space="0" w:color="000000"/>
            </w:tcBorders>
            <w:shd w:val="clear" w:color="000000" w:fill="002060"/>
            <w:noWrap/>
            <w:vAlign w:val="center"/>
            <w:hideMark/>
          </w:tcPr>
          <w:p w14:paraId="6D4FE112" w14:textId="584E7664" w:rsidR="00E25FE1" w:rsidRPr="00E25FE1" w:rsidRDefault="00E25FE1" w:rsidP="00E25FE1">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E25FE1">
              <w:rPr>
                <w:rFonts w:ascii="Times New Roman" w:eastAsia="Times New Roman" w:hAnsi="Times New Roman" w:cs="Times New Roman"/>
                <w:b/>
                <w:bCs/>
                <w:color w:val="FFFFFF"/>
                <w:sz w:val="24"/>
                <w:szCs w:val="24"/>
                <w:lang w:eastAsia="es-DO"/>
              </w:rPr>
              <w:t xml:space="preserve">Departamento de Seguridad </w:t>
            </w:r>
            <w:r w:rsidR="006D6A41">
              <w:rPr>
                <w:rFonts w:ascii="Times New Roman" w:eastAsia="Times New Roman" w:hAnsi="Times New Roman" w:cs="Times New Roman"/>
                <w:b/>
                <w:bCs/>
                <w:color w:val="FFFFFF"/>
                <w:sz w:val="24"/>
                <w:szCs w:val="24"/>
                <w:lang w:eastAsia="es-DO"/>
              </w:rPr>
              <w:t>M</w:t>
            </w:r>
            <w:r w:rsidRPr="00E25FE1">
              <w:rPr>
                <w:rFonts w:ascii="Times New Roman" w:eastAsia="Times New Roman" w:hAnsi="Times New Roman" w:cs="Times New Roman"/>
                <w:b/>
                <w:bCs/>
                <w:color w:val="FFFFFF"/>
                <w:sz w:val="24"/>
                <w:szCs w:val="24"/>
                <w:lang w:eastAsia="es-DO"/>
              </w:rPr>
              <w:t>ilitar</w:t>
            </w:r>
          </w:p>
        </w:tc>
      </w:tr>
      <w:tr w:rsidR="00E25FE1" w:rsidRPr="00E25FE1" w14:paraId="0385D112" w14:textId="77777777" w:rsidTr="00E25FE1">
        <w:trPr>
          <w:trHeight w:val="315"/>
        </w:trPr>
        <w:tc>
          <w:tcPr>
            <w:tcW w:w="0" w:type="auto"/>
            <w:tcBorders>
              <w:top w:val="nil"/>
              <w:left w:val="nil"/>
              <w:bottom w:val="single" w:sz="4" w:space="0" w:color="auto"/>
              <w:right w:val="single" w:sz="4" w:space="0" w:color="auto"/>
            </w:tcBorders>
            <w:shd w:val="clear" w:color="000000" w:fill="D7E4BC"/>
            <w:noWrap/>
            <w:vAlign w:val="center"/>
            <w:hideMark/>
          </w:tcPr>
          <w:p w14:paraId="6B8312CB"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4" w:space="0" w:color="auto"/>
              <w:right w:val="single" w:sz="4" w:space="0" w:color="auto"/>
            </w:tcBorders>
            <w:shd w:val="clear" w:color="000000" w:fill="D7E4BC"/>
            <w:noWrap/>
            <w:vAlign w:val="center"/>
            <w:hideMark/>
          </w:tcPr>
          <w:p w14:paraId="1E74D7C1"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Cumplimiento</w:t>
            </w:r>
          </w:p>
        </w:tc>
      </w:tr>
      <w:tr w:rsidR="00E25FE1" w:rsidRPr="00E25FE1" w14:paraId="1D72D562" w14:textId="77777777" w:rsidTr="00D3499B">
        <w:trPr>
          <w:trHeight w:val="558"/>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FB25DBB" w14:textId="77777777"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Prestar eficientemente la labor de seguridad a las distintas actividades y programas institucionales, así como las diferentes localidades regionales a nivel nacional.</w:t>
            </w:r>
          </w:p>
        </w:tc>
        <w:tc>
          <w:tcPr>
            <w:tcW w:w="0" w:type="auto"/>
            <w:tcBorders>
              <w:top w:val="nil"/>
              <w:left w:val="nil"/>
              <w:bottom w:val="single" w:sz="8" w:space="0" w:color="auto"/>
              <w:right w:val="single" w:sz="8" w:space="0" w:color="auto"/>
            </w:tcBorders>
            <w:shd w:val="clear" w:color="auto" w:fill="auto"/>
            <w:noWrap/>
            <w:vAlign w:val="center"/>
            <w:hideMark/>
          </w:tcPr>
          <w:p w14:paraId="38C29FA2" w14:textId="732D6076" w:rsidR="00E25FE1" w:rsidRPr="00E25FE1" w:rsidRDefault="003E5626"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73</w:t>
            </w:r>
            <w:r w:rsidR="00E25FE1" w:rsidRPr="00E25FE1">
              <w:rPr>
                <w:rFonts w:ascii="Times New Roman" w:eastAsia="Times New Roman" w:hAnsi="Times New Roman" w:cs="Times New Roman"/>
                <w:color w:val="000000"/>
                <w:sz w:val="24"/>
                <w:szCs w:val="24"/>
                <w:lang w:eastAsia="es-DO"/>
              </w:rPr>
              <w:t>%</w:t>
            </w:r>
          </w:p>
        </w:tc>
      </w:tr>
      <w:tr w:rsidR="00E25FE1" w:rsidRPr="00E25FE1" w14:paraId="2C411F55" w14:textId="77777777" w:rsidTr="00D3499B">
        <w:trPr>
          <w:trHeight w:val="60"/>
        </w:trPr>
        <w:tc>
          <w:tcPr>
            <w:tcW w:w="0" w:type="auto"/>
            <w:tcBorders>
              <w:top w:val="nil"/>
              <w:left w:val="single" w:sz="8" w:space="0" w:color="auto"/>
              <w:bottom w:val="single" w:sz="8" w:space="0" w:color="auto"/>
              <w:right w:val="nil"/>
            </w:tcBorders>
            <w:shd w:val="clear" w:color="000000" w:fill="D7E4BC"/>
            <w:noWrap/>
            <w:vAlign w:val="center"/>
            <w:hideMark/>
          </w:tcPr>
          <w:p w14:paraId="5970C7AC" w14:textId="77777777" w:rsidR="00E25FE1" w:rsidRPr="00E25FE1" w:rsidRDefault="00E25FE1" w:rsidP="00E25FE1">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56A8FEBB" w14:textId="55FBBB2A" w:rsidR="00E25FE1" w:rsidRPr="00E25FE1" w:rsidRDefault="003E5626"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Pr>
                <w:rFonts w:ascii="Times New Roman" w:eastAsia="Times New Roman" w:hAnsi="Times New Roman" w:cs="Times New Roman"/>
                <w:b/>
                <w:bCs/>
                <w:color w:val="000000"/>
                <w:sz w:val="24"/>
                <w:szCs w:val="24"/>
                <w:lang w:eastAsia="es-DO"/>
              </w:rPr>
              <w:t>73</w:t>
            </w:r>
            <w:r w:rsidR="00E25FE1" w:rsidRPr="00E25FE1">
              <w:rPr>
                <w:rFonts w:ascii="Times New Roman" w:eastAsia="Times New Roman" w:hAnsi="Times New Roman" w:cs="Times New Roman"/>
                <w:b/>
                <w:bCs/>
                <w:color w:val="000000"/>
                <w:sz w:val="24"/>
                <w:szCs w:val="24"/>
                <w:lang w:eastAsia="es-DO"/>
              </w:rPr>
              <w:t>%</w:t>
            </w:r>
          </w:p>
        </w:tc>
      </w:tr>
      <w:tr w:rsidR="00E25FE1" w:rsidRPr="00E25FE1" w14:paraId="2EF0D0BD" w14:textId="77777777" w:rsidTr="00E25FE1">
        <w:trPr>
          <w:trHeight w:val="630"/>
        </w:trPr>
        <w:tc>
          <w:tcPr>
            <w:tcW w:w="0" w:type="auto"/>
            <w:gridSpan w:val="2"/>
            <w:tcBorders>
              <w:top w:val="single" w:sz="8" w:space="0" w:color="auto"/>
              <w:left w:val="nil"/>
              <w:bottom w:val="nil"/>
              <w:right w:val="nil"/>
            </w:tcBorders>
            <w:shd w:val="clear" w:color="auto" w:fill="auto"/>
            <w:vAlign w:val="center"/>
            <w:hideMark/>
          </w:tcPr>
          <w:p w14:paraId="37D77623" w14:textId="77777777" w:rsidR="0002254C" w:rsidRDefault="00E25FE1" w:rsidP="00E25FE1">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b/>
                <w:bCs/>
                <w:color w:val="000000"/>
                <w:sz w:val="20"/>
                <w:szCs w:val="20"/>
                <w:lang w:eastAsia="es-DO"/>
              </w:rPr>
              <w:t>Fuente</w:t>
            </w:r>
            <w:r w:rsidRPr="00E25FE1">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595BB9B9" w14:textId="5FDBE971" w:rsidR="00E25FE1" w:rsidRPr="0002254C" w:rsidRDefault="00E25FE1" w:rsidP="0002254C">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color w:val="000000"/>
                <w:sz w:val="20"/>
                <w:szCs w:val="20"/>
                <w:lang w:eastAsia="es-DO"/>
              </w:rPr>
              <w:t xml:space="preserve">del Departamento de Seguridad Militar. </w:t>
            </w:r>
          </w:p>
        </w:tc>
      </w:tr>
    </w:tbl>
    <w:p w14:paraId="6BAC1826" w14:textId="77777777" w:rsidR="0007022B" w:rsidRPr="0007022B" w:rsidRDefault="0007022B" w:rsidP="00D25A08">
      <w:pPr>
        <w:pStyle w:val="Ttulo2"/>
        <w:spacing w:after="240"/>
        <w:rPr>
          <w:rFonts w:ascii="Times New Roman" w:hAnsi="Times New Roman" w:cs="Times New Roman"/>
          <w:b/>
          <w:bCs/>
          <w:color w:val="000000" w:themeColor="text1"/>
          <w:sz w:val="2"/>
          <w:szCs w:val="2"/>
        </w:rPr>
      </w:pPr>
    </w:p>
    <w:p w14:paraId="6584F1A4" w14:textId="0F452BC0" w:rsidR="00D25A08" w:rsidRPr="00D25A08" w:rsidRDefault="00D25A08" w:rsidP="00D25A08">
      <w:pPr>
        <w:pStyle w:val="Ttulo2"/>
        <w:spacing w:after="240"/>
        <w:rPr>
          <w:rFonts w:ascii="Times New Roman" w:hAnsi="Times New Roman" w:cs="Times New Roman"/>
          <w:b/>
          <w:bCs/>
          <w:color w:val="000000" w:themeColor="text1"/>
          <w:sz w:val="24"/>
          <w:szCs w:val="24"/>
        </w:rPr>
      </w:pPr>
      <w:bookmarkStart w:id="17" w:name="_Toc189471994"/>
      <w:r w:rsidRPr="00FC3B83">
        <w:rPr>
          <w:rFonts w:ascii="Times New Roman" w:hAnsi="Times New Roman" w:cs="Times New Roman"/>
          <w:b/>
          <w:bCs/>
          <w:color w:val="000000" w:themeColor="text1"/>
          <w:sz w:val="24"/>
          <w:szCs w:val="24"/>
        </w:rPr>
        <w:t>3.12 Dirección de Abastecimiento, Distribución y Logística</w:t>
      </w:r>
      <w:bookmarkEnd w:id="17"/>
      <w:r w:rsidR="00197748" w:rsidRPr="00FC3B83">
        <w:rPr>
          <w:rFonts w:ascii="Times New Roman" w:hAnsi="Times New Roman" w:cs="Times New Roman"/>
          <w:b/>
          <w:bCs/>
          <w:color w:val="000000" w:themeColor="text1"/>
          <w:sz w:val="24"/>
          <w:szCs w:val="24"/>
        </w:rPr>
        <w:t xml:space="preserve"> </w:t>
      </w:r>
    </w:p>
    <w:p w14:paraId="38371BB0" w14:textId="0ED2E23C" w:rsidR="00D25A08" w:rsidRDefault="002B6543" w:rsidP="00D25A08">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2B6543">
        <w:rPr>
          <w:rFonts w:ascii="Times New Roman" w:eastAsia="Times New Roman" w:hAnsi="Times New Roman" w:cs="Times New Roman"/>
          <w:color w:val="000000"/>
          <w:sz w:val="24"/>
          <w:szCs w:val="24"/>
          <w:lang w:eastAsia="es-US"/>
        </w:rPr>
        <w:t xml:space="preserve">El desempeño de la Dirección de Abastecimiento, Distribución y Logística durante el </w:t>
      </w:r>
      <w:r>
        <w:rPr>
          <w:rFonts w:ascii="Times New Roman" w:eastAsia="Times New Roman" w:hAnsi="Times New Roman" w:cs="Times New Roman"/>
          <w:color w:val="000000"/>
          <w:sz w:val="24"/>
          <w:szCs w:val="24"/>
          <w:lang w:eastAsia="es-US"/>
        </w:rPr>
        <w:t>período evaluado</w:t>
      </w:r>
      <w:r w:rsidRPr="002B6543">
        <w:rPr>
          <w:rFonts w:ascii="Times New Roman" w:eastAsia="Times New Roman" w:hAnsi="Times New Roman" w:cs="Times New Roman"/>
          <w:color w:val="000000"/>
          <w:sz w:val="24"/>
          <w:szCs w:val="24"/>
          <w:lang w:eastAsia="es-US"/>
        </w:rPr>
        <w:t xml:space="preserve"> registró un cumplimiento del </w:t>
      </w:r>
      <w:r w:rsidRPr="002B6543">
        <w:rPr>
          <w:rFonts w:ascii="Times New Roman" w:eastAsia="Times New Roman" w:hAnsi="Times New Roman" w:cs="Times New Roman"/>
          <w:b/>
          <w:bCs/>
          <w:color w:val="000000"/>
          <w:sz w:val="24"/>
          <w:szCs w:val="24"/>
          <w:lang w:eastAsia="es-US"/>
        </w:rPr>
        <w:t>70%</w:t>
      </w:r>
      <w:r w:rsidRPr="002B6543">
        <w:rPr>
          <w:rFonts w:ascii="Times New Roman" w:eastAsia="Times New Roman" w:hAnsi="Times New Roman" w:cs="Times New Roman"/>
          <w:color w:val="000000"/>
          <w:sz w:val="24"/>
          <w:szCs w:val="24"/>
          <w:lang w:eastAsia="es-US"/>
        </w:rPr>
        <w:t xml:space="preserve">, reflejando una ejecución por debajo de las metas establecidas. Este resultado se atribuye </w:t>
      </w:r>
      <w:r w:rsidR="00FC3B83">
        <w:rPr>
          <w:rFonts w:ascii="Times New Roman" w:eastAsia="Times New Roman" w:hAnsi="Times New Roman" w:cs="Times New Roman"/>
          <w:color w:val="000000"/>
          <w:sz w:val="24"/>
          <w:szCs w:val="24"/>
          <w:lang w:eastAsia="es-US"/>
        </w:rPr>
        <w:t>a modificaciones realizadas en cuanto a prioridad a otros canales de comercialización, y a los recursos asignados, que impactaron directamente uno de los canales más importantes como es el caso de las Bodegas Móviles</w:t>
      </w:r>
      <w:r w:rsidRPr="002B6543">
        <w:rPr>
          <w:rFonts w:ascii="Times New Roman" w:eastAsia="Times New Roman" w:hAnsi="Times New Roman" w:cs="Times New Roman"/>
          <w:color w:val="000000"/>
          <w:sz w:val="24"/>
          <w:szCs w:val="24"/>
          <w:lang w:eastAsia="es-US"/>
        </w:rPr>
        <w:t xml:space="preserve">. </w:t>
      </w:r>
      <w:r w:rsidR="00FC3B83">
        <w:rPr>
          <w:rFonts w:ascii="Times New Roman" w:eastAsia="Times New Roman" w:hAnsi="Times New Roman" w:cs="Times New Roman"/>
          <w:color w:val="000000"/>
          <w:sz w:val="24"/>
          <w:szCs w:val="24"/>
          <w:lang w:eastAsia="es-US"/>
        </w:rPr>
        <w:t xml:space="preserve">Estos cambios </w:t>
      </w:r>
      <w:r w:rsidRPr="002B6543">
        <w:rPr>
          <w:rFonts w:ascii="Times New Roman" w:eastAsia="Times New Roman" w:hAnsi="Times New Roman" w:cs="Times New Roman"/>
          <w:color w:val="000000"/>
          <w:sz w:val="24"/>
          <w:szCs w:val="24"/>
          <w:lang w:eastAsia="es-US"/>
        </w:rPr>
        <w:t>limi</w:t>
      </w:r>
      <w:r w:rsidR="00FC3B83">
        <w:rPr>
          <w:rFonts w:ascii="Times New Roman" w:eastAsia="Times New Roman" w:hAnsi="Times New Roman" w:cs="Times New Roman"/>
          <w:color w:val="000000"/>
          <w:sz w:val="24"/>
          <w:szCs w:val="24"/>
          <w:lang w:eastAsia="es-US"/>
        </w:rPr>
        <w:t xml:space="preserve">taron </w:t>
      </w:r>
      <w:r w:rsidRPr="002B6543">
        <w:rPr>
          <w:rFonts w:ascii="Times New Roman" w:eastAsia="Times New Roman" w:hAnsi="Times New Roman" w:cs="Times New Roman"/>
          <w:color w:val="000000"/>
          <w:sz w:val="24"/>
          <w:szCs w:val="24"/>
          <w:lang w:eastAsia="es-US"/>
        </w:rPr>
        <w:t xml:space="preserve">la capacidad de abastecimiento y distribución de productos agropecuarios a estas unidades, afectando tanto su operación como el impacto esperado </w:t>
      </w:r>
      <w:r>
        <w:rPr>
          <w:rFonts w:ascii="Times New Roman" w:eastAsia="Times New Roman" w:hAnsi="Times New Roman" w:cs="Times New Roman"/>
          <w:color w:val="000000"/>
          <w:sz w:val="24"/>
          <w:szCs w:val="24"/>
          <w:lang w:eastAsia="es-US"/>
        </w:rPr>
        <w:t>por este medio de comercialización</w:t>
      </w:r>
      <w:r w:rsidRPr="002B6543">
        <w:rPr>
          <w:rFonts w:ascii="Times New Roman" w:eastAsia="Times New Roman" w:hAnsi="Times New Roman" w:cs="Times New Roman"/>
          <w:color w:val="000000"/>
          <w:sz w:val="24"/>
          <w:szCs w:val="24"/>
          <w:lang w:eastAsia="es-US"/>
        </w:rPr>
        <w:t>.</w:t>
      </w:r>
    </w:p>
    <w:tbl>
      <w:tblPr>
        <w:tblW w:w="0" w:type="auto"/>
        <w:tblCellMar>
          <w:left w:w="70" w:type="dxa"/>
          <w:right w:w="70" w:type="dxa"/>
        </w:tblCellMar>
        <w:tblLook w:val="04A0" w:firstRow="1" w:lastRow="0" w:firstColumn="1" w:lastColumn="0" w:noHBand="0" w:noVBand="1"/>
      </w:tblPr>
      <w:tblGrid>
        <w:gridCol w:w="7105"/>
        <w:gridCol w:w="1921"/>
      </w:tblGrid>
      <w:tr w:rsidR="00D25A08" w:rsidRPr="008D61EE" w14:paraId="056FD1B9" w14:textId="77777777" w:rsidTr="00066584">
        <w:trPr>
          <w:trHeight w:val="945"/>
        </w:trPr>
        <w:tc>
          <w:tcPr>
            <w:tcW w:w="0" w:type="auto"/>
            <w:gridSpan w:val="2"/>
            <w:tcBorders>
              <w:top w:val="nil"/>
              <w:left w:val="nil"/>
              <w:bottom w:val="single" w:sz="8" w:space="0" w:color="auto"/>
              <w:right w:val="nil"/>
            </w:tcBorders>
            <w:shd w:val="clear" w:color="auto" w:fill="auto"/>
            <w:vAlign w:val="center"/>
            <w:hideMark/>
          </w:tcPr>
          <w:p w14:paraId="352DF320" w14:textId="3DC5DE5B" w:rsidR="00D25A08" w:rsidRDefault="00D25A08" w:rsidP="00066584">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b/>
                <w:bCs/>
                <w:color w:val="000000"/>
                <w:sz w:val="24"/>
                <w:szCs w:val="24"/>
                <w:lang w:eastAsia="es-DO"/>
              </w:rPr>
              <w:t xml:space="preserve">Tabla </w:t>
            </w:r>
            <w:r>
              <w:rPr>
                <w:rFonts w:ascii="Times New Roman" w:eastAsia="Times New Roman" w:hAnsi="Times New Roman" w:cs="Times New Roman"/>
                <w:b/>
                <w:bCs/>
                <w:color w:val="000000"/>
                <w:sz w:val="24"/>
                <w:szCs w:val="24"/>
                <w:lang w:eastAsia="es-DO"/>
              </w:rPr>
              <w:t>13</w:t>
            </w:r>
            <w:r w:rsidRPr="008D61EE">
              <w:rPr>
                <w:rFonts w:ascii="Times New Roman" w:eastAsia="Times New Roman" w:hAnsi="Times New Roman" w:cs="Times New Roman"/>
                <w:b/>
                <w:bCs/>
                <w:sz w:val="24"/>
                <w:szCs w:val="24"/>
                <w:lang w:eastAsia="es-DO"/>
              </w:rPr>
              <w:t>.</w:t>
            </w:r>
            <w:r w:rsidRPr="008D61EE">
              <w:rPr>
                <w:rFonts w:ascii="Times New Roman" w:eastAsia="Times New Roman" w:hAnsi="Times New Roman" w:cs="Times New Roman"/>
                <w:color w:val="000000"/>
                <w:sz w:val="24"/>
                <w:szCs w:val="24"/>
                <w:lang w:eastAsia="es-DO"/>
              </w:rPr>
              <w:t xml:space="preserve"> Resultados de la Dirección de Abastecimiento</w:t>
            </w:r>
            <w:r>
              <w:rPr>
                <w:rFonts w:ascii="Times New Roman" w:eastAsia="Times New Roman" w:hAnsi="Times New Roman" w:cs="Times New Roman"/>
                <w:color w:val="000000"/>
                <w:sz w:val="24"/>
                <w:szCs w:val="24"/>
                <w:lang w:eastAsia="es-DO"/>
              </w:rPr>
              <w:t>,</w:t>
            </w:r>
            <w:r w:rsidRPr="008D61EE">
              <w:rPr>
                <w:rFonts w:ascii="Times New Roman" w:eastAsia="Times New Roman" w:hAnsi="Times New Roman" w:cs="Times New Roman"/>
                <w:color w:val="000000"/>
                <w:sz w:val="24"/>
                <w:szCs w:val="24"/>
                <w:lang w:eastAsia="es-DO"/>
              </w:rPr>
              <w:t xml:space="preserve"> </w:t>
            </w:r>
          </w:p>
          <w:p w14:paraId="3ED4D157" w14:textId="77777777" w:rsidR="00D25A08" w:rsidRPr="008D61EE" w:rsidRDefault="00D25A08"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color w:val="000000"/>
                <w:sz w:val="24"/>
                <w:szCs w:val="24"/>
                <w:lang w:eastAsia="es-DO"/>
              </w:rPr>
              <w:t>Distribución y Log</w:t>
            </w:r>
            <w:r>
              <w:rPr>
                <w:rFonts w:ascii="Times New Roman" w:eastAsia="Times New Roman" w:hAnsi="Times New Roman" w:cs="Times New Roman"/>
                <w:color w:val="000000"/>
                <w:sz w:val="24"/>
                <w:szCs w:val="24"/>
                <w:lang w:eastAsia="es-DO"/>
              </w:rPr>
              <w:t>í</w:t>
            </w:r>
            <w:r w:rsidRPr="008D61EE">
              <w:rPr>
                <w:rFonts w:ascii="Times New Roman" w:eastAsia="Times New Roman" w:hAnsi="Times New Roman" w:cs="Times New Roman"/>
                <w:color w:val="000000"/>
                <w:sz w:val="24"/>
                <w:szCs w:val="24"/>
                <w:lang w:eastAsia="es-DO"/>
              </w:rPr>
              <w:t>stica, según objetivo, 2024.</w:t>
            </w:r>
          </w:p>
        </w:tc>
      </w:tr>
      <w:tr w:rsidR="00D25A08" w:rsidRPr="008D61EE" w14:paraId="393E6886" w14:textId="77777777" w:rsidTr="00066584">
        <w:trPr>
          <w:trHeight w:val="315"/>
        </w:trPr>
        <w:tc>
          <w:tcPr>
            <w:tcW w:w="0" w:type="auto"/>
            <w:gridSpan w:val="2"/>
            <w:tcBorders>
              <w:top w:val="single" w:sz="4" w:space="0" w:color="auto"/>
              <w:left w:val="single" w:sz="4" w:space="0" w:color="auto"/>
              <w:bottom w:val="single" w:sz="4" w:space="0" w:color="auto"/>
              <w:right w:val="single" w:sz="4" w:space="0" w:color="000000"/>
            </w:tcBorders>
            <w:shd w:val="clear" w:color="000000" w:fill="002060"/>
            <w:noWrap/>
            <w:vAlign w:val="center"/>
            <w:hideMark/>
          </w:tcPr>
          <w:p w14:paraId="2DCD54E4" w14:textId="77777777" w:rsidR="00D25A08" w:rsidRPr="008D61EE" w:rsidRDefault="00D25A08" w:rsidP="00066584">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8D61EE">
              <w:rPr>
                <w:rFonts w:ascii="Times New Roman" w:eastAsia="Times New Roman" w:hAnsi="Times New Roman" w:cs="Times New Roman"/>
                <w:b/>
                <w:bCs/>
                <w:color w:val="FFFFFF"/>
                <w:sz w:val="24"/>
                <w:szCs w:val="24"/>
                <w:lang w:eastAsia="es-DO"/>
              </w:rPr>
              <w:t>Dirección de Abastecimiento Distribución y Logística</w:t>
            </w:r>
          </w:p>
        </w:tc>
      </w:tr>
      <w:tr w:rsidR="00D25A08" w:rsidRPr="008D61EE" w14:paraId="713A17F3" w14:textId="77777777" w:rsidTr="00066584">
        <w:trPr>
          <w:trHeight w:val="315"/>
        </w:trPr>
        <w:tc>
          <w:tcPr>
            <w:tcW w:w="0" w:type="auto"/>
            <w:tcBorders>
              <w:top w:val="nil"/>
              <w:left w:val="nil"/>
              <w:bottom w:val="single" w:sz="4" w:space="0" w:color="auto"/>
              <w:right w:val="single" w:sz="4" w:space="0" w:color="auto"/>
            </w:tcBorders>
            <w:shd w:val="clear" w:color="000000" w:fill="D7E4BC"/>
            <w:noWrap/>
            <w:vAlign w:val="center"/>
            <w:hideMark/>
          </w:tcPr>
          <w:p w14:paraId="2A3CB146" w14:textId="77777777" w:rsidR="00D25A08" w:rsidRPr="008D61EE" w:rsidRDefault="00D25A08"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4" w:space="0" w:color="auto"/>
              <w:right w:val="single" w:sz="4" w:space="0" w:color="auto"/>
            </w:tcBorders>
            <w:shd w:val="clear" w:color="000000" w:fill="D7E4BC"/>
            <w:noWrap/>
            <w:vAlign w:val="center"/>
            <w:hideMark/>
          </w:tcPr>
          <w:p w14:paraId="7569A70A" w14:textId="77777777" w:rsidR="00D25A08" w:rsidRPr="008D61EE" w:rsidRDefault="00D25A08"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 Cumplimiento</w:t>
            </w:r>
          </w:p>
        </w:tc>
      </w:tr>
      <w:tr w:rsidR="00D25A08" w:rsidRPr="008D61EE" w14:paraId="03539873" w14:textId="77777777" w:rsidTr="00066584">
        <w:trPr>
          <w:trHeight w:val="9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CB5C614" w14:textId="77777777" w:rsidR="00D25A08" w:rsidRPr="008D61EE" w:rsidRDefault="00D25A08" w:rsidP="00066584">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Abastecer los canales de comercialización y almacenes regionales con productos agropecuarios en las comunidades de escasos recursos en el tiempo requerido.</w:t>
            </w:r>
          </w:p>
        </w:tc>
        <w:tc>
          <w:tcPr>
            <w:tcW w:w="0" w:type="auto"/>
            <w:tcBorders>
              <w:top w:val="nil"/>
              <w:left w:val="nil"/>
              <w:bottom w:val="single" w:sz="8" w:space="0" w:color="auto"/>
              <w:right w:val="single" w:sz="8" w:space="0" w:color="auto"/>
            </w:tcBorders>
            <w:shd w:val="clear" w:color="auto" w:fill="auto"/>
            <w:noWrap/>
            <w:vAlign w:val="center"/>
            <w:hideMark/>
          </w:tcPr>
          <w:p w14:paraId="447CD065" w14:textId="77777777" w:rsidR="00D25A08" w:rsidRPr="008D61EE" w:rsidRDefault="00D25A08" w:rsidP="00066584">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7</w:t>
            </w:r>
            <w:r>
              <w:rPr>
                <w:rFonts w:ascii="Times New Roman" w:eastAsia="Times New Roman" w:hAnsi="Times New Roman" w:cs="Times New Roman"/>
                <w:color w:val="000000"/>
                <w:sz w:val="24"/>
                <w:szCs w:val="24"/>
                <w:lang w:eastAsia="es-DO"/>
              </w:rPr>
              <w:t>0</w:t>
            </w:r>
            <w:r w:rsidRPr="008D61EE">
              <w:rPr>
                <w:rFonts w:ascii="Times New Roman" w:eastAsia="Times New Roman" w:hAnsi="Times New Roman" w:cs="Times New Roman"/>
                <w:color w:val="000000"/>
                <w:sz w:val="24"/>
                <w:szCs w:val="24"/>
                <w:lang w:eastAsia="es-DO"/>
              </w:rPr>
              <w:t>%</w:t>
            </w:r>
          </w:p>
        </w:tc>
      </w:tr>
      <w:tr w:rsidR="00D25A08" w:rsidRPr="008D61EE" w14:paraId="6D17217F" w14:textId="77777777" w:rsidTr="00066584">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390C1A84" w14:textId="77777777" w:rsidR="00D25A08" w:rsidRPr="008D61EE" w:rsidRDefault="00D25A08" w:rsidP="00066584">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20621046" w14:textId="77777777" w:rsidR="00D25A08" w:rsidRPr="008D61EE" w:rsidRDefault="00D25A08"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7</w:t>
            </w:r>
            <w:r>
              <w:rPr>
                <w:rFonts w:ascii="Times New Roman" w:eastAsia="Times New Roman" w:hAnsi="Times New Roman" w:cs="Times New Roman"/>
                <w:b/>
                <w:bCs/>
                <w:color w:val="000000"/>
                <w:sz w:val="24"/>
                <w:szCs w:val="24"/>
                <w:lang w:eastAsia="es-DO"/>
              </w:rPr>
              <w:t>0</w:t>
            </w:r>
            <w:r w:rsidRPr="008D61EE">
              <w:rPr>
                <w:rFonts w:ascii="Times New Roman" w:eastAsia="Times New Roman" w:hAnsi="Times New Roman" w:cs="Times New Roman"/>
                <w:b/>
                <w:bCs/>
                <w:color w:val="000000"/>
                <w:sz w:val="24"/>
                <w:szCs w:val="24"/>
                <w:lang w:eastAsia="es-DO"/>
              </w:rPr>
              <w:t>%</w:t>
            </w:r>
          </w:p>
        </w:tc>
      </w:tr>
      <w:tr w:rsidR="00D25A08" w:rsidRPr="008D61EE" w14:paraId="2A3CA835" w14:textId="77777777" w:rsidTr="00312535">
        <w:trPr>
          <w:trHeight w:val="177"/>
        </w:trPr>
        <w:tc>
          <w:tcPr>
            <w:tcW w:w="0" w:type="auto"/>
            <w:gridSpan w:val="2"/>
            <w:tcBorders>
              <w:top w:val="single" w:sz="8" w:space="0" w:color="auto"/>
              <w:left w:val="nil"/>
              <w:bottom w:val="nil"/>
              <w:right w:val="nil"/>
            </w:tcBorders>
            <w:shd w:val="clear" w:color="auto" w:fill="auto"/>
            <w:vAlign w:val="center"/>
            <w:hideMark/>
          </w:tcPr>
          <w:p w14:paraId="2B6CFDB3" w14:textId="77777777" w:rsidR="00D25A08" w:rsidRDefault="00D25A08" w:rsidP="00066584">
            <w:pPr>
              <w:suppressAutoHyphens w:val="0"/>
              <w:spacing w:after="0" w:line="240" w:lineRule="auto"/>
              <w:jc w:val="center"/>
              <w:rPr>
                <w:rFonts w:ascii="Times New Roman" w:eastAsia="Times New Roman" w:hAnsi="Times New Roman" w:cs="Times New Roman"/>
                <w:color w:val="000000"/>
                <w:sz w:val="20"/>
                <w:szCs w:val="20"/>
                <w:lang w:eastAsia="es-DO"/>
              </w:rPr>
            </w:pPr>
            <w:r w:rsidRPr="008D61EE">
              <w:rPr>
                <w:rFonts w:ascii="Times New Roman" w:eastAsia="Times New Roman" w:hAnsi="Times New Roman" w:cs="Times New Roman"/>
                <w:b/>
                <w:bCs/>
                <w:color w:val="000000"/>
                <w:sz w:val="20"/>
                <w:szCs w:val="20"/>
                <w:lang w:eastAsia="es-DO"/>
              </w:rPr>
              <w:t>Fuente</w:t>
            </w:r>
            <w:r w:rsidRPr="008D61EE">
              <w:rPr>
                <w:rFonts w:ascii="Times New Roman" w:eastAsia="Times New Roman" w:hAnsi="Times New Roman" w:cs="Times New Roman"/>
                <w:color w:val="000000"/>
                <w:sz w:val="20"/>
                <w:szCs w:val="20"/>
                <w:lang w:eastAsia="es-DO"/>
              </w:rPr>
              <w:t xml:space="preserve">: elaboración propia con datos obtenidos de las ejecuciones del POA 2024 de la Dirección de </w:t>
            </w:r>
          </w:p>
          <w:p w14:paraId="0F4D798C" w14:textId="77777777" w:rsidR="00D25A08" w:rsidRPr="008D61EE" w:rsidRDefault="00D25A08" w:rsidP="00066584">
            <w:pPr>
              <w:suppressAutoHyphens w:val="0"/>
              <w:spacing w:after="0" w:line="240" w:lineRule="auto"/>
              <w:jc w:val="center"/>
              <w:rPr>
                <w:rFonts w:ascii="Times New Roman" w:eastAsia="Times New Roman" w:hAnsi="Times New Roman" w:cs="Times New Roman"/>
                <w:b/>
                <w:bCs/>
                <w:color w:val="000000"/>
                <w:sz w:val="20"/>
                <w:szCs w:val="20"/>
                <w:lang w:eastAsia="es-DO"/>
              </w:rPr>
            </w:pPr>
            <w:r w:rsidRPr="008D61EE">
              <w:rPr>
                <w:rFonts w:ascii="Times New Roman" w:eastAsia="Times New Roman" w:hAnsi="Times New Roman" w:cs="Times New Roman"/>
                <w:color w:val="000000"/>
                <w:sz w:val="20"/>
                <w:szCs w:val="20"/>
                <w:lang w:eastAsia="es-DO"/>
              </w:rPr>
              <w:t>Abastecimiento</w:t>
            </w:r>
            <w:r>
              <w:rPr>
                <w:rFonts w:ascii="Times New Roman" w:eastAsia="Times New Roman" w:hAnsi="Times New Roman" w:cs="Times New Roman"/>
                <w:color w:val="000000"/>
                <w:sz w:val="20"/>
                <w:szCs w:val="20"/>
                <w:lang w:eastAsia="es-DO"/>
              </w:rPr>
              <w:t>,</w:t>
            </w:r>
            <w:r w:rsidRPr="008D61EE">
              <w:rPr>
                <w:rFonts w:ascii="Times New Roman" w:eastAsia="Times New Roman" w:hAnsi="Times New Roman" w:cs="Times New Roman"/>
                <w:color w:val="000000"/>
                <w:sz w:val="20"/>
                <w:szCs w:val="20"/>
                <w:lang w:eastAsia="es-DO"/>
              </w:rPr>
              <w:t xml:space="preserve"> Distribución y Log</w:t>
            </w:r>
            <w:r>
              <w:rPr>
                <w:rFonts w:ascii="Times New Roman" w:eastAsia="Times New Roman" w:hAnsi="Times New Roman" w:cs="Times New Roman"/>
                <w:color w:val="000000"/>
                <w:sz w:val="20"/>
                <w:szCs w:val="20"/>
                <w:lang w:eastAsia="es-DO"/>
              </w:rPr>
              <w:t>í</w:t>
            </w:r>
            <w:r w:rsidRPr="008D61EE">
              <w:rPr>
                <w:rFonts w:ascii="Times New Roman" w:eastAsia="Times New Roman" w:hAnsi="Times New Roman" w:cs="Times New Roman"/>
                <w:color w:val="000000"/>
                <w:sz w:val="20"/>
                <w:szCs w:val="20"/>
                <w:lang w:eastAsia="es-DO"/>
              </w:rPr>
              <w:t>stica.</w:t>
            </w:r>
          </w:p>
        </w:tc>
      </w:tr>
    </w:tbl>
    <w:p w14:paraId="6B804109" w14:textId="77777777" w:rsidR="00197748" w:rsidRPr="00312535" w:rsidRDefault="00197748" w:rsidP="002B2D13">
      <w:pPr>
        <w:suppressAutoHyphens w:val="0"/>
        <w:spacing w:before="100" w:beforeAutospacing="1" w:after="100" w:afterAutospacing="1" w:line="360" w:lineRule="auto"/>
        <w:rPr>
          <w:rFonts w:ascii="Times New Roman" w:eastAsia="Times New Roman" w:hAnsi="Times New Roman" w:cs="Times New Roman"/>
          <w:color w:val="000000"/>
          <w:sz w:val="2"/>
          <w:szCs w:val="2"/>
        </w:rPr>
      </w:pPr>
    </w:p>
    <w:p w14:paraId="05FBAE5A" w14:textId="4B3DD277" w:rsidR="00D25A08" w:rsidRPr="00D25A08" w:rsidRDefault="00D25A08" w:rsidP="00D25A08">
      <w:pPr>
        <w:pStyle w:val="Ttulo2"/>
        <w:spacing w:after="240"/>
        <w:rPr>
          <w:rFonts w:ascii="Times New Roman" w:hAnsi="Times New Roman" w:cs="Times New Roman"/>
          <w:b/>
          <w:bCs/>
          <w:color w:val="000000" w:themeColor="text1"/>
          <w:sz w:val="24"/>
          <w:szCs w:val="24"/>
        </w:rPr>
      </w:pPr>
      <w:bookmarkStart w:id="18" w:name="_Toc189471995"/>
      <w:r w:rsidRPr="00FC3B83">
        <w:rPr>
          <w:rFonts w:ascii="Times New Roman" w:hAnsi="Times New Roman" w:cs="Times New Roman"/>
          <w:b/>
          <w:bCs/>
          <w:color w:val="000000" w:themeColor="text1"/>
          <w:sz w:val="24"/>
          <w:szCs w:val="24"/>
        </w:rPr>
        <w:t>3.13 Dirección de Comercialización</w:t>
      </w:r>
      <w:bookmarkEnd w:id="18"/>
      <w:r w:rsidR="00197748" w:rsidRPr="00FC3B83">
        <w:rPr>
          <w:rFonts w:ascii="Times New Roman" w:hAnsi="Times New Roman" w:cs="Times New Roman"/>
          <w:b/>
          <w:bCs/>
          <w:color w:val="000000" w:themeColor="text1"/>
          <w:sz w:val="24"/>
          <w:szCs w:val="24"/>
        </w:rPr>
        <w:t xml:space="preserve"> </w:t>
      </w:r>
    </w:p>
    <w:p w14:paraId="235C71B6" w14:textId="7CE88BC6" w:rsidR="00D25A08" w:rsidRDefault="002D4FB0" w:rsidP="00D25A08">
      <w:pPr>
        <w:spacing w:line="360" w:lineRule="auto"/>
        <w:rPr>
          <w:rFonts w:ascii="Times New Roman" w:eastAsia="Times New Roman" w:hAnsi="Times New Roman" w:cs="Times New Roman"/>
          <w:color w:val="000000"/>
          <w:sz w:val="24"/>
          <w:szCs w:val="24"/>
          <w:lang w:eastAsia="es-DO"/>
        </w:rPr>
      </w:pPr>
      <w:r w:rsidRPr="002D4FB0">
        <w:rPr>
          <w:rFonts w:ascii="Times New Roman" w:eastAsia="Times New Roman" w:hAnsi="Times New Roman" w:cs="Times New Roman"/>
          <w:color w:val="000000"/>
          <w:sz w:val="24"/>
          <w:szCs w:val="24"/>
          <w:lang w:eastAsia="es-DO"/>
        </w:rPr>
        <w:t xml:space="preserve">El desempeño de la Dirección de Comercialización durante el </w:t>
      </w:r>
      <w:r>
        <w:rPr>
          <w:rFonts w:ascii="Times New Roman" w:eastAsia="Times New Roman" w:hAnsi="Times New Roman" w:cs="Times New Roman"/>
          <w:color w:val="000000"/>
          <w:sz w:val="24"/>
          <w:szCs w:val="24"/>
          <w:lang w:eastAsia="es-DO"/>
        </w:rPr>
        <w:t>cuarto trimestre del 2024</w:t>
      </w:r>
      <w:r w:rsidRPr="002D4FB0">
        <w:rPr>
          <w:rFonts w:ascii="Times New Roman" w:eastAsia="Times New Roman" w:hAnsi="Times New Roman" w:cs="Times New Roman"/>
          <w:color w:val="000000"/>
          <w:sz w:val="24"/>
          <w:szCs w:val="24"/>
          <w:lang w:eastAsia="es-DO"/>
        </w:rPr>
        <w:t xml:space="preserve"> alcanzó un </w:t>
      </w:r>
      <w:r w:rsidRPr="002D4FB0">
        <w:rPr>
          <w:rFonts w:ascii="Times New Roman" w:eastAsia="Times New Roman" w:hAnsi="Times New Roman" w:cs="Times New Roman"/>
          <w:b/>
          <w:bCs/>
          <w:color w:val="000000"/>
          <w:sz w:val="24"/>
          <w:szCs w:val="24"/>
          <w:lang w:eastAsia="es-DO"/>
        </w:rPr>
        <w:t>62%</w:t>
      </w:r>
      <w:r w:rsidRPr="002D4FB0">
        <w:rPr>
          <w:rFonts w:ascii="Times New Roman" w:eastAsia="Times New Roman" w:hAnsi="Times New Roman" w:cs="Times New Roman"/>
          <w:color w:val="000000"/>
          <w:sz w:val="24"/>
          <w:szCs w:val="24"/>
          <w:lang w:eastAsia="es-DO"/>
        </w:rPr>
        <w:t xml:space="preserve">, evidenciando un resultado inferior a las metas planificadas. Este desempeño bajo se debió, en primer lugar, a la falta de recursos oportunos que impidieron cumplir con los requerimientos de compras de productos agropecuarios proyectados, lo que impactó la disponibilidad de </w:t>
      </w:r>
      <w:r>
        <w:rPr>
          <w:rFonts w:ascii="Times New Roman" w:eastAsia="Times New Roman" w:hAnsi="Times New Roman" w:cs="Times New Roman"/>
          <w:color w:val="000000"/>
          <w:sz w:val="24"/>
          <w:szCs w:val="24"/>
          <w:lang w:eastAsia="es-DO"/>
        </w:rPr>
        <w:t>productos</w:t>
      </w:r>
      <w:r w:rsidRPr="002D4FB0">
        <w:rPr>
          <w:rFonts w:ascii="Times New Roman" w:eastAsia="Times New Roman" w:hAnsi="Times New Roman" w:cs="Times New Roman"/>
          <w:color w:val="000000"/>
          <w:sz w:val="24"/>
          <w:szCs w:val="24"/>
          <w:lang w:eastAsia="es-DO"/>
        </w:rPr>
        <w:t>. Además, no se realizaron ventas a instituciones gubernamentales, ya que se priorizó el abastecimiento de los programas principales de comercialización debido a la limitada disponibilidad de productos agropecuarios previamente mencionada.</w:t>
      </w:r>
    </w:p>
    <w:p w14:paraId="6A0D8A56" w14:textId="77777777" w:rsidR="00FC3B83" w:rsidRDefault="00FC3B83" w:rsidP="00D25A08">
      <w:pPr>
        <w:spacing w:line="360" w:lineRule="auto"/>
        <w:rPr>
          <w:rFonts w:ascii="Times New Roman" w:eastAsia="Times New Roman" w:hAnsi="Times New Roman" w:cs="Times New Roman"/>
          <w:color w:val="000000"/>
          <w:sz w:val="24"/>
          <w:szCs w:val="24"/>
          <w:lang w:eastAsia="es-DO"/>
        </w:rPr>
      </w:pPr>
    </w:p>
    <w:p w14:paraId="02A13046" w14:textId="77777777" w:rsidR="00FC3B83" w:rsidRDefault="00FC3B83" w:rsidP="00D25A08">
      <w:pPr>
        <w:spacing w:line="360" w:lineRule="auto"/>
        <w:rPr>
          <w:rFonts w:ascii="Times New Roman" w:eastAsia="Times New Roman" w:hAnsi="Times New Roman" w:cs="Times New Roman"/>
          <w:color w:val="000000"/>
          <w:sz w:val="24"/>
          <w:szCs w:val="24"/>
          <w:lang w:eastAsia="es-DO"/>
        </w:rPr>
      </w:pPr>
    </w:p>
    <w:p w14:paraId="786C4CAA" w14:textId="77777777" w:rsidR="0007022B" w:rsidRPr="008017EE" w:rsidRDefault="0007022B" w:rsidP="00D25A08">
      <w:pPr>
        <w:spacing w:line="360" w:lineRule="auto"/>
        <w:rPr>
          <w:rFonts w:ascii="Times New Roman" w:eastAsia="Times New Roman" w:hAnsi="Times New Roman" w:cs="Times New Roman"/>
          <w:color w:val="000000"/>
          <w:sz w:val="24"/>
          <w:szCs w:val="24"/>
          <w:lang w:eastAsia="es-DO"/>
        </w:rPr>
      </w:pPr>
    </w:p>
    <w:tbl>
      <w:tblPr>
        <w:tblW w:w="0" w:type="auto"/>
        <w:tblCellMar>
          <w:left w:w="70" w:type="dxa"/>
          <w:right w:w="70" w:type="dxa"/>
        </w:tblCellMar>
        <w:tblLook w:val="04A0" w:firstRow="1" w:lastRow="0" w:firstColumn="1" w:lastColumn="0" w:noHBand="0" w:noVBand="1"/>
      </w:tblPr>
      <w:tblGrid>
        <w:gridCol w:w="7105"/>
        <w:gridCol w:w="1921"/>
      </w:tblGrid>
      <w:tr w:rsidR="00D25A08" w:rsidRPr="008D61EE" w14:paraId="3DFEF495" w14:textId="77777777" w:rsidTr="00066584">
        <w:trPr>
          <w:trHeight w:val="330"/>
        </w:trPr>
        <w:tc>
          <w:tcPr>
            <w:tcW w:w="0" w:type="auto"/>
            <w:gridSpan w:val="2"/>
            <w:tcBorders>
              <w:top w:val="nil"/>
              <w:left w:val="nil"/>
              <w:bottom w:val="single" w:sz="8" w:space="0" w:color="auto"/>
              <w:right w:val="nil"/>
            </w:tcBorders>
            <w:shd w:val="clear" w:color="auto" w:fill="auto"/>
            <w:vAlign w:val="center"/>
            <w:hideMark/>
          </w:tcPr>
          <w:p w14:paraId="2C8323BE" w14:textId="4CD7CAC8" w:rsidR="00D25A08" w:rsidRPr="008D61EE" w:rsidRDefault="00D25A08"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lastRenderedPageBreak/>
              <w:t xml:space="preserve">Tabla </w:t>
            </w:r>
            <w:r>
              <w:rPr>
                <w:rFonts w:ascii="Times New Roman" w:eastAsia="Times New Roman" w:hAnsi="Times New Roman" w:cs="Times New Roman"/>
                <w:b/>
                <w:bCs/>
                <w:color w:val="000000"/>
                <w:sz w:val="24"/>
                <w:szCs w:val="24"/>
                <w:lang w:eastAsia="es-DO"/>
              </w:rPr>
              <w:t>14</w:t>
            </w:r>
            <w:r w:rsidRPr="008D61EE">
              <w:rPr>
                <w:rFonts w:ascii="Times New Roman" w:eastAsia="Times New Roman" w:hAnsi="Times New Roman" w:cs="Times New Roman"/>
                <w:b/>
                <w:bCs/>
                <w:sz w:val="24"/>
                <w:szCs w:val="24"/>
                <w:lang w:eastAsia="es-DO"/>
              </w:rPr>
              <w:t>.</w:t>
            </w:r>
            <w:r w:rsidRPr="008D61EE">
              <w:rPr>
                <w:rFonts w:ascii="Times New Roman" w:eastAsia="Times New Roman" w:hAnsi="Times New Roman" w:cs="Times New Roman"/>
                <w:color w:val="000000"/>
                <w:sz w:val="24"/>
                <w:szCs w:val="24"/>
                <w:lang w:eastAsia="es-DO"/>
              </w:rPr>
              <w:t xml:space="preserve"> Resultados de la Dirección de Comercialización, según objetivo, 2024.</w:t>
            </w:r>
          </w:p>
        </w:tc>
      </w:tr>
      <w:tr w:rsidR="00D25A08" w:rsidRPr="008D61EE" w14:paraId="2420FB72" w14:textId="77777777" w:rsidTr="00066584">
        <w:trPr>
          <w:trHeight w:val="315"/>
        </w:trPr>
        <w:tc>
          <w:tcPr>
            <w:tcW w:w="0" w:type="auto"/>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78F9D9AF" w14:textId="77777777" w:rsidR="00D25A08" w:rsidRPr="008D61EE" w:rsidRDefault="00D25A08" w:rsidP="00066584">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8D61EE">
              <w:rPr>
                <w:rFonts w:ascii="Times New Roman" w:eastAsia="Times New Roman" w:hAnsi="Times New Roman" w:cs="Times New Roman"/>
                <w:b/>
                <w:bCs/>
                <w:color w:val="FFFFFF"/>
                <w:sz w:val="24"/>
                <w:szCs w:val="24"/>
                <w:lang w:eastAsia="es-DO"/>
              </w:rPr>
              <w:t>Dirección de Comercialización</w:t>
            </w:r>
          </w:p>
        </w:tc>
      </w:tr>
      <w:tr w:rsidR="00D25A08" w:rsidRPr="008D61EE" w14:paraId="7BC0930F" w14:textId="77777777" w:rsidTr="00066584">
        <w:trPr>
          <w:trHeight w:val="330"/>
        </w:trPr>
        <w:tc>
          <w:tcPr>
            <w:tcW w:w="0" w:type="auto"/>
            <w:tcBorders>
              <w:top w:val="nil"/>
              <w:left w:val="single" w:sz="8" w:space="0" w:color="auto"/>
              <w:bottom w:val="single" w:sz="8" w:space="0" w:color="auto"/>
              <w:right w:val="single" w:sz="4" w:space="0" w:color="auto"/>
            </w:tcBorders>
            <w:shd w:val="clear" w:color="000000" w:fill="D7E4BC"/>
            <w:noWrap/>
            <w:vAlign w:val="center"/>
            <w:hideMark/>
          </w:tcPr>
          <w:p w14:paraId="205B1B68" w14:textId="77777777" w:rsidR="00D25A08" w:rsidRPr="008D61EE" w:rsidRDefault="00D25A08"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62373A33" w14:textId="77777777" w:rsidR="00D25A08" w:rsidRPr="008D61EE" w:rsidRDefault="00D25A08"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 Cumplimiento</w:t>
            </w:r>
          </w:p>
        </w:tc>
      </w:tr>
      <w:tr w:rsidR="00D25A08" w:rsidRPr="008D61EE" w14:paraId="0B84AD12" w14:textId="77777777" w:rsidTr="00066584">
        <w:trPr>
          <w:trHeight w:val="647"/>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5D6B32B" w14:textId="77777777" w:rsidR="00D25A08" w:rsidRDefault="00D25A08" w:rsidP="00066584">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Cumplir con las políticas de requerimientos de compras de los rubros agropecuarios para su venta y distribución en los canales de </w:t>
            </w:r>
          </w:p>
          <w:p w14:paraId="38A430E5" w14:textId="77777777" w:rsidR="00D25A08" w:rsidRDefault="00D25A08" w:rsidP="00066584">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comercialización de acuerdo con lo establecido en los manuales de </w:t>
            </w:r>
          </w:p>
          <w:p w14:paraId="0DF4847B" w14:textId="77777777" w:rsidR="00D25A08" w:rsidRPr="008D61EE" w:rsidRDefault="00D25A08" w:rsidP="00066584">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procedimientos.</w:t>
            </w:r>
          </w:p>
        </w:tc>
        <w:tc>
          <w:tcPr>
            <w:tcW w:w="0" w:type="auto"/>
            <w:tcBorders>
              <w:top w:val="nil"/>
              <w:left w:val="nil"/>
              <w:bottom w:val="single" w:sz="8" w:space="0" w:color="auto"/>
              <w:right w:val="single" w:sz="8" w:space="0" w:color="auto"/>
            </w:tcBorders>
            <w:shd w:val="clear" w:color="auto" w:fill="auto"/>
            <w:noWrap/>
            <w:vAlign w:val="center"/>
            <w:hideMark/>
          </w:tcPr>
          <w:p w14:paraId="788B1A81" w14:textId="77777777" w:rsidR="00D25A08" w:rsidRPr="008D61EE" w:rsidRDefault="00D25A08" w:rsidP="00066584">
            <w:pPr>
              <w:suppressAutoHyphens w:val="0"/>
              <w:spacing w:after="0" w:line="240" w:lineRule="auto"/>
              <w:jc w:val="center"/>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46</w:t>
            </w:r>
            <w:r w:rsidRPr="008D61EE">
              <w:rPr>
                <w:rFonts w:ascii="Times New Roman" w:eastAsia="Times New Roman" w:hAnsi="Times New Roman" w:cs="Times New Roman"/>
                <w:color w:val="000000"/>
                <w:sz w:val="24"/>
                <w:szCs w:val="24"/>
                <w:lang w:eastAsia="es-DO"/>
              </w:rPr>
              <w:t>%</w:t>
            </w:r>
          </w:p>
        </w:tc>
      </w:tr>
      <w:tr w:rsidR="00D25A08" w:rsidRPr="008D61EE" w14:paraId="7A747D46" w14:textId="77777777" w:rsidTr="00066584">
        <w:trPr>
          <w:trHeight w:val="237"/>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BF035B8" w14:textId="77777777" w:rsidR="00D25A08" w:rsidRDefault="00D25A08" w:rsidP="00066584">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Contribuir con la estabilización de los precios en los rubros </w:t>
            </w:r>
          </w:p>
          <w:p w14:paraId="4949DE29" w14:textId="77777777" w:rsidR="00D25A08" w:rsidRPr="008D61EE" w:rsidRDefault="00D25A08" w:rsidP="00066584">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agropecuarios comercializados en el mercado nacional.</w:t>
            </w:r>
          </w:p>
        </w:tc>
        <w:tc>
          <w:tcPr>
            <w:tcW w:w="0" w:type="auto"/>
            <w:tcBorders>
              <w:top w:val="nil"/>
              <w:left w:val="nil"/>
              <w:bottom w:val="single" w:sz="8" w:space="0" w:color="auto"/>
              <w:right w:val="single" w:sz="8" w:space="0" w:color="auto"/>
            </w:tcBorders>
            <w:shd w:val="clear" w:color="auto" w:fill="auto"/>
            <w:noWrap/>
            <w:vAlign w:val="center"/>
            <w:hideMark/>
          </w:tcPr>
          <w:p w14:paraId="31DCB0B9" w14:textId="77777777" w:rsidR="00D25A08" w:rsidRPr="008D61EE" w:rsidRDefault="00D25A08" w:rsidP="00066584">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100%</w:t>
            </w:r>
          </w:p>
        </w:tc>
      </w:tr>
      <w:tr w:rsidR="00D25A08" w:rsidRPr="008D61EE" w14:paraId="55C7EB17" w14:textId="77777777" w:rsidTr="00066584">
        <w:trPr>
          <w:trHeight w:val="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1F6DEFD" w14:textId="77777777" w:rsidR="00D25A08" w:rsidRPr="008D61EE" w:rsidRDefault="00D25A08" w:rsidP="00066584">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Facilitar la comercialización directa entre el productor y el consumidor ofertando a la población productos aptos e inocuos a precios asequibles.</w:t>
            </w:r>
          </w:p>
        </w:tc>
        <w:tc>
          <w:tcPr>
            <w:tcW w:w="0" w:type="auto"/>
            <w:tcBorders>
              <w:top w:val="nil"/>
              <w:left w:val="nil"/>
              <w:bottom w:val="single" w:sz="8" w:space="0" w:color="auto"/>
              <w:right w:val="single" w:sz="8" w:space="0" w:color="auto"/>
            </w:tcBorders>
            <w:shd w:val="clear" w:color="auto" w:fill="auto"/>
            <w:noWrap/>
            <w:vAlign w:val="center"/>
            <w:hideMark/>
          </w:tcPr>
          <w:p w14:paraId="56D573CA" w14:textId="77777777" w:rsidR="00D25A08" w:rsidRPr="008D61EE" w:rsidRDefault="00D25A08" w:rsidP="00066584">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100%</w:t>
            </w:r>
          </w:p>
        </w:tc>
      </w:tr>
      <w:tr w:rsidR="00D25A08" w:rsidRPr="008D61EE" w14:paraId="00A4A0F7" w14:textId="77777777" w:rsidTr="00066584">
        <w:trPr>
          <w:trHeight w:val="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192C1F8" w14:textId="77777777" w:rsidR="00D25A08" w:rsidRDefault="00D25A08" w:rsidP="00066584">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Ofertar a las instituciones del gobierno productos agropecuarios </w:t>
            </w:r>
          </w:p>
          <w:p w14:paraId="26284786" w14:textId="77777777" w:rsidR="00D25A08" w:rsidRPr="008D61EE" w:rsidRDefault="00D25A08" w:rsidP="00066584">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nutritivos y de alta calidad.</w:t>
            </w:r>
          </w:p>
        </w:tc>
        <w:tc>
          <w:tcPr>
            <w:tcW w:w="0" w:type="auto"/>
            <w:tcBorders>
              <w:top w:val="nil"/>
              <w:left w:val="nil"/>
              <w:bottom w:val="single" w:sz="8" w:space="0" w:color="auto"/>
              <w:right w:val="single" w:sz="8" w:space="0" w:color="auto"/>
            </w:tcBorders>
            <w:shd w:val="clear" w:color="auto" w:fill="auto"/>
            <w:noWrap/>
            <w:vAlign w:val="center"/>
            <w:hideMark/>
          </w:tcPr>
          <w:p w14:paraId="724CA00A" w14:textId="77777777" w:rsidR="00D25A08" w:rsidRPr="008D61EE" w:rsidRDefault="00D25A08" w:rsidP="00066584">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0%</w:t>
            </w:r>
          </w:p>
        </w:tc>
      </w:tr>
      <w:tr w:rsidR="00D25A08" w:rsidRPr="008D61EE" w14:paraId="49AB1D11" w14:textId="77777777" w:rsidTr="00066584">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46BFC4A0" w14:textId="77777777" w:rsidR="00D25A08" w:rsidRPr="008D61EE" w:rsidRDefault="00D25A08" w:rsidP="00066584">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45E6FE00" w14:textId="77777777" w:rsidR="00D25A08" w:rsidRPr="008D61EE" w:rsidRDefault="00D25A08" w:rsidP="00066584">
            <w:pPr>
              <w:suppressAutoHyphens w:val="0"/>
              <w:spacing w:after="0" w:line="240" w:lineRule="auto"/>
              <w:jc w:val="center"/>
              <w:rPr>
                <w:rFonts w:ascii="Times New Roman" w:eastAsia="Times New Roman" w:hAnsi="Times New Roman" w:cs="Times New Roman"/>
                <w:b/>
                <w:bCs/>
                <w:color w:val="000000"/>
                <w:sz w:val="24"/>
                <w:szCs w:val="24"/>
                <w:lang w:eastAsia="es-DO"/>
              </w:rPr>
            </w:pPr>
            <w:r>
              <w:rPr>
                <w:rFonts w:ascii="Times New Roman" w:eastAsia="Times New Roman" w:hAnsi="Times New Roman" w:cs="Times New Roman"/>
                <w:b/>
                <w:bCs/>
                <w:color w:val="000000"/>
                <w:sz w:val="24"/>
                <w:szCs w:val="24"/>
                <w:lang w:eastAsia="es-DO"/>
              </w:rPr>
              <w:t>62</w:t>
            </w:r>
            <w:r w:rsidRPr="008D61EE">
              <w:rPr>
                <w:rFonts w:ascii="Times New Roman" w:eastAsia="Times New Roman" w:hAnsi="Times New Roman" w:cs="Times New Roman"/>
                <w:b/>
                <w:bCs/>
                <w:color w:val="000000"/>
                <w:sz w:val="24"/>
                <w:szCs w:val="24"/>
                <w:lang w:eastAsia="es-DO"/>
              </w:rPr>
              <w:t>%</w:t>
            </w:r>
          </w:p>
        </w:tc>
      </w:tr>
      <w:tr w:rsidR="00D25A08" w:rsidRPr="008D61EE" w14:paraId="4F923B4C" w14:textId="77777777" w:rsidTr="00066584">
        <w:trPr>
          <w:trHeight w:val="465"/>
        </w:trPr>
        <w:tc>
          <w:tcPr>
            <w:tcW w:w="0" w:type="auto"/>
            <w:gridSpan w:val="2"/>
            <w:tcBorders>
              <w:top w:val="single" w:sz="8" w:space="0" w:color="auto"/>
              <w:left w:val="nil"/>
              <w:bottom w:val="nil"/>
              <w:right w:val="nil"/>
            </w:tcBorders>
            <w:shd w:val="clear" w:color="auto" w:fill="auto"/>
            <w:vAlign w:val="center"/>
            <w:hideMark/>
          </w:tcPr>
          <w:p w14:paraId="4486F190" w14:textId="77777777" w:rsidR="00D25A08" w:rsidRDefault="00D25A08" w:rsidP="00066584">
            <w:pPr>
              <w:suppressAutoHyphens w:val="0"/>
              <w:spacing w:after="0" w:line="240" w:lineRule="auto"/>
              <w:jc w:val="center"/>
              <w:rPr>
                <w:rFonts w:ascii="Times New Roman" w:eastAsia="Times New Roman" w:hAnsi="Times New Roman" w:cs="Times New Roman"/>
                <w:color w:val="000000"/>
                <w:sz w:val="20"/>
                <w:szCs w:val="20"/>
                <w:lang w:eastAsia="es-DO"/>
              </w:rPr>
            </w:pPr>
            <w:r w:rsidRPr="008D61EE">
              <w:rPr>
                <w:rFonts w:ascii="Times New Roman" w:eastAsia="Times New Roman" w:hAnsi="Times New Roman" w:cs="Times New Roman"/>
                <w:b/>
                <w:bCs/>
                <w:color w:val="000000"/>
                <w:sz w:val="20"/>
                <w:szCs w:val="20"/>
                <w:lang w:eastAsia="es-DO"/>
              </w:rPr>
              <w:t>Fuente</w:t>
            </w:r>
            <w:r w:rsidRPr="008D61EE">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07EDF9BB" w14:textId="77777777" w:rsidR="00D25A08" w:rsidRPr="0002254C" w:rsidRDefault="00D25A08" w:rsidP="00066584">
            <w:pPr>
              <w:suppressAutoHyphens w:val="0"/>
              <w:spacing w:after="0" w:line="240" w:lineRule="auto"/>
              <w:jc w:val="center"/>
              <w:rPr>
                <w:rFonts w:ascii="Times New Roman" w:eastAsia="Times New Roman" w:hAnsi="Times New Roman" w:cs="Times New Roman"/>
                <w:color w:val="000000"/>
                <w:sz w:val="20"/>
                <w:szCs w:val="20"/>
                <w:lang w:eastAsia="es-DO"/>
              </w:rPr>
            </w:pPr>
            <w:r w:rsidRPr="008D61EE">
              <w:rPr>
                <w:rFonts w:ascii="Times New Roman" w:eastAsia="Times New Roman" w:hAnsi="Times New Roman" w:cs="Times New Roman"/>
                <w:color w:val="000000"/>
                <w:sz w:val="20"/>
                <w:szCs w:val="20"/>
                <w:lang w:eastAsia="es-DO"/>
              </w:rPr>
              <w:t>de la Dirección de Comercialización.</w:t>
            </w:r>
          </w:p>
        </w:tc>
      </w:tr>
    </w:tbl>
    <w:p w14:paraId="1E9BDC02" w14:textId="77777777" w:rsidR="00197748" w:rsidRPr="008017EE" w:rsidRDefault="00197748" w:rsidP="00E25FE1">
      <w:pPr>
        <w:spacing w:line="360" w:lineRule="auto"/>
        <w:rPr>
          <w:rFonts w:ascii="Times New Roman" w:eastAsia="Times New Roman" w:hAnsi="Times New Roman" w:cs="Times New Roman"/>
          <w:color w:val="000000"/>
          <w:sz w:val="24"/>
          <w:szCs w:val="24"/>
          <w:lang w:eastAsia="es-DO"/>
        </w:rPr>
      </w:pPr>
    </w:p>
    <w:p w14:paraId="76DCF4B2" w14:textId="169D63C6" w:rsidR="00E25FE1" w:rsidRPr="00D25A08" w:rsidRDefault="00D25A08" w:rsidP="00D25A08">
      <w:pPr>
        <w:pStyle w:val="Ttulo2"/>
        <w:spacing w:after="240"/>
        <w:rPr>
          <w:rFonts w:ascii="Times New Roman" w:hAnsi="Times New Roman" w:cs="Times New Roman"/>
          <w:b/>
          <w:bCs/>
          <w:color w:val="000000" w:themeColor="text1"/>
          <w:sz w:val="24"/>
          <w:szCs w:val="24"/>
        </w:rPr>
      </w:pPr>
      <w:bookmarkStart w:id="19" w:name="_Toc189471996"/>
      <w:r w:rsidRPr="00FC3B83">
        <w:rPr>
          <w:rFonts w:ascii="Times New Roman" w:hAnsi="Times New Roman" w:cs="Times New Roman"/>
          <w:b/>
          <w:bCs/>
          <w:color w:val="000000" w:themeColor="text1"/>
          <w:sz w:val="24"/>
          <w:szCs w:val="24"/>
        </w:rPr>
        <w:t xml:space="preserve">3.14 </w:t>
      </w:r>
      <w:r w:rsidR="00E25FE1" w:rsidRPr="00FC3B83">
        <w:rPr>
          <w:rFonts w:ascii="Times New Roman" w:hAnsi="Times New Roman" w:cs="Times New Roman"/>
          <w:b/>
          <w:bCs/>
          <w:color w:val="000000" w:themeColor="text1"/>
          <w:sz w:val="24"/>
          <w:szCs w:val="24"/>
        </w:rPr>
        <w:t>Dirección de Gestión de Programas</w:t>
      </w:r>
      <w:bookmarkEnd w:id="19"/>
      <w:r w:rsidR="00E25FE1" w:rsidRPr="00FC3B83">
        <w:rPr>
          <w:rFonts w:ascii="Times New Roman" w:hAnsi="Times New Roman" w:cs="Times New Roman"/>
          <w:b/>
          <w:bCs/>
          <w:color w:val="000000" w:themeColor="text1"/>
          <w:sz w:val="24"/>
          <w:szCs w:val="24"/>
        </w:rPr>
        <w:t xml:space="preserve"> </w:t>
      </w:r>
    </w:p>
    <w:p w14:paraId="07B0F1EB" w14:textId="1D4D6970" w:rsidR="00487F4F" w:rsidRDefault="00757E4D" w:rsidP="00E25FE1">
      <w:pPr>
        <w:spacing w:line="360" w:lineRule="auto"/>
        <w:rPr>
          <w:rFonts w:ascii="Times New Roman" w:eastAsia="Times New Roman" w:hAnsi="Times New Roman" w:cs="Times New Roman"/>
          <w:color w:val="000000"/>
          <w:sz w:val="24"/>
          <w:szCs w:val="24"/>
          <w:lang w:eastAsia="es-US"/>
        </w:rPr>
      </w:pPr>
      <w:r w:rsidRPr="00757E4D">
        <w:rPr>
          <w:rFonts w:ascii="Times New Roman" w:eastAsia="Times New Roman" w:hAnsi="Times New Roman" w:cs="Times New Roman"/>
          <w:color w:val="000000"/>
          <w:sz w:val="24"/>
          <w:szCs w:val="24"/>
          <w:lang w:eastAsia="es-US"/>
        </w:rPr>
        <w:t xml:space="preserve">Durante el cuarto trimestre del 2024, la Dirección de Gestión de Programas registró un desempeño del </w:t>
      </w:r>
      <w:r w:rsidRPr="00757E4D">
        <w:rPr>
          <w:rFonts w:ascii="Times New Roman" w:eastAsia="Times New Roman" w:hAnsi="Times New Roman" w:cs="Times New Roman"/>
          <w:b/>
          <w:bCs/>
          <w:color w:val="000000"/>
          <w:sz w:val="24"/>
          <w:szCs w:val="24"/>
          <w:lang w:eastAsia="es-US"/>
        </w:rPr>
        <w:t>56%</w:t>
      </w:r>
      <w:r w:rsidRPr="00757E4D">
        <w:rPr>
          <w:rFonts w:ascii="Times New Roman" w:eastAsia="Times New Roman" w:hAnsi="Times New Roman" w:cs="Times New Roman"/>
          <w:color w:val="000000"/>
          <w:sz w:val="24"/>
          <w:szCs w:val="24"/>
          <w:lang w:eastAsia="es-US"/>
        </w:rPr>
        <w:t xml:space="preserve">, reflejando un nivel de ejecución significativamente inferior a las metas establecidas. Este bajo rendimiento </w:t>
      </w:r>
      <w:r w:rsidR="00FC3B83">
        <w:rPr>
          <w:rFonts w:ascii="Times New Roman" w:eastAsia="Times New Roman" w:hAnsi="Times New Roman" w:cs="Times New Roman"/>
          <w:color w:val="000000"/>
          <w:sz w:val="24"/>
          <w:szCs w:val="24"/>
          <w:lang w:eastAsia="es-US"/>
        </w:rPr>
        <w:t>surgió debido a los movimientos que afectaron la programación y la asignación de recursos, donde fueron priorizados los Mercados de Productores y Ferias Agropecuarias, resultando en una disminución a la ejecución de las Bodegas Móviles que estaban programadas en el período, las cuales también se vieron afectadas por los recursos destinados para dicho servicio en el tiempo establecido.</w:t>
      </w:r>
    </w:p>
    <w:tbl>
      <w:tblPr>
        <w:tblW w:w="0" w:type="auto"/>
        <w:tblCellMar>
          <w:left w:w="70" w:type="dxa"/>
          <w:right w:w="70" w:type="dxa"/>
        </w:tblCellMar>
        <w:tblLook w:val="04A0" w:firstRow="1" w:lastRow="0" w:firstColumn="1" w:lastColumn="0" w:noHBand="0" w:noVBand="1"/>
      </w:tblPr>
      <w:tblGrid>
        <w:gridCol w:w="7105"/>
        <w:gridCol w:w="1921"/>
      </w:tblGrid>
      <w:tr w:rsidR="008D61EE" w:rsidRPr="008D61EE" w14:paraId="22ABCCDE" w14:textId="77777777" w:rsidTr="008D61EE">
        <w:trPr>
          <w:trHeight w:val="690"/>
        </w:trPr>
        <w:tc>
          <w:tcPr>
            <w:tcW w:w="0" w:type="auto"/>
            <w:gridSpan w:val="2"/>
            <w:tcBorders>
              <w:top w:val="nil"/>
              <w:left w:val="nil"/>
              <w:bottom w:val="single" w:sz="8" w:space="0" w:color="auto"/>
              <w:right w:val="nil"/>
            </w:tcBorders>
            <w:shd w:val="clear" w:color="auto" w:fill="auto"/>
            <w:vAlign w:val="center"/>
            <w:hideMark/>
          </w:tcPr>
          <w:p w14:paraId="7524DFD4" w14:textId="61185987"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 xml:space="preserve">Tabla </w:t>
            </w:r>
            <w:r w:rsidR="00D25A08">
              <w:rPr>
                <w:rFonts w:ascii="Times New Roman" w:eastAsia="Times New Roman" w:hAnsi="Times New Roman" w:cs="Times New Roman"/>
                <w:b/>
                <w:bCs/>
                <w:color w:val="000000"/>
                <w:sz w:val="24"/>
                <w:szCs w:val="24"/>
                <w:lang w:eastAsia="es-DO"/>
              </w:rPr>
              <w:t>15</w:t>
            </w:r>
            <w:r w:rsidRPr="008D61EE">
              <w:rPr>
                <w:rFonts w:ascii="Times New Roman" w:eastAsia="Times New Roman" w:hAnsi="Times New Roman" w:cs="Times New Roman"/>
                <w:b/>
                <w:bCs/>
                <w:sz w:val="24"/>
                <w:szCs w:val="24"/>
                <w:lang w:eastAsia="es-DO"/>
              </w:rPr>
              <w:t>.</w:t>
            </w:r>
            <w:r w:rsidRPr="008D61EE">
              <w:rPr>
                <w:rFonts w:ascii="Times New Roman" w:eastAsia="Times New Roman" w:hAnsi="Times New Roman" w:cs="Times New Roman"/>
                <w:color w:val="000000"/>
                <w:sz w:val="24"/>
                <w:szCs w:val="24"/>
                <w:lang w:eastAsia="es-DO"/>
              </w:rPr>
              <w:t xml:space="preserve"> Resultados de la Dirección de Gestión de Programas, según objetivo, 2024.</w:t>
            </w:r>
          </w:p>
        </w:tc>
      </w:tr>
      <w:tr w:rsidR="008D61EE" w:rsidRPr="008D61EE" w14:paraId="105E9DF0" w14:textId="77777777" w:rsidTr="008D61EE">
        <w:trPr>
          <w:trHeight w:val="315"/>
        </w:trPr>
        <w:tc>
          <w:tcPr>
            <w:tcW w:w="0" w:type="auto"/>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33DF1613" w14:textId="77777777" w:rsidR="008D61EE" w:rsidRPr="008D61EE" w:rsidRDefault="008D61EE" w:rsidP="008D61EE">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8D61EE">
              <w:rPr>
                <w:rFonts w:ascii="Times New Roman" w:eastAsia="Times New Roman" w:hAnsi="Times New Roman" w:cs="Times New Roman"/>
                <w:b/>
                <w:bCs/>
                <w:color w:val="FFFFFF"/>
                <w:sz w:val="24"/>
                <w:szCs w:val="24"/>
                <w:lang w:eastAsia="es-DO"/>
              </w:rPr>
              <w:t>Dirección de gestión de programas</w:t>
            </w:r>
          </w:p>
        </w:tc>
      </w:tr>
      <w:tr w:rsidR="008D61EE" w:rsidRPr="008D61EE" w14:paraId="7AE27C6A" w14:textId="77777777" w:rsidTr="008D61EE">
        <w:trPr>
          <w:trHeight w:val="330"/>
        </w:trPr>
        <w:tc>
          <w:tcPr>
            <w:tcW w:w="0" w:type="auto"/>
            <w:tcBorders>
              <w:top w:val="nil"/>
              <w:left w:val="single" w:sz="8" w:space="0" w:color="auto"/>
              <w:bottom w:val="single" w:sz="8" w:space="0" w:color="auto"/>
              <w:right w:val="single" w:sz="4" w:space="0" w:color="auto"/>
            </w:tcBorders>
            <w:shd w:val="clear" w:color="000000" w:fill="D7E4BC"/>
            <w:noWrap/>
            <w:vAlign w:val="center"/>
            <w:hideMark/>
          </w:tcPr>
          <w:p w14:paraId="18DDBB29" w14:textId="77777777"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0D61C580" w14:textId="77777777"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 Cumplimiento</w:t>
            </w:r>
          </w:p>
        </w:tc>
      </w:tr>
      <w:tr w:rsidR="008D61EE" w:rsidRPr="008D61EE" w14:paraId="420A4408" w14:textId="77777777" w:rsidTr="00487F4F">
        <w:trPr>
          <w:trHeight w:val="17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DCBE232" w14:textId="77777777" w:rsidR="008D61EE" w:rsidRPr="008D61EE" w:rsidRDefault="008D61EE" w:rsidP="008D61E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Llegar a las zonas más vulnerables y a la población de escasos recursos económicos del país con una canasta básica agroalimentaria de calidad a bajos precios, con el propósito de garantizar seguridad alimentaria.</w:t>
            </w:r>
          </w:p>
        </w:tc>
        <w:tc>
          <w:tcPr>
            <w:tcW w:w="0" w:type="auto"/>
            <w:tcBorders>
              <w:top w:val="nil"/>
              <w:left w:val="nil"/>
              <w:bottom w:val="single" w:sz="8" w:space="0" w:color="auto"/>
              <w:right w:val="single" w:sz="8" w:space="0" w:color="auto"/>
            </w:tcBorders>
            <w:shd w:val="clear" w:color="auto" w:fill="auto"/>
            <w:noWrap/>
            <w:vAlign w:val="center"/>
            <w:hideMark/>
          </w:tcPr>
          <w:p w14:paraId="71B18362" w14:textId="301638F4" w:rsidR="008D61EE" w:rsidRPr="008D61EE" w:rsidRDefault="005F2D50" w:rsidP="008D61EE">
            <w:pPr>
              <w:suppressAutoHyphens w:val="0"/>
              <w:spacing w:after="0" w:line="240" w:lineRule="auto"/>
              <w:jc w:val="center"/>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56</w:t>
            </w:r>
            <w:r w:rsidR="008D61EE" w:rsidRPr="008D61EE">
              <w:rPr>
                <w:rFonts w:ascii="Times New Roman" w:eastAsia="Times New Roman" w:hAnsi="Times New Roman" w:cs="Times New Roman"/>
                <w:color w:val="000000"/>
                <w:sz w:val="24"/>
                <w:szCs w:val="24"/>
                <w:lang w:eastAsia="es-DO"/>
              </w:rPr>
              <w:t>%</w:t>
            </w:r>
          </w:p>
        </w:tc>
      </w:tr>
      <w:tr w:rsidR="008D61EE" w:rsidRPr="008D61EE" w14:paraId="0E00C9E8" w14:textId="77777777" w:rsidTr="008D61EE">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1EE0C372" w14:textId="77777777" w:rsidR="008D61EE" w:rsidRPr="008D61EE" w:rsidRDefault="008D61EE" w:rsidP="008D61EE">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2FB6AC67" w14:textId="3E668E4F" w:rsidR="008D61EE" w:rsidRPr="008D61EE" w:rsidRDefault="005F2D50" w:rsidP="008D61EE">
            <w:pPr>
              <w:suppressAutoHyphens w:val="0"/>
              <w:spacing w:after="0" w:line="240" w:lineRule="auto"/>
              <w:jc w:val="center"/>
              <w:rPr>
                <w:rFonts w:ascii="Times New Roman" w:eastAsia="Times New Roman" w:hAnsi="Times New Roman" w:cs="Times New Roman"/>
                <w:b/>
                <w:bCs/>
                <w:color w:val="000000"/>
                <w:sz w:val="24"/>
                <w:szCs w:val="24"/>
                <w:lang w:eastAsia="es-DO"/>
              </w:rPr>
            </w:pPr>
            <w:r>
              <w:rPr>
                <w:rFonts w:ascii="Times New Roman" w:eastAsia="Times New Roman" w:hAnsi="Times New Roman" w:cs="Times New Roman"/>
                <w:b/>
                <w:bCs/>
                <w:color w:val="000000"/>
                <w:sz w:val="24"/>
                <w:szCs w:val="24"/>
                <w:lang w:eastAsia="es-DO"/>
              </w:rPr>
              <w:t>56</w:t>
            </w:r>
            <w:r w:rsidR="008D61EE" w:rsidRPr="008D61EE">
              <w:rPr>
                <w:rFonts w:ascii="Times New Roman" w:eastAsia="Times New Roman" w:hAnsi="Times New Roman" w:cs="Times New Roman"/>
                <w:b/>
                <w:bCs/>
                <w:color w:val="000000"/>
                <w:sz w:val="24"/>
                <w:szCs w:val="24"/>
                <w:lang w:eastAsia="es-DO"/>
              </w:rPr>
              <w:t>%</w:t>
            </w:r>
          </w:p>
        </w:tc>
      </w:tr>
      <w:tr w:rsidR="008D61EE" w:rsidRPr="008D61EE" w14:paraId="115CCCEB" w14:textId="77777777" w:rsidTr="008D61EE">
        <w:trPr>
          <w:trHeight w:val="525"/>
        </w:trPr>
        <w:tc>
          <w:tcPr>
            <w:tcW w:w="0" w:type="auto"/>
            <w:gridSpan w:val="2"/>
            <w:tcBorders>
              <w:top w:val="single" w:sz="8" w:space="0" w:color="auto"/>
              <w:left w:val="nil"/>
              <w:bottom w:val="nil"/>
              <w:right w:val="nil"/>
            </w:tcBorders>
            <w:shd w:val="clear" w:color="auto" w:fill="auto"/>
            <w:vAlign w:val="center"/>
            <w:hideMark/>
          </w:tcPr>
          <w:p w14:paraId="756EC959" w14:textId="77777777" w:rsidR="0002254C" w:rsidRDefault="008D61EE" w:rsidP="008D61EE">
            <w:pPr>
              <w:suppressAutoHyphens w:val="0"/>
              <w:spacing w:after="0" w:line="240" w:lineRule="auto"/>
              <w:jc w:val="center"/>
              <w:rPr>
                <w:rFonts w:ascii="Times New Roman" w:eastAsia="Times New Roman" w:hAnsi="Times New Roman" w:cs="Times New Roman"/>
                <w:color w:val="000000"/>
                <w:sz w:val="20"/>
                <w:szCs w:val="20"/>
                <w:lang w:eastAsia="es-DO"/>
              </w:rPr>
            </w:pPr>
            <w:r w:rsidRPr="008D61EE">
              <w:rPr>
                <w:rFonts w:ascii="Times New Roman" w:eastAsia="Times New Roman" w:hAnsi="Times New Roman" w:cs="Times New Roman"/>
                <w:b/>
                <w:bCs/>
                <w:color w:val="000000"/>
                <w:sz w:val="20"/>
                <w:szCs w:val="20"/>
                <w:lang w:eastAsia="es-DO"/>
              </w:rPr>
              <w:t>Fuente</w:t>
            </w:r>
            <w:r w:rsidRPr="008D61EE">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4F4E7EA1" w14:textId="131A5D02"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0"/>
                <w:szCs w:val="20"/>
                <w:lang w:eastAsia="es-DO"/>
              </w:rPr>
            </w:pPr>
            <w:r w:rsidRPr="008D61EE">
              <w:rPr>
                <w:rFonts w:ascii="Times New Roman" w:eastAsia="Times New Roman" w:hAnsi="Times New Roman" w:cs="Times New Roman"/>
                <w:color w:val="000000"/>
                <w:sz w:val="20"/>
                <w:szCs w:val="20"/>
                <w:lang w:eastAsia="es-DO"/>
              </w:rPr>
              <w:t xml:space="preserve">de la Dirección de Gestión de Programas. </w:t>
            </w:r>
          </w:p>
        </w:tc>
      </w:tr>
    </w:tbl>
    <w:p w14:paraId="3B939F44" w14:textId="00CE29DD" w:rsidR="00192534" w:rsidRDefault="00192534" w:rsidP="00D25A08">
      <w:pPr>
        <w:spacing w:after="0" w:line="360" w:lineRule="auto"/>
        <w:rPr>
          <w:rFonts w:ascii="Times New Roman" w:eastAsia="Times New Roman" w:hAnsi="Times New Roman" w:cs="Times New Roman"/>
          <w:color w:val="000000"/>
          <w:sz w:val="24"/>
          <w:szCs w:val="24"/>
          <w:lang w:eastAsia="es-DO"/>
        </w:rPr>
      </w:pPr>
    </w:p>
    <w:p w14:paraId="0DD986D0" w14:textId="3F29C072" w:rsidR="00D25A08" w:rsidRPr="00D25A08" w:rsidRDefault="00197748" w:rsidP="00197748">
      <w:pPr>
        <w:spacing w:after="0" w:line="240" w:lineRule="auto"/>
        <w:jc w:val="left"/>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br w:type="page"/>
      </w:r>
    </w:p>
    <w:p w14:paraId="4B489BC1" w14:textId="3850DACE" w:rsidR="006218BE" w:rsidRPr="00FC3B83" w:rsidRDefault="006218BE" w:rsidP="006664FA">
      <w:pPr>
        <w:pStyle w:val="Ttulo11"/>
        <w:numPr>
          <w:ilvl w:val="0"/>
          <w:numId w:val="2"/>
        </w:numPr>
        <w:spacing w:line="360" w:lineRule="auto"/>
        <w:rPr>
          <w:rFonts w:cs="Times New Roman"/>
          <w:sz w:val="24"/>
          <w:szCs w:val="24"/>
        </w:rPr>
      </w:pPr>
      <w:bookmarkStart w:id="20" w:name="_Toc108528681"/>
      <w:bookmarkStart w:id="21" w:name="_Toc88573201"/>
      <w:bookmarkStart w:id="22" w:name="_Toc189471997"/>
      <w:r w:rsidRPr="008017EE">
        <w:rPr>
          <w:rFonts w:cs="Times New Roman"/>
          <w:sz w:val="24"/>
          <w:szCs w:val="24"/>
        </w:rPr>
        <w:lastRenderedPageBreak/>
        <w:t>Conclusi</w:t>
      </w:r>
      <w:bookmarkEnd w:id="20"/>
      <w:bookmarkEnd w:id="21"/>
      <w:r w:rsidRPr="008017EE">
        <w:rPr>
          <w:rFonts w:cs="Times New Roman"/>
          <w:sz w:val="24"/>
          <w:szCs w:val="24"/>
        </w:rPr>
        <w:t>ones y recomendaciones generales</w:t>
      </w:r>
      <w:bookmarkEnd w:id="22"/>
      <w:r w:rsidR="00197748">
        <w:rPr>
          <w:rFonts w:cs="Times New Roman"/>
          <w:sz w:val="24"/>
          <w:szCs w:val="24"/>
        </w:rPr>
        <w:t xml:space="preserve"> </w:t>
      </w:r>
    </w:p>
    <w:p w14:paraId="16D75777" w14:textId="36BA7972" w:rsidR="00A5042F" w:rsidRPr="00A5042F" w:rsidRDefault="00EF634A" w:rsidP="00A5042F">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EF634A">
        <w:rPr>
          <w:rFonts w:ascii="Times New Roman" w:eastAsia="Times New Roman" w:hAnsi="Times New Roman" w:cs="Times New Roman"/>
          <w:color w:val="000000"/>
          <w:sz w:val="24"/>
          <w:szCs w:val="24"/>
          <w:lang w:eastAsia="es-US"/>
        </w:rPr>
        <w:t>El Informe de Seguimiento al Plan Operativo Anual (POA) correspondiente al cuarto trimestre de 2024 refleja un desempeño global satisfactorio, con un nivel de cumplimiento consolidado del 8</w:t>
      </w:r>
      <w:r w:rsidR="00FD2EDE">
        <w:rPr>
          <w:rFonts w:ascii="Times New Roman" w:eastAsia="Times New Roman" w:hAnsi="Times New Roman" w:cs="Times New Roman"/>
          <w:color w:val="000000"/>
          <w:sz w:val="24"/>
          <w:szCs w:val="24"/>
          <w:lang w:eastAsia="es-US"/>
        </w:rPr>
        <w:t>7</w:t>
      </w:r>
      <w:r w:rsidRPr="00EF634A">
        <w:rPr>
          <w:rFonts w:ascii="Times New Roman" w:eastAsia="Times New Roman" w:hAnsi="Times New Roman" w:cs="Times New Roman"/>
          <w:color w:val="000000"/>
          <w:sz w:val="24"/>
          <w:szCs w:val="24"/>
          <w:lang w:eastAsia="es-US"/>
        </w:rPr>
        <w:t>%. Áreas estratégicas como la Oficina de Libre Acceso a la Información, el Departamento Jurídico, la Dirección Ejecutiva y el Departamento de Tecnologías de la Información y Comunicación alcanzaron un desempeño óptimo, logrando un 100% de cumplimiento de sus objetivos. Sin embargo, se identificaron brechas significativas en áreas críticas como la Dirección de Comercialización y la Dirección de Gestión de Programas, cuyos niveles de cumplimiento se situaron en un 62% y 56%, respectivamente, evidenciando desafíos estructurales y operativos que requieren atención prioritaria.</w:t>
      </w:r>
    </w:p>
    <w:p w14:paraId="7F078311" w14:textId="797E5544" w:rsidR="00EF634A" w:rsidRDefault="00EF634A" w:rsidP="00A5042F">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EF634A">
        <w:rPr>
          <w:rFonts w:ascii="Times New Roman" w:eastAsia="Times New Roman" w:hAnsi="Times New Roman" w:cs="Times New Roman"/>
          <w:color w:val="000000"/>
          <w:sz w:val="24"/>
          <w:szCs w:val="24"/>
          <w:lang w:eastAsia="es-US"/>
        </w:rPr>
        <w:t>Entre las principales limitaciones identificadas se destacan</w:t>
      </w:r>
      <w:r w:rsidR="00FC3B83">
        <w:rPr>
          <w:rFonts w:ascii="Times New Roman" w:eastAsia="Times New Roman" w:hAnsi="Times New Roman" w:cs="Times New Roman"/>
          <w:color w:val="000000"/>
          <w:sz w:val="24"/>
          <w:szCs w:val="24"/>
          <w:lang w:eastAsia="es-US"/>
        </w:rPr>
        <w:t xml:space="preserve"> los movimientos en la programación y la priorización en otros canales de comercialización, producto de la asignación de recursos </w:t>
      </w:r>
      <w:r w:rsidR="00266F6B">
        <w:rPr>
          <w:rFonts w:ascii="Times New Roman" w:eastAsia="Times New Roman" w:hAnsi="Times New Roman" w:cs="Times New Roman"/>
          <w:color w:val="000000"/>
          <w:sz w:val="24"/>
          <w:szCs w:val="24"/>
          <w:lang w:eastAsia="es-US"/>
        </w:rPr>
        <w:t xml:space="preserve">insuficientes en momentos claves, la interdependencia funcional entre áreas </w:t>
      </w:r>
      <w:r w:rsidRPr="00EF634A">
        <w:rPr>
          <w:rFonts w:ascii="Times New Roman" w:eastAsia="Times New Roman" w:hAnsi="Times New Roman" w:cs="Times New Roman"/>
          <w:color w:val="000000"/>
          <w:sz w:val="24"/>
          <w:szCs w:val="24"/>
          <w:lang w:eastAsia="es-US"/>
        </w:rPr>
        <w:t>y la incidencia de factores externos derivados de la participación de organismos colaboradores. Estas condiciones estructurales y circunstanciales generaron barreras que impactaron negativamente en la ejecución de algunas metas, a</w:t>
      </w:r>
      <w:r w:rsidR="00266F6B">
        <w:rPr>
          <w:rFonts w:ascii="Times New Roman" w:eastAsia="Times New Roman" w:hAnsi="Times New Roman" w:cs="Times New Roman"/>
          <w:color w:val="000000"/>
          <w:sz w:val="24"/>
          <w:szCs w:val="24"/>
          <w:lang w:eastAsia="es-US"/>
        </w:rPr>
        <w:t xml:space="preserve"> pesar de que</w:t>
      </w:r>
      <w:r w:rsidRPr="00EF634A">
        <w:rPr>
          <w:rFonts w:ascii="Times New Roman" w:eastAsia="Times New Roman" w:hAnsi="Times New Roman" w:cs="Times New Roman"/>
          <w:color w:val="000000"/>
          <w:sz w:val="24"/>
          <w:szCs w:val="24"/>
          <w:lang w:eastAsia="es-US"/>
        </w:rPr>
        <w:t xml:space="preserve"> el rendimiento institucional global fue favorable.</w:t>
      </w:r>
    </w:p>
    <w:p w14:paraId="3C469994" w14:textId="77777777" w:rsidR="00EF634A" w:rsidRDefault="00EF634A" w:rsidP="00A5042F">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EF634A">
        <w:rPr>
          <w:rFonts w:ascii="Times New Roman" w:eastAsia="Times New Roman" w:hAnsi="Times New Roman" w:cs="Times New Roman"/>
          <w:color w:val="000000"/>
          <w:sz w:val="24"/>
          <w:szCs w:val="24"/>
          <w:lang w:eastAsia="es-US"/>
        </w:rPr>
        <w:t>Como recomendaciones generales, se exhorta a fortalecer la planificación estratégica de objetivos interdepartamentales, con el propósito de optimizar la coordinación y alineación de actividades entre las áreas cuya ejecución dependa de acciones conjuntas. Este enfoque permitirá garantizar la viabilidad de los objetivos planteados, minimizando los riesgos de retrasos y las ineficiencias operativas.</w:t>
      </w:r>
    </w:p>
    <w:p w14:paraId="5EDABBD8" w14:textId="5596F2BF" w:rsidR="00A5042F" w:rsidRPr="00A5042F" w:rsidRDefault="00E231EA" w:rsidP="00A5042F">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E231EA">
        <w:rPr>
          <w:rFonts w:ascii="Times New Roman" w:eastAsia="Times New Roman" w:hAnsi="Times New Roman" w:cs="Times New Roman"/>
          <w:color w:val="000000"/>
          <w:sz w:val="24"/>
          <w:szCs w:val="24"/>
          <w:lang w:eastAsia="es-US"/>
        </w:rPr>
        <w:t>Por otro lado, las áreas que presentaron un bajo nivel de cumplimiento, como las misionales destacadas en el período, requieren un mayor apoyo para mejorar sus resultados. Esto implica asignar recursos adicionales, brindar acompañamiento especializado y ajustar las estrategias utilizadas, con el fin de alcanzar un mejor desempeño en los próximos períodos.</w:t>
      </w:r>
      <w:r w:rsidR="00312535">
        <w:rPr>
          <w:rFonts w:ascii="Times New Roman" w:eastAsia="Times New Roman" w:hAnsi="Times New Roman" w:cs="Times New Roman"/>
          <w:color w:val="000000"/>
          <w:sz w:val="24"/>
          <w:szCs w:val="24"/>
          <w:lang w:eastAsia="es-US"/>
        </w:rPr>
        <w:t xml:space="preserve"> </w:t>
      </w:r>
      <w:r w:rsidRPr="00E231EA">
        <w:rPr>
          <w:rFonts w:ascii="Times New Roman" w:eastAsia="Times New Roman" w:hAnsi="Times New Roman" w:cs="Times New Roman"/>
          <w:color w:val="000000"/>
          <w:sz w:val="24"/>
          <w:szCs w:val="24"/>
          <w:lang w:eastAsia="es-US"/>
        </w:rPr>
        <w:t>Asimismo, es fundamental analizar con mayor profundidad los factores externos que han dificultado la ejecución de las actividades planificadas. Identificar estas barreras permitirá diseñar soluciones específicas que reduzcan su impacto y faciliten el cumplimiento de los objetivos establecidos.</w:t>
      </w:r>
      <w:r w:rsidR="00312535">
        <w:rPr>
          <w:rFonts w:ascii="Times New Roman" w:eastAsia="Times New Roman" w:hAnsi="Times New Roman" w:cs="Times New Roman"/>
          <w:color w:val="000000"/>
          <w:sz w:val="24"/>
          <w:szCs w:val="24"/>
          <w:lang w:eastAsia="es-US"/>
        </w:rPr>
        <w:t xml:space="preserve"> </w:t>
      </w:r>
      <w:r w:rsidRPr="00E231EA">
        <w:rPr>
          <w:rFonts w:ascii="Times New Roman" w:eastAsia="Times New Roman" w:hAnsi="Times New Roman" w:cs="Times New Roman"/>
          <w:color w:val="000000"/>
          <w:sz w:val="24"/>
          <w:szCs w:val="24"/>
          <w:lang w:eastAsia="es-US"/>
        </w:rPr>
        <w:t xml:space="preserve">En </w:t>
      </w:r>
      <w:r w:rsidR="00CE1A11">
        <w:rPr>
          <w:rFonts w:ascii="Times New Roman" w:eastAsia="Times New Roman" w:hAnsi="Times New Roman" w:cs="Times New Roman"/>
          <w:color w:val="000000"/>
          <w:sz w:val="24"/>
          <w:szCs w:val="24"/>
          <w:lang w:eastAsia="es-US"/>
        </w:rPr>
        <w:t>conclusión</w:t>
      </w:r>
      <w:r w:rsidRPr="00E231EA">
        <w:rPr>
          <w:rFonts w:ascii="Times New Roman" w:eastAsia="Times New Roman" w:hAnsi="Times New Roman" w:cs="Times New Roman"/>
          <w:color w:val="000000"/>
          <w:sz w:val="24"/>
          <w:szCs w:val="24"/>
          <w:lang w:eastAsia="es-US"/>
        </w:rPr>
        <w:t xml:space="preserve">, estas acciones contribuirán a fortalecer las áreas con mayores retos y a mejorar la capacidad de la institución para cumplir con sus objetivos de manera más eficiente y </w:t>
      </w:r>
      <w:r w:rsidR="006B2961" w:rsidRPr="00E231EA">
        <w:rPr>
          <w:rFonts w:ascii="Times New Roman" w:eastAsia="Times New Roman" w:hAnsi="Times New Roman" w:cs="Times New Roman"/>
          <w:color w:val="000000"/>
          <w:sz w:val="24"/>
          <w:szCs w:val="24"/>
          <w:lang w:eastAsia="es-US"/>
        </w:rPr>
        <w:t>efectiva</w:t>
      </w:r>
      <w:r w:rsidRPr="00E231EA">
        <w:rPr>
          <w:rFonts w:ascii="Times New Roman" w:eastAsia="Times New Roman" w:hAnsi="Times New Roman" w:cs="Times New Roman"/>
          <w:color w:val="000000"/>
          <w:sz w:val="24"/>
          <w:szCs w:val="24"/>
          <w:lang w:eastAsia="es-US"/>
        </w:rPr>
        <w:t>.</w:t>
      </w:r>
    </w:p>
    <w:p w14:paraId="778BF290" w14:textId="45A86D54" w:rsidR="00300713" w:rsidRPr="008017EE" w:rsidRDefault="00300713" w:rsidP="006664FA">
      <w:pPr>
        <w:pStyle w:val="Ttulo11"/>
        <w:numPr>
          <w:ilvl w:val="0"/>
          <w:numId w:val="2"/>
        </w:numPr>
        <w:spacing w:before="0" w:line="360" w:lineRule="auto"/>
        <w:rPr>
          <w:rFonts w:cs="Times New Roman"/>
          <w:sz w:val="24"/>
          <w:szCs w:val="24"/>
        </w:rPr>
      </w:pPr>
      <w:bookmarkStart w:id="23" w:name="_Toc164251628"/>
      <w:bookmarkStart w:id="24" w:name="_Toc189471998"/>
      <w:r w:rsidRPr="008017EE">
        <w:rPr>
          <w:rFonts w:cs="Times New Roman"/>
          <w:sz w:val="24"/>
          <w:szCs w:val="24"/>
        </w:rPr>
        <w:lastRenderedPageBreak/>
        <w:t>Anexos</w:t>
      </w:r>
      <w:bookmarkEnd w:id="23"/>
      <w:bookmarkEnd w:id="24"/>
    </w:p>
    <w:p w14:paraId="4EE58914" w14:textId="26753AF6" w:rsidR="00300713" w:rsidRPr="008017EE" w:rsidRDefault="00300713" w:rsidP="00300713">
      <w:pPr>
        <w:spacing w:before="320" w:after="40" w:line="360" w:lineRule="auto"/>
        <w:rPr>
          <w:rFonts w:ascii="Times New Roman" w:hAnsi="Times New Roman" w:cs="Times New Roman"/>
          <w:sz w:val="24"/>
          <w:szCs w:val="24"/>
        </w:rPr>
      </w:pPr>
      <w:r w:rsidRPr="008017EE">
        <w:rPr>
          <w:rFonts w:ascii="Times New Roman" w:hAnsi="Times New Roman" w:cs="Times New Roman"/>
          <w:sz w:val="24"/>
          <w:szCs w:val="24"/>
        </w:rPr>
        <w:t xml:space="preserve">A continuación, se muestran las </w:t>
      </w:r>
      <w:r w:rsidRPr="008017EE">
        <w:rPr>
          <w:rFonts w:ascii="Times New Roman" w:hAnsi="Times New Roman" w:cs="Times New Roman"/>
          <w:b/>
          <w:sz w:val="24"/>
          <w:szCs w:val="24"/>
        </w:rPr>
        <w:t>matrices de ejecución (</w:t>
      </w:r>
      <w:r w:rsidR="00DF2BC7">
        <w:rPr>
          <w:rFonts w:ascii="Times New Roman" w:hAnsi="Times New Roman" w:cs="Times New Roman"/>
          <w:b/>
          <w:sz w:val="24"/>
          <w:szCs w:val="24"/>
        </w:rPr>
        <w:t>octubre</w:t>
      </w:r>
      <w:r w:rsidR="00A5042F">
        <w:rPr>
          <w:rFonts w:ascii="Times New Roman" w:hAnsi="Times New Roman" w:cs="Times New Roman"/>
          <w:b/>
          <w:sz w:val="24"/>
          <w:szCs w:val="24"/>
        </w:rPr>
        <w:t xml:space="preserve"> – </w:t>
      </w:r>
      <w:r w:rsidR="00DF2BC7">
        <w:rPr>
          <w:rFonts w:ascii="Times New Roman" w:hAnsi="Times New Roman" w:cs="Times New Roman"/>
          <w:b/>
          <w:sz w:val="24"/>
          <w:szCs w:val="24"/>
        </w:rPr>
        <w:t>diciembre</w:t>
      </w:r>
      <w:r w:rsidR="00A5042F">
        <w:rPr>
          <w:rFonts w:ascii="Times New Roman" w:hAnsi="Times New Roman" w:cs="Times New Roman"/>
          <w:b/>
          <w:sz w:val="24"/>
          <w:szCs w:val="24"/>
        </w:rPr>
        <w:t xml:space="preserve">) </w:t>
      </w:r>
      <w:r w:rsidRPr="008017EE">
        <w:rPr>
          <w:rFonts w:ascii="Times New Roman" w:hAnsi="Times New Roman" w:cs="Times New Roman"/>
          <w:b/>
          <w:sz w:val="24"/>
          <w:szCs w:val="24"/>
        </w:rPr>
        <w:t>del POA 2024</w:t>
      </w:r>
      <w:r w:rsidRPr="008017EE">
        <w:rPr>
          <w:rFonts w:ascii="Times New Roman" w:hAnsi="Times New Roman" w:cs="Times New Roman"/>
          <w:sz w:val="24"/>
          <w:szCs w:val="24"/>
        </w:rPr>
        <w:t xml:space="preserve"> según área:</w:t>
      </w:r>
    </w:p>
    <w:p w14:paraId="1E6A8563" w14:textId="77777777" w:rsidR="00300713" w:rsidRPr="008017EE" w:rsidRDefault="00300713"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p>
    <w:p w14:paraId="57CB282B" w14:textId="77777777" w:rsidR="00F65A67" w:rsidRPr="008017EE" w:rsidRDefault="00F65A67" w:rsidP="007348B1">
      <w:pPr>
        <w:spacing w:line="360" w:lineRule="auto"/>
        <w:rPr>
          <w:rFonts w:ascii="Times New Roman" w:hAnsi="Times New Roman" w:cs="Times New Roman"/>
          <w:color w:val="000000"/>
          <w:sz w:val="24"/>
          <w:szCs w:val="24"/>
          <w:lang w:eastAsia="es-ES"/>
        </w:rPr>
      </w:pPr>
    </w:p>
    <w:p w14:paraId="5454A15C" w14:textId="77777777" w:rsidR="00217FA6" w:rsidRPr="00B24142" w:rsidRDefault="00217FA6" w:rsidP="007348B1"/>
    <w:sectPr w:rsidR="00217FA6" w:rsidRPr="00B24142" w:rsidSect="007E6E5C">
      <w:headerReference w:type="default" r:id="rId11"/>
      <w:footerReference w:type="even" r:id="rId12"/>
      <w:footerReference w:type="default" r:id="rId13"/>
      <w:pgSz w:w="11906" w:h="16838"/>
      <w:pgMar w:top="1440" w:right="1440" w:bottom="1440" w:left="1440" w:header="578" w:footer="431" w:gutter="0"/>
      <w:pgNumType w:start="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D9FF0" w14:textId="77777777" w:rsidR="00CD1513" w:rsidRPr="008017EE" w:rsidRDefault="00CD1513" w:rsidP="003F6F24">
      <w:pPr>
        <w:spacing w:after="0" w:line="240" w:lineRule="auto"/>
      </w:pPr>
      <w:r w:rsidRPr="008017EE">
        <w:separator/>
      </w:r>
    </w:p>
  </w:endnote>
  <w:endnote w:type="continuationSeparator" w:id="0">
    <w:p w14:paraId="1CEF1863" w14:textId="77777777" w:rsidR="00CD1513" w:rsidRPr="008017EE" w:rsidRDefault="00CD1513" w:rsidP="003F6F24">
      <w:pPr>
        <w:spacing w:after="0" w:line="240" w:lineRule="auto"/>
      </w:pPr>
      <w:r w:rsidRPr="008017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2E3D" w14:textId="77777777" w:rsidR="0062512F" w:rsidRPr="008017EE" w:rsidRDefault="0062512F">
    <w:pPr>
      <w:jc w:val="right"/>
    </w:pPr>
  </w:p>
  <w:p w14:paraId="0A82BE58" w14:textId="77777777" w:rsidR="0062512F" w:rsidRPr="008017EE" w:rsidRDefault="0062512F">
    <w:pPr>
      <w:jc w:val="right"/>
    </w:pPr>
    <w:r w:rsidRPr="008017EE">
      <w:rPr>
        <w:lang w:bidi="es-ES"/>
      </w:rPr>
      <w:fldChar w:fldCharType="begin"/>
    </w:r>
    <w:r w:rsidRPr="008017EE">
      <w:rPr>
        <w:lang w:bidi="es-ES"/>
      </w:rPr>
      <w:instrText xml:space="preserve"> PAGE </w:instrText>
    </w:r>
    <w:r w:rsidRPr="008017EE">
      <w:rPr>
        <w:lang w:bidi="es-ES"/>
      </w:rPr>
      <w:fldChar w:fldCharType="separate"/>
    </w:r>
    <w:r w:rsidRPr="008017EE">
      <w:rPr>
        <w:lang w:bidi="es-ES"/>
      </w:rPr>
      <w:t>0</w:t>
    </w:r>
    <w:r w:rsidRPr="008017EE">
      <w:rPr>
        <w:lang w:bidi="es-ES"/>
      </w:rPr>
      <w:fldChar w:fldCharType="end"/>
    </w:r>
    <w:r w:rsidRPr="008017EE">
      <w:rPr>
        <w:rFonts w:ascii="Wingdings 2" w:eastAsia="Wingdings 2" w:hAnsi="Wingdings 2" w:cs="Wingdings 2"/>
        <w:color w:val="9BBB59" w:themeColor="accent3"/>
        <w:lang w:bidi="es-ES"/>
      </w:rPr>
      <w:t></w:t>
    </w:r>
  </w:p>
  <w:p w14:paraId="54CCE3E6" w14:textId="77777777" w:rsidR="0062512F" w:rsidRPr="008017EE" w:rsidRDefault="006251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630565"/>
      <w:docPartObj>
        <w:docPartGallery w:val="Page Numbers (Bottom of Page)"/>
        <w:docPartUnique/>
      </w:docPartObj>
    </w:sdtPr>
    <w:sdtEndPr>
      <w:rPr>
        <w:rFonts w:ascii="Times New Roman" w:hAnsi="Times New Roman" w:cs="Times New Roman"/>
        <w:sz w:val="24"/>
        <w:szCs w:val="24"/>
      </w:rPr>
    </w:sdtEndPr>
    <w:sdtContent>
      <w:p w14:paraId="75E69EF8" w14:textId="77777777" w:rsidR="00742BF7" w:rsidRPr="008017EE" w:rsidRDefault="00742BF7">
        <w:pPr>
          <w:pStyle w:val="Piedepgina1"/>
          <w:rPr>
            <w:rFonts w:ascii="Times New Roman" w:hAnsi="Times New Roman" w:cs="Times New Roman"/>
            <w:sz w:val="24"/>
            <w:szCs w:val="24"/>
          </w:rPr>
        </w:pPr>
      </w:p>
      <w:p w14:paraId="38C46579" w14:textId="1B61116F" w:rsidR="0062512F" w:rsidRPr="008017EE" w:rsidRDefault="002600C5">
        <w:pPr>
          <w:pStyle w:val="Piedepgina1"/>
          <w:rPr>
            <w:rFonts w:ascii="Times New Roman" w:hAnsi="Times New Roman" w:cs="Times New Roman"/>
            <w:color w:val="4F81BD" w:themeColor="accent1"/>
            <w:sz w:val="24"/>
            <w:szCs w:val="24"/>
          </w:rPr>
        </w:pPr>
        <w:r w:rsidRPr="008017EE">
          <w:rPr>
            <w:rFonts w:ascii="Times New Roman" w:hAnsi="Times New Roman" w:cs="Times New Roman"/>
            <w:sz w:val="24"/>
            <w:szCs w:val="24"/>
          </w:rPr>
          <w:fldChar w:fldCharType="begin"/>
        </w:r>
        <w:r w:rsidRPr="008017EE">
          <w:rPr>
            <w:rFonts w:ascii="Times New Roman" w:hAnsi="Times New Roman" w:cs="Times New Roman"/>
            <w:sz w:val="24"/>
            <w:szCs w:val="24"/>
          </w:rPr>
          <w:instrText xml:space="preserve"> PAGE </w:instrText>
        </w:r>
        <w:r w:rsidRPr="008017EE">
          <w:rPr>
            <w:rFonts w:ascii="Times New Roman" w:hAnsi="Times New Roman" w:cs="Times New Roman"/>
            <w:sz w:val="24"/>
            <w:szCs w:val="24"/>
          </w:rPr>
          <w:fldChar w:fldCharType="separate"/>
        </w:r>
        <w:r w:rsidR="003F70E8" w:rsidRPr="008017EE">
          <w:rPr>
            <w:rFonts w:ascii="Times New Roman" w:hAnsi="Times New Roman" w:cs="Times New Roman"/>
            <w:sz w:val="24"/>
            <w:szCs w:val="24"/>
          </w:rPr>
          <w:t>15</w:t>
        </w:r>
        <w:r w:rsidRPr="008017EE">
          <w:rPr>
            <w:rFonts w:ascii="Times New Roman" w:hAnsi="Times New Roman" w:cs="Times New Roman"/>
            <w:sz w:val="24"/>
            <w:szCs w:val="24"/>
          </w:rPr>
          <w:fldChar w:fldCharType="end"/>
        </w:r>
      </w:p>
    </w:sdtContent>
  </w:sdt>
  <w:p w14:paraId="6175ABD2" w14:textId="77777777" w:rsidR="0062512F" w:rsidRPr="008017EE" w:rsidRDefault="006251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47D1A" w14:textId="77777777" w:rsidR="00CD1513" w:rsidRPr="008017EE" w:rsidRDefault="00CD1513" w:rsidP="003F6F24">
      <w:pPr>
        <w:spacing w:after="0" w:line="240" w:lineRule="auto"/>
      </w:pPr>
      <w:r w:rsidRPr="008017EE">
        <w:separator/>
      </w:r>
    </w:p>
  </w:footnote>
  <w:footnote w:type="continuationSeparator" w:id="0">
    <w:p w14:paraId="24316841" w14:textId="77777777" w:rsidR="00CD1513" w:rsidRPr="008017EE" w:rsidRDefault="00CD1513" w:rsidP="003F6F24">
      <w:pPr>
        <w:spacing w:after="0" w:line="240" w:lineRule="auto"/>
      </w:pPr>
      <w:r w:rsidRPr="008017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BE949" w14:textId="5EFC62D0" w:rsidR="0062512F" w:rsidRPr="008017EE" w:rsidRDefault="008A6D30">
    <w:pPr>
      <w:pStyle w:val="Encabezado1"/>
    </w:pPr>
    <w:r w:rsidRPr="008017EE">
      <w:rPr>
        <w:noProof/>
      </w:rPr>
      <mc:AlternateContent>
        <mc:Choice Requires="wps">
          <w:drawing>
            <wp:anchor distT="0" distB="0" distL="114300" distR="114300" simplePos="0" relativeHeight="251657216" behindDoc="0" locked="0" layoutInCell="1" allowOverlap="1" wp14:anchorId="53418572" wp14:editId="069DA8E9">
              <wp:simplePos x="0" y="0"/>
              <wp:positionH relativeFrom="column">
                <wp:posOffset>0</wp:posOffset>
              </wp:positionH>
              <wp:positionV relativeFrom="paragraph">
                <wp:posOffset>0</wp:posOffset>
              </wp:positionV>
              <wp:extent cx="635000" cy="635000"/>
              <wp:effectExtent l="9525" t="9525" r="12700" b="12700"/>
              <wp:wrapNone/>
              <wp:docPr id="1867606131"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21600 w 21600"/>
                          <a:gd name="T3" fmla="*/ 21600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21600"/>
                            </a:lnTo>
                            <a:lnTo>
                              <a:pt x="0" y="216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41EDF" id="AutoShape 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" path="m,l21600,r,21600l,21600,,xe">
              <v:stroke joinstyle="miter"/>
              <v:path o:connecttype="custom" o:connectlocs="635000,317500;317500,635000;0,317500;317500,0" o:connectangles="0,90,180,270" textboxrect="0,0,21600,21600"/>
              <o:lock v:ext="edit" selec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5573"/>
    <w:multiLevelType w:val="multilevel"/>
    <w:tmpl w:val="559A654A"/>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2579A9"/>
    <w:multiLevelType w:val="hybridMultilevel"/>
    <w:tmpl w:val="036EE570"/>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3623244C"/>
    <w:multiLevelType w:val="multilevel"/>
    <w:tmpl w:val="B8B0BB88"/>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B8F6564"/>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4" w15:restartNumberingAfterBreak="0">
    <w:nsid w:val="74110586"/>
    <w:multiLevelType w:val="hybridMultilevel"/>
    <w:tmpl w:val="372C0A18"/>
    <w:lvl w:ilvl="0" w:tplc="1C0A000F">
      <w:start w:val="4"/>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775F4180"/>
    <w:multiLevelType w:val="multilevel"/>
    <w:tmpl w:val="F71A6520"/>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16cid:durableId="1967813336">
    <w:abstractNumId w:val="3"/>
  </w:num>
  <w:num w:numId="2" w16cid:durableId="64105902">
    <w:abstractNumId w:val="4"/>
  </w:num>
  <w:num w:numId="3" w16cid:durableId="1952668739">
    <w:abstractNumId w:val="5"/>
  </w:num>
  <w:num w:numId="4" w16cid:durableId="1526485011">
    <w:abstractNumId w:val="2"/>
  </w:num>
  <w:num w:numId="5" w16cid:durableId="77405412">
    <w:abstractNumId w:val="0"/>
  </w:num>
  <w:num w:numId="6" w16cid:durableId="104190709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F24"/>
    <w:rsid w:val="00000F28"/>
    <w:rsid w:val="0000175D"/>
    <w:rsid w:val="0000362A"/>
    <w:rsid w:val="00007211"/>
    <w:rsid w:val="000116DF"/>
    <w:rsid w:val="0001452D"/>
    <w:rsid w:val="000153E1"/>
    <w:rsid w:val="0002254C"/>
    <w:rsid w:val="00031B9E"/>
    <w:rsid w:val="0004126B"/>
    <w:rsid w:val="0007022B"/>
    <w:rsid w:val="00073483"/>
    <w:rsid w:val="000740B7"/>
    <w:rsid w:val="00087450"/>
    <w:rsid w:val="00087A3E"/>
    <w:rsid w:val="0009709C"/>
    <w:rsid w:val="000B39DE"/>
    <w:rsid w:val="000B3B74"/>
    <w:rsid w:val="000B60E1"/>
    <w:rsid w:val="000D55BC"/>
    <w:rsid w:val="000D711B"/>
    <w:rsid w:val="000E2AD7"/>
    <w:rsid w:val="000E50B9"/>
    <w:rsid w:val="000F0E47"/>
    <w:rsid w:val="000F733B"/>
    <w:rsid w:val="00100DB9"/>
    <w:rsid w:val="00113041"/>
    <w:rsid w:val="00114539"/>
    <w:rsid w:val="001154AB"/>
    <w:rsid w:val="00116432"/>
    <w:rsid w:val="00123720"/>
    <w:rsid w:val="0012694C"/>
    <w:rsid w:val="001320D5"/>
    <w:rsid w:val="00133396"/>
    <w:rsid w:val="001342C5"/>
    <w:rsid w:val="001367C8"/>
    <w:rsid w:val="00136FF1"/>
    <w:rsid w:val="001379E7"/>
    <w:rsid w:val="0014196B"/>
    <w:rsid w:val="001459E6"/>
    <w:rsid w:val="00151FE2"/>
    <w:rsid w:val="00183806"/>
    <w:rsid w:val="0019164C"/>
    <w:rsid w:val="00192534"/>
    <w:rsid w:val="00197748"/>
    <w:rsid w:val="001A159F"/>
    <w:rsid w:val="001A5372"/>
    <w:rsid w:val="001C5F7B"/>
    <w:rsid w:val="001E701F"/>
    <w:rsid w:val="001F471F"/>
    <w:rsid w:val="001F68B1"/>
    <w:rsid w:val="00200C76"/>
    <w:rsid w:val="002079C7"/>
    <w:rsid w:val="00213049"/>
    <w:rsid w:val="00216856"/>
    <w:rsid w:val="00217FA6"/>
    <w:rsid w:val="00222BA7"/>
    <w:rsid w:val="002346B9"/>
    <w:rsid w:val="002374C7"/>
    <w:rsid w:val="002375B1"/>
    <w:rsid w:val="002417E1"/>
    <w:rsid w:val="00246716"/>
    <w:rsid w:val="002525FE"/>
    <w:rsid w:val="002528BE"/>
    <w:rsid w:val="002600C5"/>
    <w:rsid w:val="00266F6B"/>
    <w:rsid w:val="002704E9"/>
    <w:rsid w:val="00274C79"/>
    <w:rsid w:val="00281BA1"/>
    <w:rsid w:val="00282776"/>
    <w:rsid w:val="00284D03"/>
    <w:rsid w:val="002878F9"/>
    <w:rsid w:val="002907EB"/>
    <w:rsid w:val="002950CD"/>
    <w:rsid w:val="002A294A"/>
    <w:rsid w:val="002A480E"/>
    <w:rsid w:val="002A4DB8"/>
    <w:rsid w:val="002A60FD"/>
    <w:rsid w:val="002A7BE1"/>
    <w:rsid w:val="002B1FCC"/>
    <w:rsid w:val="002B2D13"/>
    <w:rsid w:val="002B50A3"/>
    <w:rsid w:val="002B6543"/>
    <w:rsid w:val="002C337B"/>
    <w:rsid w:val="002C37D7"/>
    <w:rsid w:val="002D4FB0"/>
    <w:rsid w:val="002E1B2B"/>
    <w:rsid w:val="002E2A63"/>
    <w:rsid w:val="002E4769"/>
    <w:rsid w:val="002E5A4F"/>
    <w:rsid w:val="002F36D8"/>
    <w:rsid w:val="00300713"/>
    <w:rsid w:val="00303A20"/>
    <w:rsid w:val="00312535"/>
    <w:rsid w:val="00323780"/>
    <w:rsid w:val="0033148B"/>
    <w:rsid w:val="00332B76"/>
    <w:rsid w:val="00342D46"/>
    <w:rsid w:val="003437BC"/>
    <w:rsid w:val="00344A20"/>
    <w:rsid w:val="00352647"/>
    <w:rsid w:val="0037055E"/>
    <w:rsid w:val="00394C97"/>
    <w:rsid w:val="00397B5C"/>
    <w:rsid w:val="003A073D"/>
    <w:rsid w:val="003A1E20"/>
    <w:rsid w:val="003A2DFC"/>
    <w:rsid w:val="003C0D9F"/>
    <w:rsid w:val="003C1ADB"/>
    <w:rsid w:val="003D09D1"/>
    <w:rsid w:val="003D7BB6"/>
    <w:rsid w:val="003E5626"/>
    <w:rsid w:val="003F18FD"/>
    <w:rsid w:val="003F1F45"/>
    <w:rsid w:val="003F2565"/>
    <w:rsid w:val="003F5B26"/>
    <w:rsid w:val="003F6F24"/>
    <w:rsid w:val="003F70E8"/>
    <w:rsid w:val="00403AAA"/>
    <w:rsid w:val="004133FD"/>
    <w:rsid w:val="00414E84"/>
    <w:rsid w:val="00432C71"/>
    <w:rsid w:val="00450FFD"/>
    <w:rsid w:val="00452F97"/>
    <w:rsid w:val="00454953"/>
    <w:rsid w:val="00454A5D"/>
    <w:rsid w:val="004738C2"/>
    <w:rsid w:val="00476A8E"/>
    <w:rsid w:val="00477DF1"/>
    <w:rsid w:val="00480ECF"/>
    <w:rsid w:val="00487F4F"/>
    <w:rsid w:val="00494D4A"/>
    <w:rsid w:val="004B425D"/>
    <w:rsid w:val="004B5A1F"/>
    <w:rsid w:val="004C0556"/>
    <w:rsid w:val="004C1B69"/>
    <w:rsid w:val="004D107D"/>
    <w:rsid w:val="004D4576"/>
    <w:rsid w:val="004D6269"/>
    <w:rsid w:val="004F5DCF"/>
    <w:rsid w:val="00517573"/>
    <w:rsid w:val="00540A41"/>
    <w:rsid w:val="00554E28"/>
    <w:rsid w:val="00582558"/>
    <w:rsid w:val="00590724"/>
    <w:rsid w:val="005938B3"/>
    <w:rsid w:val="005973A7"/>
    <w:rsid w:val="005B08AD"/>
    <w:rsid w:val="005C2898"/>
    <w:rsid w:val="005C3219"/>
    <w:rsid w:val="005C70D7"/>
    <w:rsid w:val="005D17A8"/>
    <w:rsid w:val="005D28A4"/>
    <w:rsid w:val="005F0FCA"/>
    <w:rsid w:val="005F1D44"/>
    <w:rsid w:val="005F2D50"/>
    <w:rsid w:val="005F5224"/>
    <w:rsid w:val="00600ABC"/>
    <w:rsid w:val="00601F4E"/>
    <w:rsid w:val="00606C2B"/>
    <w:rsid w:val="00615322"/>
    <w:rsid w:val="006218BE"/>
    <w:rsid w:val="0062512F"/>
    <w:rsid w:val="006303B5"/>
    <w:rsid w:val="00631C85"/>
    <w:rsid w:val="00637395"/>
    <w:rsid w:val="00637EF6"/>
    <w:rsid w:val="006664FA"/>
    <w:rsid w:val="00667BEF"/>
    <w:rsid w:val="00686289"/>
    <w:rsid w:val="006958CB"/>
    <w:rsid w:val="006A417F"/>
    <w:rsid w:val="006B2961"/>
    <w:rsid w:val="006B47D9"/>
    <w:rsid w:val="006B49CD"/>
    <w:rsid w:val="006B5B25"/>
    <w:rsid w:val="006C242F"/>
    <w:rsid w:val="006C331E"/>
    <w:rsid w:val="006C42DE"/>
    <w:rsid w:val="006D4568"/>
    <w:rsid w:val="006D6A41"/>
    <w:rsid w:val="006E3F8C"/>
    <w:rsid w:val="006F6C98"/>
    <w:rsid w:val="006F77A3"/>
    <w:rsid w:val="0070668E"/>
    <w:rsid w:val="00711533"/>
    <w:rsid w:val="00715BC4"/>
    <w:rsid w:val="00716C4C"/>
    <w:rsid w:val="00721528"/>
    <w:rsid w:val="00722770"/>
    <w:rsid w:val="00726E8E"/>
    <w:rsid w:val="00731685"/>
    <w:rsid w:val="00731D78"/>
    <w:rsid w:val="00734152"/>
    <w:rsid w:val="007348B1"/>
    <w:rsid w:val="00736EAB"/>
    <w:rsid w:val="00742BF7"/>
    <w:rsid w:val="00751297"/>
    <w:rsid w:val="0075756D"/>
    <w:rsid w:val="00757E4D"/>
    <w:rsid w:val="00757EA2"/>
    <w:rsid w:val="00770559"/>
    <w:rsid w:val="00792A14"/>
    <w:rsid w:val="00794E4B"/>
    <w:rsid w:val="00797790"/>
    <w:rsid w:val="007A32AF"/>
    <w:rsid w:val="007C298C"/>
    <w:rsid w:val="007C3227"/>
    <w:rsid w:val="007D6625"/>
    <w:rsid w:val="007E6DB6"/>
    <w:rsid w:val="007E6E5C"/>
    <w:rsid w:val="0080041D"/>
    <w:rsid w:val="008017EE"/>
    <w:rsid w:val="00814C07"/>
    <w:rsid w:val="0081650B"/>
    <w:rsid w:val="00824502"/>
    <w:rsid w:val="008321F5"/>
    <w:rsid w:val="008403AB"/>
    <w:rsid w:val="00842B6C"/>
    <w:rsid w:val="00846112"/>
    <w:rsid w:val="008473F5"/>
    <w:rsid w:val="008514B8"/>
    <w:rsid w:val="008567D6"/>
    <w:rsid w:val="008577C1"/>
    <w:rsid w:val="00862509"/>
    <w:rsid w:val="008A33F5"/>
    <w:rsid w:val="008A6D30"/>
    <w:rsid w:val="008A7427"/>
    <w:rsid w:val="008B4A39"/>
    <w:rsid w:val="008C1FEF"/>
    <w:rsid w:val="008C3FC7"/>
    <w:rsid w:val="008C7064"/>
    <w:rsid w:val="008D61EE"/>
    <w:rsid w:val="008E7215"/>
    <w:rsid w:val="009049DE"/>
    <w:rsid w:val="009132DF"/>
    <w:rsid w:val="0092416A"/>
    <w:rsid w:val="0092460A"/>
    <w:rsid w:val="009319D9"/>
    <w:rsid w:val="009336A9"/>
    <w:rsid w:val="0095636E"/>
    <w:rsid w:val="00960F6A"/>
    <w:rsid w:val="0096366A"/>
    <w:rsid w:val="00964D20"/>
    <w:rsid w:val="009679E2"/>
    <w:rsid w:val="009834F1"/>
    <w:rsid w:val="009840A4"/>
    <w:rsid w:val="00984862"/>
    <w:rsid w:val="00990F94"/>
    <w:rsid w:val="0099268F"/>
    <w:rsid w:val="00993833"/>
    <w:rsid w:val="0099421B"/>
    <w:rsid w:val="009B4EA3"/>
    <w:rsid w:val="009B5CF7"/>
    <w:rsid w:val="009B6308"/>
    <w:rsid w:val="009D7F8F"/>
    <w:rsid w:val="009E58AB"/>
    <w:rsid w:val="009F0837"/>
    <w:rsid w:val="009F0AE9"/>
    <w:rsid w:val="009F19EF"/>
    <w:rsid w:val="00A01DC9"/>
    <w:rsid w:val="00A23B1F"/>
    <w:rsid w:val="00A23EE9"/>
    <w:rsid w:val="00A271E2"/>
    <w:rsid w:val="00A33341"/>
    <w:rsid w:val="00A34E52"/>
    <w:rsid w:val="00A42E6E"/>
    <w:rsid w:val="00A5042F"/>
    <w:rsid w:val="00A5128B"/>
    <w:rsid w:val="00A56A50"/>
    <w:rsid w:val="00A62331"/>
    <w:rsid w:val="00A7294C"/>
    <w:rsid w:val="00A81084"/>
    <w:rsid w:val="00A87C0E"/>
    <w:rsid w:val="00A92836"/>
    <w:rsid w:val="00AA16A5"/>
    <w:rsid w:val="00AA18CA"/>
    <w:rsid w:val="00AB0BD3"/>
    <w:rsid w:val="00AC01EB"/>
    <w:rsid w:val="00AC1B50"/>
    <w:rsid w:val="00AC571B"/>
    <w:rsid w:val="00AD6EA4"/>
    <w:rsid w:val="00AD6F85"/>
    <w:rsid w:val="00AE599E"/>
    <w:rsid w:val="00AE607F"/>
    <w:rsid w:val="00AE7B2D"/>
    <w:rsid w:val="00B012A5"/>
    <w:rsid w:val="00B02C75"/>
    <w:rsid w:val="00B04CED"/>
    <w:rsid w:val="00B069BE"/>
    <w:rsid w:val="00B06C5F"/>
    <w:rsid w:val="00B11EB0"/>
    <w:rsid w:val="00B24142"/>
    <w:rsid w:val="00B25883"/>
    <w:rsid w:val="00B46934"/>
    <w:rsid w:val="00B659B5"/>
    <w:rsid w:val="00B734E7"/>
    <w:rsid w:val="00B741DC"/>
    <w:rsid w:val="00B80D2C"/>
    <w:rsid w:val="00B87A44"/>
    <w:rsid w:val="00B90F77"/>
    <w:rsid w:val="00BA2EEC"/>
    <w:rsid w:val="00BB5107"/>
    <w:rsid w:val="00BB519E"/>
    <w:rsid w:val="00BC7E78"/>
    <w:rsid w:val="00BD0673"/>
    <w:rsid w:val="00BD11C4"/>
    <w:rsid w:val="00BD1C1E"/>
    <w:rsid w:val="00BD226D"/>
    <w:rsid w:val="00BE550F"/>
    <w:rsid w:val="00C006C1"/>
    <w:rsid w:val="00C259E9"/>
    <w:rsid w:val="00C31D0A"/>
    <w:rsid w:val="00C372E2"/>
    <w:rsid w:val="00C404FB"/>
    <w:rsid w:val="00C56A1F"/>
    <w:rsid w:val="00C75E45"/>
    <w:rsid w:val="00C76905"/>
    <w:rsid w:val="00C86FC9"/>
    <w:rsid w:val="00C92C2B"/>
    <w:rsid w:val="00CA3CB7"/>
    <w:rsid w:val="00CA7F49"/>
    <w:rsid w:val="00CC67FE"/>
    <w:rsid w:val="00CD1167"/>
    <w:rsid w:val="00CD1513"/>
    <w:rsid w:val="00CD65FF"/>
    <w:rsid w:val="00CE1A11"/>
    <w:rsid w:val="00CF433D"/>
    <w:rsid w:val="00D041F9"/>
    <w:rsid w:val="00D17BB6"/>
    <w:rsid w:val="00D25A08"/>
    <w:rsid w:val="00D3499B"/>
    <w:rsid w:val="00D366AB"/>
    <w:rsid w:val="00D367C0"/>
    <w:rsid w:val="00D3774F"/>
    <w:rsid w:val="00D47FE9"/>
    <w:rsid w:val="00D5644C"/>
    <w:rsid w:val="00D57FCC"/>
    <w:rsid w:val="00D67861"/>
    <w:rsid w:val="00D762BB"/>
    <w:rsid w:val="00D839D5"/>
    <w:rsid w:val="00D83B38"/>
    <w:rsid w:val="00D90FB4"/>
    <w:rsid w:val="00D957E2"/>
    <w:rsid w:val="00DA155A"/>
    <w:rsid w:val="00DA7432"/>
    <w:rsid w:val="00DB3B32"/>
    <w:rsid w:val="00DB4447"/>
    <w:rsid w:val="00DB58E9"/>
    <w:rsid w:val="00DB7C02"/>
    <w:rsid w:val="00DC32B7"/>
    <w:rsid w:val="00DD131F"/>
    <w:rsid w:val="00DD2A7F"/>
    <w:rsid w:val="00DD5BF3"/>
    <w:rsid w:val="00DF2BC7"/>
    <w:rsid w:val="00E231EA"/>
    <w:rsid w:val="00E238C3"/>
    <w:rsid w:val="00E25FE1"/>
    <w:rsid w:val="00E30370"/>
    <w:rsid w:val="00E370B7"/>
    <w:rsid w:val="00E47B45"/>
    <w:rsid w:val="00E47EF8"/>
    <w:rsid w:val="00E54CA9"/>
    <w:rsid w:val="00E57A3E"/>
    <w:rsid w:val="00E62C92"/>
    <w:rsid w:val="00E66146"/>
    <w:rsid w:val="00E67AD5"/>
    <w:rsid w:val="00E8042C"/>
    <w:rsid w:val="00E9285F"/>
    <w:rsid w:val="00E930CA"/>
    <w:rsid w:val="00E950DA"/>
    <w:rsid w:val="00EB3FF9"/>
    <w:rsid w:val="00EB5C4F"/>
    <w:rsid w:val="00EB6357"/>
    <w:rsid w:val="00ED097E"/>
    <w:rsid w:val="00ED459E"/>
    <w:rsid w:val="00ED5634"/>
    <w:rsid w:val="00EE5C78"/>
    <w:rsid w:val="00EF634A"/>
    <w:rsid w:val="00F004F0"/>
    <w:rsid w:val="00F062AB"/>
    <w:rsid w:val="00F13DF7"/>
    <w:rsid w:val="00F1658C"/>
    <w:rsid w:val="00F16DDD"/>
    <w:rsid w:val="00F22365"/>
    <w:rsid w:val="00F27097"/>
    <w:rsid w:val="00F30BFF"/>
    <w:rsid w:val="00F36D17"/>
    <w:rsid w:val="00F4580D"/>
    <w:rsid w:val="00F55886"/>
    <w:rsid w:val="00F571A1"/>
    <w:rsid w:val="00F61D0A"/>
    <w:rsid w:val="00F65A67"/>
    <w:rsid w:val="00F72560"/>
    <w:rsid w:val="00F7661A"/>
    <w:rsid w:val="00F82B03"/>
    <w:rsid w:val="00F84947"/>
    <w:rsid w:val="00F8680D"/>
    <w:rsid w:val="00F90A27"/>
    <w:rsid w:val="00F93CE8"/>
    <w:rsid w:val="00FA5F99"/>
    <w:rsid w:val="00FA77EE"/>
    <w:rsid w:val="00FA7F35"/>
    <w:rsid w:val="00FB11E8"/>
    <w:rsid w:val="00FB4176"/>
    <w:rsid w:val="00FC3B83"/>
    <w:rsid w:val="00FD2EDE"/>
    <w:rsid w:val="00FD4D41"/>
    <w:rsid w:val="00FE1625"/>
    <w:rsid w:val="00FE4EDE"/>
    <w:rsid w:val="00FE5020"/>
    <w:rsid w:val="00FF3323"/>
    <w:rsid w:val="00FF70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AA5E6"/>
  <w15:docId w15:val="{C7C6EF28-B542-45C5-9B4B-EC17FB869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5AC"/>
    <w:pPr>
      <w:spacing w:after="160" w:line="252" w:lineRule="auto"/>
      <w:jc w:val="both"/>
    </w:pPr>
    <w:rPr>
      <w:lang w:val="es-DO"/>
    </w:rPr>
  </w:style>
  <w:style w:type="paragraph" w:styleId="Ttulo2">
    <w:name w:val="heading 2"/>
    <w:basedOn w:val="Normal"/>
    <w:next w:val="Normal"/>
    <w:link w:val="Ttulo2Car1"/>
    <w:uiPriority w:val="9"/>
    <w:unhideWhenUsed/>
    <w:qFormat/>
    <w:rsid w:val="00284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link w:val="Ttulo1Car"/>
    <w:uiPriority w:val="9"/>
    <w:qFormat/>
    <w:rsid w:val="00AC5171"/>
    <w:pPr>
      <w:keepNext/>
      <w:keepLines/>
      <w:spacing w:before="320" w:after="40"/>
      <w:outlineLvl w:val="0"/>
    </w:pPr>
    <w:rPr>
      <w:rFonts w:ascii="Times New Roman" w:eastAsiaTheme="majorEastAsia" w:hAnsi="Times New Roman" w:cstheme="majorBidi"/>
      <w:b/>
      <w:bCs/>
      <w:caps/>
      <w:spacing w:val="4"/>
      <w:sz w:val="30"/>
      <w:szCs w:val="28"/>
    </w:rPr>
  </w:style>
  <w:style w:type="paragraph" w:customStyle="1" w:styleId="Ttulo21">
    <w:name w:val="Título 21"/>
    <w:basedOn w:val="Normal"/>
    <w:next w:val="Normal"/>
    <w:link w:val="Ttulo2Car"/>
    <w:uiPriority w:val="9"/>
    <w:unhideWhenUsed/>
    <w:qFormat/>
    <w:rsid w:val="000C7DA0"/>
    <w:pPr>
      <w:keepNext/>
      <w:keepLines/>
      <w:spacing w:before="120"/>
      <w:outlineLvl w:val="1"/>
    </w:pPr>
    <w:rPr>
      <w:rFonts w:ascii="Times New Roman" w:eastAsiaTheme="majorEastAsia" w:hAnsi="Times New Roman" w:cstheme="majorBidi"/>
      <w:b/>
      <w:bCs/>
      <w:sz w:val="28"/>
      <w:szCs w:val="28"/>
    </w:rPr>
  </w:style>
  <w:style w:type="paragraph" w:customStyle="1" w:styleId="Ttulo31">
    <w:name w:val="Título 31"/>
    <w:basedOn w:val="Normal"/>
    <w:next w:val="Normal"/>
    <w:link w:val="Ttulo3Car"/>
    <w:uiPriority w:val="9"/>
    <w:unhideWhenUsed/>
    <w:qFormat/>
    <w:rsid w:val="00AC5171"/>
    <w:pPr>
      <w:keepNext/>
      <w:keepLines/>
      <w:spacing w:before="120" w:after="0"/>
      <w:outlineLvl w:val="2"/>
    </w:pPr>
    <w:rPr>
      <w:rFonts w:ascii="Times New Roman" w:eastAsiaTheme="majorEastAsia" w:hAnsi="Times New Roman" w:cstheme="majorBidi"/>
      <w:b/>
      <w:spacing w:val="4"/>
      <w:sz w:val="24"/>
      <w:szCs w:val="24"/>
    </w:rPr>
  </w:style>
  <w:style w:type="paragraph" w:customStyle="1" w:styleId="Ttulo41">
    <w:name w:val="Título 41"/>
    <w:basedOn w:val="Normal"/>
    <w:next w:val="Normal"/>
    <w:link w:val="Ttulo4Car"/>
    <w:uiPriority w:val="9"/>
    <w:semiHidden/>
    <w:unhideWhenUsed/>
    <w:qFormat/>
    <w:rsid w:val="00B335AC"/>
    <w:pPr>
      <w:keepNext/>
      <w:keepLines/>
      <w:spacing w:before="120" w:after="0"/>
      <w:outlineLvl w:val="3"/>
    </w:pPr>
    <w:rPr>
      <w:rFonts w:asciiTheme="majorHAnsi" w:eastAsiaTheme="majorEastAsia" w:hAnsiTheme="majorHAnsi" w:cstheme="majorBidi"/>
      <w:i/>
      <w:iCs/>
      <w:sz w:val="24"/>
      <w:szCs w:val="24"/>
    </w:rPr>
  </w:style>
  <w:style w:type="paragraph" w:customStyle="1" w:styleId="Ttulo51">
    <w:name w:val="Título 51"/>
    <w:basedOn w:val="Normal"/>
    <w:next w:val="Normal"/>
    <w:link w:val="Ttulo5Car"/>
    <w:uiPriority w:val="9"/>
    <w:semiHidden/>
    <w:unhideWhenUsed/>
    <w:qFormat/>
    <w:rsid w:val="00B335AC"/>
    <w:pPr>
      <w:keepNext/>
      <w:keepLines/>
      <w:spacing w:before="120" w:after="0"/>
      <w:outlineLvl w:val="4"/>
    </w:pPr>
    <w:rPr>
      <w:rFonts w:asciiTheme="majorHAnsi" w:eastAsiaTheme="majorEastAsia" w:hAnsiTheme="majorHAnsi" w:cstheme="majorBidi"/>
      <w:b/>
      <w:bCs/>
    </w:rPr>
  </w:style>
  <w:style w:type="paragraph" w:customStyle="1" w:styleId="Ttulo61">
    <w:name w:val="Título 61"/>
    <w:basedOn w:val="Normal"/>
    <w:next w:val="Normal"/>
    <w:link w:val="Ttulo6Car"/>
    <w:uiPriority w:val="9"/>
    <w:semiHidden/>
    <w:unhideWhenUsed/>
    <w:qFormat/>
    <w:rsid w:val="00B335AC"/>
    <w:pPr>
      <w:keepNext/>
      <w:keepLines/>
      <w:spacing w:before="120" w:after="0"/>
      <w:outlineLvl w:val="5"/>
    </w:pPr>
    <w:rPr>
      <w:rFonts w:asciiTheme="majorHAnsi" w:eastAsiaTheme="majorEastAsia" w:hAnsiTheme="majorHAnsi" w:cstheme="majorBidi"/>
      <w:b/>
      <w:bCs/>
      <w:i/>
      <w:iCs/>
    </w:rPr>
  </w:style>
  <w:style w:type="paragraph" w:customStyle="1" w:styleId="Ttulo71">
    <w:name w:val="Título 71"/>
    <w:basedOn w:val="Normal"/>
    <w:next w:val="Normal"/>
    <w:link w:val="Ttulo7Car"/>
    <w:uiPriority w:val="9"/>
    <w:semiHidden/>
    <w:unhideWhenUsed/>
    <w:qFormat/>
    <w:rsid w:val="00B335AC"/>
    <w:pPr>
      <w:keepNext/>
      <w:keepLines/>
      <w:spacing w:before="120" w:after="0"/>
      <w:outlineLvl w:val="6"/>
    </w:pPr>
    <w:rPr>
      <w:i/>
      <w:iCs/>
    </w:rPr>
  </w:style>
  <w:style w:type="paragraph" w:customStyle="1" w:styleId="Ttulo81">
    <w:name w:val="Título 81"/>
    <w:basedOn w:val="Normal"/>
    <w:next w:val="Normal"/>
    <w:link w:val="Ttulo8Car"/>
    <w:uiPriority w:val="9"/>
    <w:semiHidden/>
    <w:unhideWhenUsed/>
    <w:qFormat/>
    <w:rsid w:val="00B335AC"/>
    <w:pPr>
      <w:keepNext/>
      <w:keepLines/>
      <w:spacing w:before="120" w:after="0"/>
      <w:outlineLvl w:val="7"/>
    </w:pPr>
    <w:rPr>
      <w:b/>
      <w:bCs/>
    </w:rPr>
  </w:style>
  <w:style w:type="paragraph" w:customStyle="1" w:styleId="Ttulo91">
    <w:name w:val="Título 91"/>
    <w:basedOn w:val="Normal"/>
    <w:next w:val="Normal"/>
    <w:link w:val="Ttulo9Car"/>
    <w:uiPriority w:val="9"/>
    <w:semiHidden/>
    <w:unhideWhenUsed/>
    <w:qFormat/>
    <w:rsid w:val="00B335AC"/>
    <w:pPr>
      <w:keepNext/>
      <w:keepLines/>
      <w:spacing w:before="120" w:after="0"/>
      <w:outlineLvl w:val="8"/>
    </w:pPr>
    <w:rPr>
      <w:i/>
      <w:iCs/>
    </w:rPr>
  </w:style>
  <w:style w:type="character" w:customStyle="1" w:styleId="Ttulo1Car">
    <w:name w:val="Título 1 Car"/>
    <w:basedOn w:val="Fuentedeprrafopredeter"/>
    <w:link w:val="Ttulo11"/>
    <w:uiPriority w:val="9"/>
    <w:qFormat/>
    <w:rsid w:val="00AC5171"/>
    <w:rPr>
      <w:rFonts w:ascii="Times New Roman" w:eastAsiaTheme="majorEastAsia" w:hAnsi="Times New Roman" w:cstheme="majorBidi"/>
      <w:b/>
      <w:bCs/>
      <w:caps/>
      <w:spacing w:val="4"/>
      <w:sz w:val="30"/>
      <w:szCs w:val="28"/>
    </w:rPr>
  </w:style>
  <w:style w:type="character" w:customStyle="1" w:styleId="Ttulo2Car">
    <w:name w:val="Título 2 Car"/>
    <w:basedOn w:val="Fuentedeprrafopredeter"/>
    <w:link w:val="Ttulo21"/>
    <w:uiPriority w:val="9"/>
    <w:qFormat/>
    <w:rsid w:val="000C7DA0"/>
    <w:rPr>
      <w:rFonts w:ascii="Times New Roman" w:eastAsiaTheme="majorEastAsia" w:hAnsi="Times New Roman" w:cstheme="majorBidi"/>
      <w:b/>
      <w:bCs/>
      <w:sz w:val="28"/>
      <w:szCs w:val="28"/>
    </w:rPr>
  </w:style>
  <w:style w:type="character" w:customStyle="1" w:styleId="Ttulo3Car">
    <w:name w:val="Título 3 Car"/>
    <w:basedOn w:val="Fuentedeprrafopredeter"/>
    <w:link w:val="Ttulo31"/>
    <w:uiPriority w:val="9"/>
    <w:qFormat/>
    <w:rsid w:val="00AC5171"/>
    <w:rPr>
      <w:rFonts w:ascii="Times New Roman" w:eastAsiaTheme="majorEastAsia" w:hAnsi="Times New Roman" w:cstheme="majorBidi"/>
      <w:b/>
      <w:spacing w:val="4"/>
      <w:sz w:val="24"/>
      <w:szCs w:val="24"/>
    </w:rPr>
  </w:style>
  <w:style w:type="character" w:customStyle="1" w:styleId="TtuloCar">
    <w:name w:val="Título Car"/>
    <w:basedOn w:val="Fuentedeprrafopredeter"/>
    <w:link w:val="Ttulo"/>
    <w:uiPriority w:val="10"/>
    <w:qFormat/>
    <w:rsid w:val="00B335AC"/>
    <w:rPr>
      <w:rFonts w:asciiTheme="majorHAnsi" w:eastAsiaTheme="majorEastAsia" w:hAnsiTheme="majorHAnsi" w:cstheme="majorBidi"/>
      <w:b/>
      <w:bCs/>
      <w:spacing w:val="-7"/>
      <w:sz w:val="48"/>
      <w:szCs w:val="48"/>
    </w:rPr>
  </w:style>
  <w:style w:type="character" w:customStyle="1" w:styleId="SubttuloCar">
    <w:name w:val="Subtítulo Car"/>
    <w:basedOn w:val="Fuentedeprrafopredeter"/>
    <w:link w:val="Subttulo"/>
    <w:uiPriority w:val="11"/>
    <w:qFormat/>
    <w:rsid w:val="00B335AC"/>
    <w:rPr>
      <w:rFonts w:asciiTheme="majorHAnsi" w:eastAsiaTheme="majorEastAsia" w:hAnsiTheme="majorHAnsi" w:cstheme="majorBidi"/>
      <w:sz w:val="24"/>
      <w:szCs w:val="24"/>
    </w:rPr>
  </w:style>
  <w:style w:type="character" w:customStyle="1" w:styleId="EncabezadoCar">
    <w:name w:val="Encabezado Car"/>
    <w:basedOn w:val="Fuentedeprrafopredeter"/>
    <w:link w:val="Encabezado1"/>
    <w:uiPriority w:val="99"/>
    <w:qFormat/>
    <w:rsid w:val="004B6CA1"/>
    <w:rPr>
      <w:rFonts w:eastAsiaTheme="minorEastAsia"/>
    </w:rPr>
  </w:style>
  <w:style w:type="character" w:customStyle="1" w:styleId="SinespaciadoCar">
    <w:name w:val="Sin espaciado Car"/>
    <w:basedOn w:val="Fuentedeprrafopredeter"/>
    <w:link w:val="Sinespaciado"/>
    <w:uiPriority w:val="1"/>
    <w:qFormat/>
    <w:rsid w:val="004B6CA1"/>
  </w:style>
  <w:style w:type="character" w:customStyle="1" w:styleId="TextodegloboCar">
    <w:name w:val="Texto de globo Car"/>
    <w:basedOn w:val="Fuentedeprrafopredeter"/>
    <w:link w:val="Textodeglobo"/>
    <w:uiPriority w:val="99"/>
    <w:semiHidden/>
    <w:qFormat/>
    <w:rsid w:val="004B6CA1"/>
    <w:rPr>
      <w:rFonts w:ascii="Tahoma" w:eastAsiaTheme="minorEastAsia" w:hAnsi="Tahoma" w:cs="Tahoma"/>
      <w:sz w:val="16"/>
      <w:szCs w:val="16"/>
    </w:rPr>
  </w:style>
  <w:style w:type="character" w:customStyle="1" w:styleId="Ttulo4Car">
    <w:name w:val="Título 4 Car"/>
    <w:basedOn w:val="Fuentedeprrafopredeter"/>
    <w:link w:val="Ttulo41"/>
    <w:uiPriority w:val="9"/>
    <w:semiHidden/>
    <w:qFormat/>
    <w:rsid w:val="00B335AC"/>
    <w:rPr>
      <w:rFonts w:asciiTheme="majorHAnsi" w:eastAsiaTheme="majorEastAsia" w:hAnsiTheme="majorHAnsi" w:cstheme="majorBidi"/>
      <w:i/>
      <w:iCs/>
      <w:sz w:val="24"/>
      <w:szCs w:val="24"/>
    </w:rPr>
  </w:style>
  <w:style w:type="character" w:customStyle="1" w:styleId="Ttulo5Car">
    <w:name w:val="Título 5 Car"/>
    <w:basedOn w:val="Fuentedeprrafopredeter"/>
    <w:link w:val="Ttulo51"/>
    <w:uiPriority w:val="9"/>
    <w:semiHidden/>
    <w:qFormat/>
    <w:rsid w:val="00B335AC"/>
    <w:rPr>
      <w:rFonts w:asciiTheme="majorHAnsi" w:eastAsiaTheme="majorEastAsia" w:hAnsiTheme="majorHAnsi" w:cstheme="majorBidi"/>
      <w:b/>
      <w:bCs/>
    </w:rPr>
  </w:style>
  <w:style w:type="character" w:customStyle="1" w:styleId="Ttulo6Car">
    <w:name w:val="Título 6 Car"/>
    <w:basedOn w:val="Fuentedeprrafopredeter"/>
    <w:link w:val="Ttulo61"/>
    <w:uiPriority w:val="9"/>
    <w:semiHidden/>
    <w:qFormat/>
    <w:rsid w:val="00B335AC"/>
    <w:rPr>
      <w:rFonts w:asciiTheme="majorHAnsi" w:eastAsiaTheme="majorEastAsia" w:hAnsiTheme="majorHAnsi" w:cstheme="majorBidi"/>
      <w:b/>
      <w:bCs/>
      <w:i/>
      <w:iCs/>
    </w:rPr>
  </w:style>
  <w:style w:type="character" w:customStyle="1" w:styleId="Ttulo7Car">
    <w:name w:val="Título 7 Car"/>
    <w:basedOn w:val="Fuentedeprrafopredeter"/>
    <w:link w:val="Ttulo71"/>
    <w:uiPriority w:val="9"/>
    <w:semiHidden/>
    <w:qFormat/>
    <w:rsid w:val="00B335AC"/>
    <w:rPr>
      <w:i/>
      <w:iCs/>
    </w:rPr>
  </w:style>
  <w:style w:type="character" w:customStyle="1" w:styleId="Ttulo8Car">
    <w:name w:val="Título 8 Car"/>
    <w:basedOn w:val="Fuentedeprrafopredeter"/>
    <w:link w:val="Ttulo81"/>
    <w:uiPriority w:val="9"/>
    <w:semiHidden/>
    <w:qFormat/>
    <w:rsid w:val="00B335AC"/>
    <w:rPr>
      <w:b/>
      <w:bCs/>
    </w:rPr>
  </w:style>
  <w:style w:type="character" w:customStyle="1" w:styleId="Ttulo9Car">
    <w:name w:val="Título 9 Car"/>
    <w:basedOn w:val="Fuentedeprrafopredeter"/>
    <w:link w:val="Ttulo91"/>
    <w:uiPriority w:val="9"/>
    <w:semiHidden/>
    <w:qFormat/>
    <w:rsid w:val="00B335AC"/>
    <w:rPr>
      <w:i/>
      <w:iCs/>
    </w:rPr>
  </w:style>
  <w:style w:type="character" w:styleId="Textoennegrita">
    <w:name w:val="Strong"/>
    <w:basedOn w:val="Fuentedeprrafopredeter"/>
    <w:uiPriority w:val="22"/>
    <w:qFormat/>
    <w:rsid w:val="00B335AC"/>
    <w:rPr>
      <w:b/>
      <w:bCs/>
      <w:color w:val="auto"/>
    </w:rPr>
  </w:style>
  <w:style w:type="character" w:customStyle="1" w:styleId="Destacado">
    <w:name w:val="Destacado"/>
    <w:basedOn w:val="Fuentedeprrafopredeter"/>
    <w:uiPriority w:val="20"/>
    <w:qFormat/>
    <w:rsid w:val="00B335AC"/>
    <w:rPr>
      <w:i/>
      <w:iCs/>
      <w:color w:val="auto"/>
    </w:rPr>
  </w:style>
  <w:style w:type="character" w:customStyle="1" w:styleId="CitaCar">
    <w:name w:val="Cita Car"/>
    <w:basedOn w:val="Fuentedeprrafopredeter"/>
    <w:link w:val="Cita"/>
    <w:uiPriority w:val="29"/>
    <w:qFormat/>
    <w:rsid w:val="00B335AC"/>
    <w:rPr>
      <w:rFonts w:asciiTheme="majorHAnsi" w:eastAsiaTheme="majorEastAsia" w:hAnsiTheme="majorHAnsi" w:cstheme="majorBidi"/>
      <w:i/>
      <w:iCs/>
      <w:sz w:val="24"/>
      <w:szCs w:val="24"/>
    </w:rPr>
  </w:style>
  <w:style w:type="character" w:customStyle="1" w:styleId="CitadestacadaCar">
    <w:name w:val="Cita destacada Car"/>
    <w:basedOn w:val="Fuentedeprrafopredeter"/>
    <w:link w:val="Citadestacada"/>
    <w:uiPriority w:val="30"/>
    <w:qFormat/>
    <w:rsid w:val="00B335AC"/>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B335AC"/>
    <w:rPr>
      <w:i/>
      <w:iCs/>
      <w:color w:val="auto"/>
    </w:rPr>
  </w:style>
  <w:style w:type="character" w:styleId="nfasisintenso">
    <w:name w:val="Intense Emphasis"/>
    <w:basedOn w:val="Fuentedeprrafopredeter"/>
    <w:uiPriority w:val="21"/>
    <w:qFormat/>
    <w:rsid w:val="00B335AC"/>
    <w:rPr>
      <w:b/>
      <w:bCs/>
      <w:i/>
      <w:iCs/>
      <w:color w:val="auto"/>
    </w:rPr>
  </w:style>
  <w:style w:type="character" w:styleId="Referenciasutil">
    <w:name w:val="Subtle Reference"/>
    <w:basedOn w:val="Fuentedeprrafopredeter"/>
    <w:uiPriority w:val="31"/>
    <w:qFormat/>
    <w:rsid w:val="00B335AC"/>
    <w:rPr>
      <w:smallCaps/>
      <w:color w:val="auto"/>
      <w:u w:val="single" w:color="7F7F7F"/>
    </w:rPr>
  </w:style>
  <w:style w:type="character" w:styleId="Referenciaintensa">
    <w:name w:val="Intense Reference"/>
    <w:basedOn w:val="Fuentedeprrafopredeter"/>
    <w:uiPriority w:val="32"/>
    <w:qFormat/>
    <w:rsid w:val="00B335AC"/>
    <w:rPr>
      <w:b/>
      <w:bCs/>
      <w:smallCaps/>
      <w:color w:val="auto"/>
      <w:u w:val="single"/>
    </w:rPr>
  </w:style>
  <w:style w:type="character" w:styleId="Ttulodellibro">
    <w:name w:val="Book Title"/>
    <w:basedOn w:val="Fuentedeprrafopredeter"/>
    <w:uiPriority w:val="33"/>
    <w:qFormat/>
    <w:rsid w:val="00B335AC"/>
    <w:rPr>
      <w:b/>
      <w:bCs/>
      <w:smallCaps/>
      <w:color w:val="auto"/>
    </w:rPr>
  </w:style>
  <w:style w:type="character" w:styleId="Textodelmarcadordeposicin">
    <w:name w:val="Placeholder Text"/>
    <w:basedOn w:val="Fuentedeprrafopredeter"/>
    <w:uiPriority w:val="99"/>
    <w:semiHidden/>
    <w:qFormat/>
    <w:rsid w:val="004B6CA1"/>
    <w:rPr>
      <w:color w:val="808080"/>
    </w:rPr>
  </w:style>
  <w:style w:type="character" w:customStyle="1" w:styleId="PiedepginaCar">
    <w:name w:val="Pie de página Car"/>
    <w:basedOn w:val="Fuentedeprrafopredeter"/>
    <w:link w:val="Piedepgina1"/>
    <w:uiPriority w:val="99"/>
    <w:qFormat/>
    <w:rsid w:val="004B6CA1"/>
  </w:style>
  <w:style w:type="character" w:customStyle="1" w:styleId="Carcterdeestilo1">
    <w:name w:val="Carácter de estilo 1"/>
    <w:basedOn w:val="TtuloCar"/>
    <w:link w:val="Estilo1"/>
    <w:qFormat/>
    <w:rsid w:val="002A2E02"/>
    <w:rPr>
      <w:rFonts w:asciiTheme="majorHAnsi" w:eastAsiaTheme="majorEastAsia" w:hAnsiTheme="majorHAnsi" w:cstheme="majorBidi"/>
      <w:b w:val="0"/>
      <w:bCs/>
      <w:color w:val="1F497D" w:themeColor="text2"/>
      <w:spacing w:val="5"/>
      <w:kern w:val="2"/>
      <w:sz w:val="60"/>
      <w:szCs w:val="56"/>
    </w:rPr>
  </w:style>
  <w:style w:type="character" w:customStyle="1" w:styleId="EnlacedeInternet">
    <w:name w:val="Enlace de Internet"/>
    <w:basedOn w:val="Fuentedeprrafopredeter"/>
    <w:uiPriority w:val="99"/>
    <w:unhideWhenUsed/>
    <w:rsid w:val="009B1B7E"/>
    <w:rPr>
      <w:color w:val="0000FF" w:themeColor="hyperlink"/>
      <w:u w:val="single"/>
    </w:rPr>
  </w:style>
  <w:style w:type="character" w:customStyle="1" w:styleId="TextoindependienteCar">
    <w:name w:val="Texto independiente Car"/>
    <w:basedOn w:val="Fuentedeprrafopredeter"/>
    <w:link w:val="Textoindependiente"/>
    <w:uiPriority w:val="1"/>
    <w:qFormat/>
    <w:rsid w:val="009E5130"/>
    <w:rPr>
      <w:rFonts w:ascii="Verdana" w:eastAsia="Verdana" w:hAnsi="Verdana" w:cs="Verdana"/>
      <w:sz w:val="24"/>
      <w:szCs w:val="24"/>
    </w:rPr>
  </w:style>
  <w:style w:type="character" w:customStyle="1" w:styleId="Enlacedelndice">
    <w:name w:val="Enlace del índice"/>
    <w:qFormat/>
    <w:rsid w:val="003F6F24"/>
  </w:style>
  <w:style w:type="paragraph" w:styleId="Ttulo">
    <w:name w:val="Title"/>
    <w:basedOn w:val="Normal"/>
    <w:next w:val="Textoindependiente"/>
    <w:link w:val="TtuloCar"/>
    <w:uiPriority w:val="1"/>
    <w:qFormat/>
    <w:rsid w:val="00B335AC"/>
    <w:pPr>
      <w:spacing w:after="0" w:line="240" w:lineRule="auto"/>
      <w:contextualSpacing/>
      <w:jc w:val="center"/>
    </w:pPr>
    <w:rPr>
      <w:rFonts w:asciiTheme="majorHAnsi" w:eastAsiaTheme="majorEastAsia" w:hAnsiTheme="majorHAnsi" w:cstheme="majorBidi"/>
      <w:b/>
      <w:bCs/>
      <w:spacing w:val="-7"/>
      <w:sz w:val="48"/>
      <w:szCs w:val="48"/>
    </w:rPr>
  </w:style>
  <w:style w:type="paragraph" w:styleId="Textoindependiente">
    <w:name w:val="Body Text"/>
    <w:basedOn w:val="Normal"/>
    <w:link w:val="TextoindependienteCar"/>
    <w:uiPriority w:val="1"/>
    <w:qFormat/>
    <w:rsid w:val="009E5130"/>
    <w:pPr>
      <w:widowControl w:val="0"/>
      <w:spacing w:after="0" w:line="240" w:lineRule="auto"/>
      <w:jc w:val="left"/>
    </w:pPr>
    <w:rPr>
      <w:rFonts w:ascii="Verdana" w:eastAsia="Verdana" w:hAnsi="Verdana" w:cs="Verdana"/>
      <w:sz w:val="24"/>
      <w:szCs w:val="24"/>
    </w:rPr>
  </w:style>
  <w:style w:type="paragraph" w:styleId="Lista">
    <w:name w:val="List"/>
    <w:basedOn w:val="Textoindependiente"/>
    <w:rsid w:val="003F6F24"/>
    <w:rPr>
      <w:rFonts w:cs="Lucida Sans"/>
    </w:rPr>
  </w:style>
  <w:style w:type="paragraph" w:customStyle="1" w:styleId="Descripcin1">
    <w:name w:val="Descripción1"/>
    <w:basedOn w:val="Normal"/>
    <w:qFormat/>
    <w:rsid w:val="003F6F24"/>
    <w:pPr>
      <w:suppressLineNumbers/>
      <w:spacing w:before="120" w:after="120"/>
    </w:pPr>
    <w:rPr>
      <w:rFonts w:cs="Lucida Sans"/>
      <w:i/>
      <w:iCs/>
      <w:sz w:val="24"/>
      <w:szCs w:val="24"/>
    </w:rPr>
  </w:style>
  <w:style w:type="paragraph" w:customStyle="1" w:styleId="ndice">
    <w:name w:val="Índice"/>
    <w:basedOn w:val="Normal"/>
    <w:qFormat/>
    <w:rsid w:val="003F6F24"/>
    <w:pPr>
      <w:suppressLineNumbers/>
    </w:pPr>
    <w:rPr>
      <w:rFonts w:cs="Lucida Sans"/>
    </w:rPr>
  </w:style>
  <w:style w:type="paragraph" w:styleId="Subttulo">
    <w:name w:val="Subtitle"/>
    <w:basedOn w:val="Normal"/>
    <w:next w:val="Normal"/>
    <w:link w:val="SubttuloCar"/>
    <w:uiPriority w:val="11"/>
    <w:qFormat/>
    <w:rsid w:val="00B335AC"/>
    <w:pPr>
      <w:spacing w:after="240"/>
      <w:jc w:val="center"/>
    </w:pPr>
    <w:rPr>
      <w:rFonts w:asciiTheme="majorHAnsi" w:eastAsiaTheme="majorEastAsia" w:hAnsiTheme="majorHAnsi" w:cstheme="majorBidi"/>
      <w:sz w:val="24"/>
      <w:szCs w:val="24"/>
    </w:rPr>
  </w:style>
  <w:style w:type="paragraph" w:customStyle="1" w:styleId="Cabeceraypie">
    <w:name w:val="Cabecera y pie"/>
    <w:basedOn w:val="Normal"/>
    <w:qFormat/>
    <w:rsid w:val="003F6F24"/>
  </w:style>
  <w:style w:type="paragraph" w:customStyle="1" w:styleId="Encabezado1">
    <w:name w:val="Encabezado1"/>
    <w:basedOn w:val="Normal"/>
    <w:link w:val="EncabezadoCar"/>
    <w:uiPriority w:val="99"/>
    <w:unhideWhenUsed/>
    <w:rsid w:val="004B6CA1"/>
    <w:pPr>
      <w:tabs>
        <w:tab w:val="center" w:pos="4320"/>
        <w:tab w:val="right" w:pos="8640"/>
      </w:tabs>
    </w:pPr>
  </w:style>
  <w:style w:type="paragraph" w:styleId="Sinespaciado">
    <w:name w:val="No Spacing"/>
    <w:link w:val="SinespaciadoCar"/>
    <w:uiPriority w:val="1"/>
    <w:qFormat/>
    <w:rsid w:val="00B335AC"/>
    <w:pPr>
      <w:jc w:val="both"/>
    </w:pPr>
  </w:style>
  <w:style w:type="paragraph" w:styleId="Textodeglobo">
    <w:name w:val="Balloon Text"/>
    <w:basedOn w:val="Normal"/>
    <w:link w:val="TextodegloboCar"/>
    <w:uiPriority w:val="99"/>
    <w:semiHidden/>
    <w:unhideWhenUsed/>
    <w:qFormat/>
    <w:rsid w:val="004B6CA1"/>
    <w:pPr>
      <w:spacing w:after="0" w:line="240" w:lineRule="auto"/>
    </w:pPr>
    <w:rPr>
      <w:rFonts w:ascii="Tahoma" w:hAnsi="Tahoma" w:cs="Tahoma"/>
      <w:sz w:val="16"/>
      <w:szCs w:val="16"/>
    </w:rPr>
  </w:style>
  <w:style w:type="paragraph" w:styleId="Descripcin">
    <w:name w:val="caption"/>
    <w:basedOn w:val="Normal"/>
    <w:next w:val="Normal"/>
    <w:uiPriority w:val="35"/>
    <w:semiHidden/>
    <w:unhideWhenUsed/>
    <w:qFormat/>
    <w:rsid w:val="00B335AC"/>
    <w:rPr>
      <w:b/>
      <w:bCs/>
      <w:sz w:val="18"/>
      <w:szCs w:val="18"/>
    </w:rPr>
  </w:style>
  <w:style w:type="paragraph" w:styleId="Prrafodelista">
    <w:name w:val="List Paragraph"/>
    <w:basedOn w:val="Normal"/>
    <w:uiPriority w:val="34"/>
    <w:qFormat/>
    <w:rsid w:val="004B6CA1"/>
    <w:pPr>
      <w:ind w:left="720"/>
      <w:contextualSpacing/>
    </w:pPr>
  </w:style>
  <w:style w:type="paragraph" w:styleId="Cita">
    <w:name w:val="Quote"/>
    <w:basedOn w:val="Normal"/>
    <w:next w:val="Normal"/>
    <w:link w:val="CitaCar"/>
    <w:uiPriority w:val="29"/>
    <w:qFormat/>
    <w:rsid w:val="00B335AC"/>
    <w:pPr>
      <w:spacing w:before="200" w:line="264" w:lineRule="auto"/>
      <w:ind w:left="864" w:right="864"/>
      <w:jc w:val="center"/>
    </w:pPr>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B335AC"/>
    <w:pPr>
      <w:spacing w:beforeAutospacing="1" w:after="240"/>
      <w:ind w:left="936" w:right="936"/>
      <w:jc w:val="center"/>
    </w:pPr>
    <w:rPr>
      <w:rFonts w:asciiTheme="majorHAnsi" w:eastAsiaTheme="majorEastAsia" w:hAnsiTheme="majorHAnsi" w:cstheme="majorBidi"/>
      <w:sz w:val="26"/>
      <w:szCs w:val="26"/>
    </w:rPr>
  </w:style>
  <w:style w:type="paragraph" w:customStyle="1" w:styleId="Ttulodendice1">
    <w:name w:val="Título de índice1"/>
    <w:basedOn w:val="Ttulo"/>
    <w:rsid w:val="003F6F24"/>
  </w:style>
  <w:style w:type="paragraph" w:styleId="TtuloTDC">
    <w:name w:val="TOC Heading"/>
    <w:basedOn w:val="Ttulo11"/>
    <w:next w:val="Normal"/>
    <w:uiPriority w:val="39"/>
    <w:unhideWhenUsed/>
    <w:qFormat/>
    <w:rsid w:val="00B335AC"/>
    <w:pPr>
      <w:outlineLvl w:val="9"/>
    </w:pPr>
  </w:style>
  <w:style w:type="paragraph" w:customStyle="1" w:styleId="Piedepgina1">
    <w:name w:val="Pie de página1"/>
    <w:basedOn w:val="Normal"/>
    <w:link w:val="PiedepginaCar"/>
    <w:uiPriority w:val="99"/>
    <w:unhideWhenUsed/>
    <w:rsid w:val="004B6CA1"/>
    <w:pPr>
      <w:tabs>
        <w:tab w:val="center" w:pos="4680"/>
        <w:tab w:val="right" w:pos="9360"/>
      </w:tabs>
      <w:spacing w:after="0" w:line="240" w:lineRule="auto"/>
    </w:pPr>
  </w:style>
  <w:style w:type="paragraph" w:customStyle="1" w:styleId="Estilo1">
    <w:name w:val="Estilo 1"/>
    <w:basedOn w:val="Ttulo"/>
    <w:link w:val="Carcterdeestilo1"/>
    <w:qFormat/>
    <w:rsid w:val="002A2E02"/>
    <w:rPr>
      <w:b w:val="0"/>
    </w:rPr>
  </w:style>
  <w:style w:type="paragraph" w:styleId="NormalWeb">
    <w:name w:val="Normal (Web)"/>
    <w:basedOn w:val="Normal"/>
    <w:uiPriority w:val="99"/>
    <w:unhideWhenUsed/>
    <w:qFormat/>
    <w:rsid w:val="005354C7"/>
    <w:pPr>
      <w:spacing w:beforeAutospacing="1" w:afterAutospacing="1" w:line="240" w:lineRule="auto"/>
    </w:pPr>
    <w:rPr>
      <w:rFonts w:ascii="Times New Roman" w:eastAsia="Times New Roman" w:hAnsi="Times New Roman" w:cs="Times New Roman"/>
      <w:sz w:val="24"/>
      <w:szCs w:val="24"/>
      <w:lang w:eastAsia="es-DO"/>
    </w:rPr>
  </w:style>
  <w:style w:type="paragraph" w:customStyle="1" w:styleId="TDC11">
    <w:name w:val="TDC 11"/>
    <w:basedOn w:val="Normal"/>
    <w:next w:val="Normal"/>
    <w:autoRedefine/>
    <w:uiPriority w:val="39"/>
    <w:unhideWhenUsed/>
    <w:rsid w:val="00BA72E2"/>
    <w:pPr>
      <w:tabs>
        <w:tab w:val="left" w:pos="440"/>
        <w:tab w:val="right" w:leader="dot" w:pos="9742"/>
      </w:tabs>
      <w:spacing w:after="100" w:line="360" w:lineRule="auto"/>
    </w:pPr>
    <w:rPr>
      <w:rFonts w:ascii="Times New Roman" w:hAnsi="Times New Roman" w:cs="Times New Roman"/>
    </w:rPr>
  </w:style>
  <w:style w:type="paragraph" w:customStyle="1" w:styleId="TDC21">
    <w:name w:val="TDC 21"/>
    <w:basedOn w:val="Normal"/>
    <w:next w:val="Normal"/>
    <w:autoRedefine/>
    <w:uiPriority w:val="39"/>
    <w:unhideWhenUsed/>
    <w:rsid w:val="009B1B7E"/>
    <w:pPr>
      <w:spacing w:after="100"/>
      <w:ind w:left="220"/>
    </w:pPr>
  </w:style>
  <w:style w:type="paragraph" w:customStyle="1" w:styleId="TDC31">
    <w:name w:val="TDC 31"/>
    <w:basedOn w:val="Normal"/>
    <w:next w:val="Normal"/>
    <w:autoRedefine/>
    <w:uiPriority w:val="39"/>
    <w:unhideWhenUsed/>
    <w:rsid w:val="009B1B7E"/>
    <w:pPr>
      <w:spacing w:after="100"/>
      <w:ind w:left="440"/>
    </w:pPr>
  </w:style>
  <w:style w:type="paragraph" w:customStyle="1" w:styleId="Tablanormal1">
    <w:name w:val="Tabla normal1"/>
    <w:qFormat/>
    <w:rsid w:val="003F6F24"/>
    <w:pPr>
      <w:spacing w:after="160" w:line="256" w:lineRule="auto"/>
    </w:pPr>
    <w:rPr>
      <w:rFonts w:ascii="Calibri" w:eastAsia="Times New Roman" w:hAnsi="Calibri" w:cs="Times New Roman"/>
      <w:lang w:eastAsia="es-ES"/>
    </w:rPr>
  </w:style>
  <w:style w:type="paragraph" w:customStyle="1" w:styleId="western">
    <w:name w:val="western"/>
    <w:basedOn w:val="Normal"/>
    <w:qFormat/>
    <w:rsid w:val="003F6F24"/>
    <w:pPr>
      <w:spacing w:beforeAutospacing="1" w:after="0" w:line="240" w:lineRule="auto"/>
    </w:pPr>
    <w:rPr>
      <w:rFonts w:ascii="Verdana" w:hAnsi="Verdana"/>
      <w:sz w:val="24"/>
      <w:szCs w:val="24"/>
      <w:lang w:eastAsia="es-ES"/>
    </w:rPr>
  </w:style>
  <w:style w:type="table" w:styleId="Tablaconcuadrcula">
    <w:name w:val="Table Grid"/>
    <w:basedOn w:val="Tablanormal"/>
    <w:uiPriority w:val="59"/>
    <w:unhideWhenUsed/>
    <w:rsid w:val="00B90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B903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DC1">
    <w:name w:val="toc 1"/>
    <w:basedOn w:val="Normal"/>
    <w:next w:val="Normal"/>
    <w:autoRedefine/>
    <w:uiPriority w:val="39"/>
    <w:unhideWhenUsed/>
    <w:rsid w:val="00FD4D41"/>
    <w:pPr>
      <w:tabs>
        <w:tab w:val="left" w:pos="440"/>
        <w:tab w:val="right" w:leader="dot" w:pos="9016"/>
      </w:tabs>
      <w:spacing w:after="100" w:line="360" w:lineRule="auto"/>
    </w:pPr>
  </w:style>
  <w:style w:type="paragraph" w:styleId="TDC2">
    <w:name w:val="toc 2"/>
    <w:basedOn w:val="Normal"/>
    <w:next w:val="Normal"/>
    <w:autoRedefine/>
    <w:uiPriority w:val="39"/>
    <w:unhideWhenUsed/>
    <w:rsid w:val="00554E28"/>
    <w:pPr>
      <w:tabs>
        <w:tab w:val="left" w:pos="880"/>
        <w:tab w:val="right" w:leader="dot" w:pos="9016"/>
      </w:tabs>
      <w:spacing w:after="100" w:line="360" w:lineRule="auto"/>
      <w:ind w:left="220"/>
    </w:pPr>
    <w:rPr>
      <w:rFonts w:ascii="Times New Roman" w:hAnsi="Times New Roman" w:cs="Times New Roman"/>
      <w:b/>
      <w:bCs/>
      <w:noProof/>
      <w:sz w:val="24"/>
      <w:szCs w:val="24"/>
    </w:rPr>
  </w:style>
  <w:style w:type="character" w:styleId="Hipervnculo">
    <w:name w:val="Hyperlink"/>
    <w:basedOn w:val="Fuentedeprrafopredeter"/>
    <w:uiPriority w:val="99"/>
    <w:unhideWhenUsed/>
    <w:rsid w:val="005F1D44"/>
    <w:rPr>
      <w:color w:val="0000FF" w:themeColor="hyperlink"/>
      <w:u w:val="single"/>
    </w:rPr>
  </w:style>
  <w:style w:type="paragraph" w:styleId="Encabezado">
    <w:name w:val="header"/>
    <w:basedOn w:val="Normal"/>
    <w:link w:val="EncabezadoCar1"/>
    <w:uiPriority w:val="99"/>
    <w:unhideWhenUsed/>
    <w:rsid w:val="0080041D"/>
    <w:pPr>
      <w:tabs>
        <w:tab w:val="center" w:pos="4680"/>
        <w:tab w:val="right" w:pos="9360"/>
      </w:tabs>
      <w:spacing w:after="0" w:line="240" w:lineRule="auto"/>
    </w:pPr>
  </w:style>
  <w:style w:type="character" w:customStyle="1" w:styleId="EncabezadoCar1">
    <w:name w:val="Encabezado Car1"/>
    <w:basedOn w:val="Fuentedeprrafopredeter"/>
    <w:link w:val="Encabezado"/>
    <w:uiPriority w:val="99"/>
    <w:rsid w:val="0080041D"/>
  </w:style>
  <w:style w:type="paragraph" w:styleId="Piedepgina">
    <w:name w:val="footer"/>
    <w:basedOn w:val="Normal"/>
    <w:link w:val="PiedepginaCar1"/>
    <w:uiPriority w:val="99"/>
    <w:unhideWhenUsed/>
    <w:rsid w:val="0080041D"/>
    <w:pPr>
      <w:tabs>
        <w:tab w:val="center" w:pos="4680"/>
        <w:tab w:val="right" w:pos="9360"/>
      </w:tabs>
      <w:spacing w:after="0" w:line="240" w:lineRule="auto"/>
    </w:pPr>
  </w:style>
  <w:style w:type="character" w:customStyle="1" w:styleId="PiedepginaCar1">
    <w:name w:val="Pie de página Car1"/>
    <w:basedOn w:val="Fuentedeprrafopredeter"/>
    <w:link w:val="Piedepgina"/>
    <w:uiPriority w:val="99"/>
    <w:rsid w:val="0080041D"/>
  </w:style>
  <w:style w:type="paragraph" w:styleId="z-Principiodelformulario">
    <w:name w:val="HTML Top of Form"/>
    <w:basedOn w:val="Normal"/>
    <w:next w:val="Normal"/>
    <w:link w:val="z-PrincipiodelformularioCar"/>
    <w:hidden/>
    <w:uiPriority w:val="99"/>
    <w:semiHidden/>
    <w:unhideWhenUsed/>
    <w:rsid w:val="00C372E2"/>
    <w:pPr>
      <w:pBdr>
        <w:bottom w:val="single" w:sz="6" w:space="1" w:color="auto"/>
      </w:pBdr>
      <w:suppressAutoHyphens w:val="0"/>
      <w:spacing w:after="0" w:line="240" w:lineRule="auto"/>
      <w:jc w:val="center"/>
    </w:pPr>
    <w:rPr>
      <w:rFonts w:ascii="Arial" w:eastAsia="Times New Roman" w:hAnsi="Arial" w:cs="Arial"/>
      <w:vanish/>
      <w:sz w:val="16"/>
      <w:szCs w:val="16"/>
      <w:lang w:val="es-US" w:eastAsia="es-US"/>
    </w:rPr>
  </w:style>
  <w:style w:type="character" w:customStyle="1" w:styleId="z-PrincipiodelformularioCar">
    <w:name w:val="z-Principio del formulario Car"/>
    <w:basedOn w:val="Fuentedeprrafopredeter"/>
    <w:link w:val="z-Principiodelformulario"/>
    <w:uiPriority w:val="99"/>
    <w:semiHidden/>
    <w:rsid w:val="00C372E2"/>
    <w:rPr>
      <w:rFonts w:ascii="Arial" w:eastAsia="Times New Roman" w:hAnsi="Arial" w:cs="Arial"/>
      <w:vanish/>
      <w:sz w:val="16"/>
      <w:szCs w:val="16"/>
      <w:lang w:val="es-US" w:eastAsia="es-US"/>
    </w:rPr>
  </w:style>
  <w:style w:type="character" w:customStyle="1" w:styleId="Ttulo2Car1">
    <w:name w:val="Título 2 Car1"/>
    <w:basedOn w:val="Fuentedeprrafopredeter"/>
    <w:link w:val="Ttulo2"/>
    <w:uiPriority w:val="9"/>
    <w:rsid w:val="00284D03"/>
    <w:rPr>
      <w:rFonts w:asciiTheme="majorHAnsi" w:eastAsiaTheme="majorEastAsia" w:hAnsiTheme="majorHAnsi" w:cstheme="majorBidi"/>
      <w:color w:val="365F91" w:themeColor="accent1" w:themeShade="BF"/>
      <w:sz w:val="26"/>
      <w:szCs w:val="26"/>
    </w:rPr>
  </w:style>
  <w:style w:type="paragraph" w:styleId="TDC3">
    <w:name w:val="toc 3"/>
    <w:basedOn w:val="Normal"/>
    <w:next w:val="Normal"/>
    <w:autoRedefine/>
    <w:uiPriority w:val="39"/>
    <w:unhideWhenUsed/>
    <w:rsid w:val="00AD6EA4"/>
    <w:pPr>
      <w:suppressAutoHyphens w:val="0"/>
      <w:spacing w:after="100" w:line="259" w:lineRule="auto"/>
      <w:ind w:left="440"/>
      <w:jc w:val="left"/>
    </w:pPr>
    <w:rPr>
      <w:rFonts w:cs="Times New Roman"/>
      <w:lang w:val="en-US"/>
    </w:rPr>
  </w:style>
  <w:style w:type="character" w:styleId="Refdecomentario">
    <w:name w:val="annotation reference"/>
    <w:basedOn w:val="Fuentedeprrafopredeter"/>
    <w:uiPriority w:val="99"/>
    <w:semiHidden/>
    <w:unhideWhenUsed/>
    <w:rsid w:val="003F1F45"/>
    <w:rPr>
      <w:sz w:val="16"/>
      <w:szCs w:val="16"/>
    </w:rPr>
  </w:style>
  <w:style w:type="paragraph" w:styleId="Textocomentario">
    <w:name w:val="annotation text"/>
    <w:basedOn w:val="Normal"/>
    <w:link w:val="TextocomentarioCar"/>
    <w:uiPriority w:val="99"/>
    <w:unhideWhenUsed/>
    <w:rsid w:val="003F1F45"/>
    <w:pPr>
      <w:spacing w:line="240" w:lineRule="auto"/>
    </w:pPr>
    <w:rPr>
      <w:sz w:val="20"/>
      <w:szCs w:val="20"/>
    </w:rPr>
  </w:style>
  <w:style w:type="character" w:customStyle="1" w:styleId="TextocomentarioCar">
    <w:name w:val="Texto comentario Car"/>
    <w:basedOn w:val="Fuentedeprrafopredeter"/>
    <w:link w:val="Textocomentario"/>
    <w:uiPriority w:val="99"/>
    <w:rsid w:val="003F1F45"/>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3F1F45"/>
    <w:rPr>
      <w:b/>
      <w:bCs/>
    </w:rPr>
  </w:style>
  <w:style w:type="character" w:customStyle="1" w:styleId="AsuntodelcomentarioCar">
    <w:name w:val="Asunto del comentario Car"/>
    <w:basedOn w:val="TextocomentarioCar"/>
    <w:link w:val="Asuntodelcomentario"/>
    <w:uiPriority w:val="99"/>
    <w:semiHidden/>
    <w:rsid w:val="003F1F45"/>
    <w:rPr>
      <w:b/>
      <w:bCs/>
      <w:sz w:val="20"/>
      <w:szCs w:val="20"/>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4500">
      <w:bodyDiv w:val="1"/>
      <w:marLeft w:val="0"/>
      <w:marRight w:val="0"/>
      <w:marTop w:val="0"/>
      <w:marBottom w:val="0"/>
      <w:divBdr>
        <w:top w:val="none" w:sz="0" w:space="0" w:color="auto"/>
        <w:left w:val="none" w:sz="0" w:space="0" w:color="auto"/>
        <w:bottom w:val="none" w:sz="0" w:space="0" w:color="auto"/>
        <w:right w:val="none" w:sz="0" w:space="0" w:color="auto"/>
      </w:divBdr>
    </w:div>
    <w:div w:id="19748990">
      <w:bodyDiv w:val="1"/>
      <w:marLeft w:val="0"/>
      <w:marRight w:val="0"/>
      <w:marTop w:val="0"/>
      <w:marBottom w:val="0"/>
      <w:divBdr>
        <w:top w:val="none" w:sz="0" w:space="0" w:color="auto"/>
        <w:left w:val="none" w:sz="0" w:space="0" w:color="auto"/>
        <w:bottom w:val="none" w:sz="0" w:space="0" w:color="auto"/>
        <w:right w:val="none" w:sz="0" w:space="0" w:color="auto"/>
      </w:divBdr>
    </w:div>
    <w:div w:id="22754000">
      <w:bodyDiv w:val="1"/>
      <w:marLeft w:val="0"/>
      <w:marRight w:val="0"/>
      <w:marTop w:val="0"/>
      <w:marBottom w:val="0"/>
      <w:divBdr>
        <w:top w:val="none" w:sz="0" w:space="0" w:color="auto"/>
        <w:left w:val="none" w:sz="0" w:space="0" w:color="auto"/>
        <w:bottom w:val="none" w:sz="0" w:space="0" w:color="auto"/>
        <w:right w:val="none" w:sz="0" w:space="0" w:color="auto"/>
      </w:divBdr>
    </w:div>
    <w:div w:id="32968716">
      <w:bodyDiv w:val="1"/>
      <w:marLeft w:val="0"/>
      <w:marRight w:val="0"/>
      <w:marTop w:val="0"/>
      <w:marBottom w:val="0"/>
      <w:divBdr>
        <w:top w:val="none" w:sz="0" w:space="0" w:color="auto"/>
        <w:left w:val="none" w:sz="0" w:space="0" w:color="auto"/>
        <w:bottom w:val="none" w:sz="0" w:space="0" w:color="auto"/>
        <w:right w:val="none" w:sz="0" w:space="0" w:color="auto"/>
      </w:divBdr>
    </w:div>
    <w:div w:id="35198286">
      <w:bodyDiv w:val="1"/>
      <w:marLeft w:val="0"/>
      <w:marRight w:val="0"/>
      <w:marTop w:val="0"/>
      <w:marBottom w:val="0"/>
      <w:divBdr>
        <w:top w:val="none" w:sz="0" w:space="0" w:color="auto"/>
        <w:left w:val="none" w:sz="0" w:space="0" w:color="auto"/>
        <w:bottom w:val="none" w:sz="0" w:space="0" w:color="auto"/>
        <w:right w:val="none" w:sz="0" w:space="0" w:color="auto"/>
      </w:divBdr>
    </w:div>
    <w:div w:id="36123940">
      <w:bodyDiv w:val="1"/>
      <w:marLeft w:val="0"/>
      <w:marRight w:val="0"/>
      <w:marTop w:val="0"/>
      <w:marBottom w:val="0"/>
      <w:divBdr>
        <w:top w:val="none" w:sz="0" w:space="0" w:color="auto"/>
        <w:left w:val="none" w:sz="0" w:space="0" w:color="auto"/>
        <w:bottom w:val="none" w:sz="0" w:space="0" w:color="auto"/>
        <w:right w:val="none" w:sz="0" w:space="0" w:color="auto"/>
      </w:divBdr>
    </w:div>
    <w:div w:id="44842415">
      <w:bodyDiv w:val="1"/>
      <w:marLeft w:val="0"/>
      <w:marRight w:val="0"/>
      <w:marTop w:val="0"/>
      <w:marBottom w:val="0"/>
      <w:divBdr>
        <w:top w:val="none" w:sz="0" w:space="0" w:color="auto"/>
        <w:left w:val="none" w:sz="0" w:space="0" w:color="auto"/>
        <w:bottom w:val="none" w:sz="0" w:space="0" w:color="auto"/>
        <w:right w:val="none" w:sz="0" w:space="0" w:color="auto"/>
      </w:divBdr>
    </w:div>
    <w:div w:id="45298724">
      <w:bodyDiv w:val="1"/>
      <w:marLeft w:val="0"/>
      <w:marRight w:val="0"/>
      <w:marTop w:val="0"/>
      <w:marBottom w:val="0"/>
      <w:divBdr>
        <w:top w:val="none" w:sz="0" w:space="0" w:color="auto"/>
        <w:left w:val="none" w:sz="0" w:space="0" w:color="auto"/>
        <w:bottom w:val="none" w:sz="0" w:space="0" w:color="auto"/>
        <w:right w:val="none" w:sz="0" w:space="0" w:color="auto"/>
      </w:divBdr>
    </w:div>
    <w:div w:id="87314732">
      <w:bodyDiv w:val="1"/>
      <w:marLeft w:val="0"/>
      <w:marRight w:val="0"/>
      <w:marTop w:val="0"/>
      <w:marBottom w:val="0"/>
      <w:divBdr>
        <w:top w:val="none" w:sz="0" w:space="0" w:color="auto"/>
        <w:left w:val="none" w:sz="0" w:space="0" w:color="auto"/>
        <w:bottom w:val="none" w:sz="0" w:space="0" w:color="auto"/>
        <w:right w:val="none" w:sz="0" w:space="0" w:color="auto"/>
      </w:divBdr>
    </w:div>
    <w:div w:id="89201810">
      <w:bodyDiv w:val="1"/>
      <w:marLeft w:val="0"/>
      <w:marRight w:val="0"/>
      <w:marTop w:val="0"/>
      <w:marBottom w:val="0"/>
      <w:divBdr>
        <w:top w:val="none" w:sz="0" w:space="0" w:color="auto"/>
        <w:left w:val="none" w:sz="0" w:space="0" w:color="auto"/>
        <w:bottom w:val="none" w:sz="0" w:space="0" w:color="auto"/>
        <w:right w:val="none" w:sz="0" w:space="0" w:color="auto"/>
      </w:divBdr>
    </w:div>
    <w:div w:id="90052692">
      <w:bodyDiv w:val="1"/>
      <w:marLeft w:val="0"/>
      <w:marRight w:val="0"/>
      <w:marTop w:val="0"/>
      <w:marBottom w:val="0"/>
      <w:divBdr>
        <w:top w:val="none" w:sz="0" w:space="0" w:color="auto"/>
        <w:left w:val="none" w:sz="0" w:space="0" w:color="auto"/>
        <w:bottom w:val="none" w:sz="0" w:space="0" w:color="auto"/>
        <w:right w:val="none" w:sz="0" w:space="0" w:color="auto"/>
      </w:divBdr>
    </w:div>
    <w:div w:id="97454973">
      <w:bodyDiv w:val="1"/>
      <w:marLeft w:val="0"/>
      <w:marRight w:val="0"/>
      <w:marTop w:val="0"/>
      <w:marBottom w:val="0"/>
      <w:divBdr>
        <w:top w:val="none" w:sz="0" w:space="0" w:color="auto"/>
        <w:left w:val="none" w:sz="0" w:space="0" w:color="auto"/>
        <w:bottom w:val="none" w:sz="0" w:space="0" w:color="auto"/>
        <w:right w:val="none" w:sz="0" w:space="0" w:color="auto"/>
      </w:divBdr>
    </w:div>
    <w:div w:id="117189984">
      <w:bodyDiv w:val="1"/>
      <w:marLeft w:val="0"/>
      <w:marRight w:val="0"/>
      <w:marTop w:val="0"/>
      <w:marBottom w:val="0"/>
      <w:divBdr>
        <w:top w:val="none" w:sz="0" w:space="0" w:color="auto"/>
        <w:left w:val="none" w:sz="0" w:space="0" w:color="auto"/>
        <w:bottom w:val="none" w:sz="0" w:space="0" w:color="auto"/>
        <w:right w:val="none" w:sz="0" w:space="0" w:color="auto"/>
      </w:divBdr>
    </w:div>
    <w:div w:id="120078588">
      <w:bodyDiv w:val="1"/>
      <w:marLeft w:val="0"/>
      <w:marRight w:val="0"/>
      <w:marTop w:val="0"/>
      <w:marBottom w:val="0"/>
      <w:divBdr>
        <w:top w:val="none" w:sz="0" w:space="0" w:color="auto"/>
        <w:left w:val="none" w:sz="0" w:space="0" w:color="auto"/>
        <w:bottom w:val="none" w:sz="0" w:space="0" w:color="auto"/>
        <w:right w:val="none" w:sz="0" w:space="0" w:color="auto"/>
      </w:divBdr>
    </w:div>
    <w:div w:id="126896693">
      <w:bodyDiv w:val="1"/>
      <w:marLeft w:val="0"/>
      <w:marRight w:val="0"/>
      <w:marTop w:val="0"/>
      <w:marBottom w:val="0"/>
      <w:divBdr>
        <w:top w:val="none" w:sz="0" w:space="0" w:color="auto"/>
        <w:left w:val="none" w:sz="0" w:space="0" w:color="auto"/>
        <w:bottom w:val="none" w:sz="0" w:space="0" w:color="auto"/>
        <w:right w:val="none" w:sz="0" w:space="0" w:color="auto"/>
      </w:divBdr>
    </w:div>
    <w:div w:id="128940595">
      <w:bodyDiv w:val="1"/>
      <w:marLeft w:val="0"/>
      <w:marRight w:val="0"/>
      <w:marTop w:val="0"/>
      <w:marBottom w:val="0"/>
      <w:divBdr>
        <w:top w:val="none" w:sz="0" w:space="0" w:color="auto"/>
        <w:left w:val="none" w:sz="0" w:space="0" w:color="auto"/>
        <w:bottom w:val="none" w:sz="0" w:space="0" w:color="auto"/>
        <w:right w:val="none" w:sz="0" w:space="0" w:color="auto"/>
      </w:divBdr>
    </w:div>
    <w:div w:id="132331203">
      <w:bodyDiv w:val="1"/>
      <w:marLeft w:val="0"/>
      <w:marRight w:val="0"/>
      <w:marTop w:val="0"/>
      <w:marBottom w:val="0"/>
      <w:divBdr>
        <w:top w:val="none" w:sz="0" w:space="0" w:color="auto"/>
        <w:left w:val="none" w:sz="0" w:space="0" w:color="auto"/>
        <w:bottom w:val="none" w:sz="0" w:space="0" w:color="auto"/>
        <w:right w:val="none" w:sz="0" w:space="0" w:color="auto"/>
      </w:divBdr>
    </w:div>
    <w:div w:id="154029930">
      <w:bodyDiv w:val="1"/>
      <w:marLeft w:val="0"/>
      <w:marRight w:val="0"/>
      <w:marTop w:val="0"/>
      <w:marBottom w:val="0"/>
      <w:divBdr>
        <w:top w:val="none" w:sz="0" w:space="0" w:color="auto"/>
        <w:left w:val="none" w:sz="0" w:space="0" w:color="auto"/>
        <w:bottom w:val="none" w:sz="0" w:space="0" w:color="auto"/>
        <w:right w:val="none" w:sz="0" w:space="0" w:color="auto"/>
      </w:divBdr>
    </w:div>
    <w:div w:id="154534761">
      <w:bodyDiv w:val="1"/>
      <w:marLeft w:val="0"/>
      <w:marRight w:val="0"/>
      <w:marTop w:val="0"/>
      <w:marBottom w:val="0"/>
      <w:divBdr>
        <w:top w:val="none" w:sz="0" w:space="0" w:color="auto"/>
        <w:left w:val="none" w:sz="0" w:space="0" w:color="auto"/>
        <w:bottom w:val="none" w:sz="0" w:space="0" w:color="auto"/>
        <w:right w:val="none" w:sz="0" w:space="0" w:color="auto"/>
      </w:divBdr>
    </w:div>
    <w:div w:id="156117225">
      <w:bodyDiv w:val="1"/>
      <w:marLeft w:val="0"/>
      <w:marRight w:val="0"/>
      <w:marTop w:val="0"/>
      <w:marBottom w:val="0"/>
      <w:divBdr>
        <w:top w:val="none" w:sz="0" w:space="0" w:color="auto"/>
        <w:left w:val="none" w:sz="0" w:space="0" w:color="auto"/>
        <w:bottom w:val="none" w:sz="0" w:space="0" w:color="auto"/>
        <w:right w:val="none" w:sz="0" w:space="0" w:color="auto"/>
      </w:divBdr>
    </w:div>
    <w:div w:id="158740625">
      <w:bodyDiv w:val="1"/>
      <w:marLeft w:val="0"/>
      <w:marRight w:val="0"/>
      <w:marTop w:val="0"/>
      <w:marBottom w:val="0"/>
      <w:divBdr>
        <w:top w:val="none" w:sz="0" w:space="0" w:color="auto"/>
        <w:left w:val="none" w:sz="0" w:space="0" w:color="auto"/>
        <w:bottom w:val="none" w:sz="0" w:space="0" w:color="auto"/>
        <w:right w:val="none" w:sz="0" w:space="0" w:color="auto"/>
      </w:divBdr>
    </w:div>
    <w:div w:id="161311511">
      <w:bodyDiv w:val="1"/>
      <w:marLeft w:val="0"/>
      <w:marRight w:val="0"/>
      <w:marTop w:val="0"/>
      <w:marBottom w:val="0"/>
      <w:divBdr>
        <w:top w:val="none" w:sz="0" w:space="0" w:color="auto"/>
        <w:left w:val="none" w:sz="0" w:space="0" w:color="auto"/>
        <w:bottom w:val="none" w:sz="0" w:space="0" w:color="auto"/>
        <w:right w:val="none" w:sz="0" w:space="0" w:color="auto"/>
      </w:divBdr>
    </w:div>
    <w:div w:id="178666868">
      <w:bodyDiv w:val="1"/>
      <w:marLeft w:val="0"/>
      <w:marRight w:val="0"/>
      <w:marTop w:val="0"/>
      <w:marBottom w:val="0"/>
      <w:divBdr>
        <w:top w:val="none" w:sz="0" w:space="0" w:color="auto"/>
        <w:left w:val="none" w:sz="0" w:space="0" w:color="auto"/>
        <w:bottom w:val="none" w:sz="0" w:space="0" w:color="auto"/>
        <w:right w:val="none" w:sz="0" w:space="0" w:color="auto"/>
      </w:divBdr>
    </w:div>
    <w:div w:id="179778134">
      <w:bodyDiv w:val="1"/>
      <w:marLeft w:val="0"/>
      <w:marRight w:val="0"/>
      <w:marTop w:val="0"/>
      <w:marBottom w:val="0"/>
      <w:divBdr>
        <w:top w:val="none" w:sz="0" w:space="0" w:color="auto"/>
        <w:left w:val="none" w:sz="0" w:space="0" w:color="auto"/>
        <w:bottom w:val="none" w:sz="0" w:space="0" w:color="auto"/>
        <w:right w:val="none" w:sz="0" w:space="0" w:color="auto"/>
      </w:divBdr>
    </w:div>
    <w:div w:id="201864338">
      <w:bodyDiv w:val="1"/>
      <w:marLeft w:val="0"/>
      <w:marRight w:val="0"/>
      <w:marTop w:val="0"/>
      <w:marBottom w:val="0"/>
      <w:divBdr>
        <w:top w:val="none" w:sz="0" w:space="0" w:color="auto"/>
        <w:left w:val="none" w:sz="0" w:space="0" w:color="auto"/>
        <w:bottom w:val="none" w:sz="0" w:space="0" w:color="auto"/>
        <w:right w:val="none" w:sz="0" w:space="0" w:color="auto"/>
      </w:divBdr>
    </w:div>
    <w:div w:id="214974700">
      <w:bodyDiv w:val="1"/>
      <w:marLeft w:val="0"/>
      <w:marRight w:val="0"/>
      <w:marTop w:val="0"/>
      <w:marBottom w:val="0"/>
      <w:divBdr>
        <w:top w:val="none" w:sz="0" w:space="0" w:color="auto"/>
        <w:left w:val="none" w:sz="0" w:space="0" w:color="auto"/>
        <w:bottom w:val="none" w:sz="0" w:space="0" w:color="auto"/>
        <w:right w:val="none" w:sz="0" w:space="0" w:color="auto"/>
      </w:divBdr>
    </w:div>
    <w:div w:id="231743912">
      <w:bodyDiv w:val="1"/>
      <w:marLeft w:val="0"/>
      <w:marRight w:val="0"/>
      <w:marTop w:val="0"/>
      <w:marBottom w:val="0"/>
      <w:divBdr>
        <w:top w:val="none" w:sz="0" w:space="0" w:color="auto"/>
        <w:left w:val="none" w:sz="0" w:space="0" w:color="auto"/>
        <w:bottom w:val="none" w:sz="0" w:space="0" w:color="auto"/>
        <w:right w:val="none" w:sz="0" w:space="0" w:color="auto"/>
      </w:divBdr>
    </w:div>
    <w:div w:id="232932249">
      <w:bodyDiv w:val="1"/>
      <w:marLeft w:val="0"/>
      <w:marRight w:val="0"/>
      <w:marTop w:val="0"/>
      <w:marBottom w:val="0"/>
      <w:divBdr>
        <w:top w:val="none" w:sz="0" w:space="0" w:color="auto"/>
        <w:left w:val="none" w:sz="0" w:space="0" w:color="auto"/>
        <w:bottom w:val="none" w:sz="0" w:space="0" w:color="auto"/>
        <w:right w:val="none" w:sz="0" w:space="0" w:color="auto"/>
      </w:divBdr>
    </w:div>
    <w:div w:id="278223869">
      <w:bodyDiv w:val="1"/>
      <w:marLeft w:val="0"/>
      <w:marRight w:val="0"/>
      <w:marTop w:val="0"/>
      <w:marBottom w:val="0"/>
      <w:divBdr>
        <w:top w:val="none" w:sz="0" w:space="0" w:color="auto"/>
        <w:left w:val="none" w:sz="0" w:space="0" w:color="auto"/>
        <w:bottom w:val="none" w:sz="0" w:space="0" w:color="auto"/>
        <w:right w:val="none" w:sz="0" w:space="0" w:color="auto"/>
      </w:divBdr>
    </w:div>
    <w:div w:id="283538509">
      <w:bodyDiv w:val="1"/>
      <w:marLeft w:val="0"/>
      <w:marRight w:val="0"/>
      <w:marTop w:val="0"/>
      <w:marBottom w:val="0"/>
      <w:divBdr>
        <w:top w:val="none" w:sz="0" w:space="0" w:color="auto"/>
        <w:left w:val="none" w:sz="0" w:space="0" w:color="auto"/>
        <w:bottom w:val="none" w:sz="0" w:space="0" w:color="auto"/>
        <w:right w:val="none" w:sz="0" w:space="0" w:color="auto"/>
      </w:divBdr>
    </w:div>
    <w:div w:id="285890395">
      <w:bodyDiv w:val="1"/>
      <w:marLeft w:val="0"/>
      <w:marRight w:val="0"/>
      <w:marTop w:val="0"/>
      <w:marBottom w:val="0"/>
      <w:divBdr>
        <w:top w:val="none" w:sz="0" w:space="0" w:color="auto"/>
        <w:left w:val="none" w:sz="0" w:space="0" w:color="auto"/>
        <w:bottom w:val="none" w:sz="0" w:space="0" w:color="auto"/>
        <w:right w:val="none" w:sz="0" w:space="0" w:color="auto"/>
      </w:divBdr>
    </w:div>
    <w:div w:id="289016539">
      <w:bodyDiv w:val="1"/>
      <w:marLeft w:val="0"/>
      <w:marRight w:val="0"/>
      <w:marTop w:val="0"/>
      <w:marBottom w:val="0"/>
      <w:divBdr>
        <w:top w:val="none" w:sz="0" w:space="0" w:color="auto"/>
        <w:left w:val="none" w:sz="0" w:space="0" w:color="auto"/>
        <w:bottom w:val="none" w:sz="0" w:space="0" w:color="auto"/>
        <w:right w:val="none" w:sz="0" w:space="0" w:color="auto"/>
      </w:divBdr>
    </w:div>
    <w:div w:id="314189377">
      <w:bodyDiv w:val="1"/>
      <w:marLeft w:val="0"/>
      <w:marRight w:val="0"/>
      <w:marTop w:val="0"/>
      <w:marBottom w:val="0"/>
      <w:divBdr>
        <w:top w:val="none" w:sz="0" w:space="0" w:color="auto"/>
        <w:left w:val="none" w:sz="0" w:space="0" w:color="auto"/>
        <w:bottom w:val="none" w:sz="0" w:space="0" w:color="auto"/>
        <w:right w:val="none" w:sz="0" w:space="0" w:color="auto"/>
      </w:divBdr>
    </w:div>
    <w:div w:id="315452185">
      <w:bodyDiv w:val="1"/>
      <w:marLeft w:val="0"/>
      <w:marRight w:val="0"/>
      <w:marTop w:val="0"/>
      <w:marBottom w:val="0"/>
      <w:divBdr>
        <w:top w:val="none" w:sz="0" w:space="0" w:color="auto"/>
        <w:left w:val="none" w:sz="0" w:space="0" w:color="auto"/>
        <w:bottom w:val="none" w:sz="0" w:space="0" w:color="auto"/>
        <w:right w:val="none" w:sz="0" w:space="0" w:color="auto"/>
      </w:divBdr>
    </w:div>
    <w:div w:id="322700979">
      <w:bodyDiv w:val="1"/>
      <w:marLeft w:val="0"/>
      <w:marRight w:val="0"/>
      <w:marTop w:val="0"/>
      <w:marBottom w:val="0"/>
      <w:divBdr>
        <w:top w:val="none" w:sz="0" w:space="0" w:color="auto"/>
        <w:left w:val="none" w:sz="0" w:space="0" w:color="auto"/>
        <w:bottom w:val="none" w:sz="0" w:space="0" w:color="auto"/>
        <w:right w:val="none" w:sz="0" w:space="0" w:color="auto"/>
      </w:divBdr>
    </w:div>
    <w:div w:id="339745732">
      <w:bodyDiv w:val="1"/>
      <w:marLeft w:val="0"/>
      <w:marRight w:val="0"/>
      <w:marTop w:val="0"/>
      <w:marBottom w:val="0"/>
      <w:divBdr>
        <w:top w:val="none" w:sz="0" w:space="0" w:color="auto"/>
        <w:left w:val="none" w:sz="0" w:space="0" w:color="auto"/>
        <w:bottom w:val="none" w:sz="0" w:space="0" w:color="auto"/>
        <w:right w:val="none" w:sz="0" w:space="0" w:color="auto"/>
      </w:divBdr>
    </w:div>
    <w:div w:id="341667722">
      <w:bodyDiv w:val="1"/>
      <w:marLeft w:val="0"/>
      <w:marRight w:val="0"/>
      <w:marTop w:val="0"/>
      <w:marBottom w:val="0"/>
      <w:divBdr>
        <w:top w:val="none" w:sz="0" w:space="0" w:color="auto"/>
        <w:left w:val="none" w:sz="0" w:space="0" w:color="auto"/>
        <w:bottom w:val="none" w:sz="0" w:space="0" w:color="auto"/>
        <w:right w:val="none" w:sz="0" w:space="0" w:color="auto"/>
      </w:divBdr>
    </w:div>
    <w:div w:id="350109935">
      <w:bodyDiv w:val="1"/>
      <w:marLeft w:val="0"/>
      <w:marRight w:val="0"/>
      <w:marTop w:val="0"/>
      <w:marBottom w:val="0"/>
      <w:divBdr>
        <w:top w:val="none" w:sz="0" w:space="0" w:color="auto"/>
        <w:left w:val="none" w:sz="0" w:space="0" w:color="auto"/>
        <w:bottom w:val="none" w:sz="0" w:space="0" w:color="auto"/>
        <w:right w:val="none" w:sz="0" w:space="0" w:color="auto"/>
      </w:divBdr>
    </w:div>
    <w:div w:id="364865588">
      <w:bodyDiv w:val="1"/>
      <w:marLeft w:val="0"/>
      <w:marRight w:val="0"/>
      <w:marTop w:val="0"/>
      <w:marBottom w:val="0"/>
      <w:divBdr>
        <w:top w:val="none" w:sz="0" w:space="0" w:color="auto"/>
        <w:left w:val="none" w:sz="0" w:space="0" w:color="auto"/>
        <w:bottom w:val="none" w:sz="0" w:space="0" w:color="auto"/>
        <w:right w:val="none" w:sz="0" w:space="0" w:color="auto"/>
      </w:divBdr>
    </w:div>
    <w:div w:id="374744513">
      <w:bodyDiv w:val="1"/>
      <w:marLeft w:val="0"/>
      <w:marRight w:val="0"/>
      <w:marTop w:val="0"/>
      <w:marBottom w:val="0"/>
      <w:divBdr>
        <w:top w:val="none" w:sz="0" w:space="0" w:color="auto"/>
        <w:left w:val="none" w:sz="0" w:space="0" w:color="auto"/>
        <w:bottom w:val="none" w:sz="0" w:space="0" w:color="auto"/>
        <w:right w:val="none" w:sz="0" w:space="0" w:color="auto"/>
      </w:divBdr>
    </w:div>
    <w:div w:id="393820042">
      <w:bodyDiv w:val="1"/>
      <w:marLeft w:val="0"/>
      <w:marRight w:val="0"/>
      <w:marTop w:val="0"/>
      <w:marBottom w:val="0"/>
      <w:divBdr>
        <w:top w:val="none" w:sz="0" w:space="0" w:color="auto"/>
        <w:left w:val="none" w:sz="0" w:space="0" w:color="auto"/>
        <w:bottom w:val="none" w:sz="0" w:space="0" w:color="auto"/>
        <w:right w:val="none" w:sz="0" w:space="0" w:color="auto"/>
      </w:divBdr>
    </w:div>
    <w:div w:id="397679400">
      <w:bodyDiv w:val="1"/>
      <w:marLeft w:val="0"/>
      <w:marRight w:val="0"/>
      <w:marTop w:val="0"/>
      <w:marBottom w:val="0"/>
      <w:divBdr>
        <w:top w:val="none" w:sz="0" w:space="0" w:color="auto"/>
        <w:left w:val="none" w:sz="0" w:space="0" w:color="auto"/>
        <w:bottom w:val="none" w:sz="0" w:space="0" w:color="auto"/>
        <w:right w:val="none" w:sz="0" w:space="0" w:color="auto"/>
      </w:divBdr>
    </w:div>
    <w:div w:id="413015460">
      <w:bodyDiv w:val="1"/>
      <w:marLeft w:val="0"/>
      <w:marRight w:val="0"/>
      <w:marTop w:val="0"/>
      <w:marBottom w:val="0"/>
      <w:divBdr>
        <w:top w:val="none" w:sz="0" w:space="0" w:color="auto"/>
        <w:left w:val="none" w:sz="0" w:space="0" w:color="auto"/>
        <w:bottom w:val="none" w:sz="0" w:space="0" w:color="auto"/>
        <w:right w:val="none" w:sz="0" w:space="0" w:color="auto"/>
      </w:divBdr>
    </w:div>
    <w:div w:id="430928542">
      <w:bodyDiv w:val="1"/>
      <w:marLeft w:val="0"/>
      <w:marRight w:val="0"/>
      <w:marTop w:val="0"/>
      <w:marBottom w:val="0"/>
      <w:divBdr>
        <w:top w:val="none" w:sz="0" w:space="0" w:color="auto"/>
        <w:left w:val="none" w:sz="0" w:space="0" w:color="auto"/>
        <w:bottom w:val="none" w:sz="0" w:space="0" w:color="auto"/>
        <w:right w:val="none" w:sz="0" w:space="0" w:color="auto"/>
      </w:divBdr>
    </w:div>
    <w:div w:id="433747366">
      <w:bodyDiv w:val="1"/>
      <w:marLeft w:val="0"/>
      <w:marRight w:val="0"/>
      <w:marTop w:val="0"/>
      <w:marBottom w:val="0"/>
      <w:divBdr>
        <w:top w:val="none" w:sz="0" w:space="0" w:color="auto"/>
        <w:left w:val="none" w:sz="0" w:space="0" w:color="auto"/>
        <w:bottom w:val="none" w:sz="0" w:space="0" w:color="auto"/>
        <w:right w:val="none" w:sz="0" w:space="0" w:color="auto"/>
      </w:divBdr>
    </w:div>
    <w:div w:id="443573887">
      <w:bodyDiv w:val="1"/>
      <w:marLeft w:val="0"/>
      <w:marRight w:val="0"/>
      <w:marTop w:val="0"/>
      <w:marBottom w:val="0"/>
      <w:divBdr>
        <w:top w:val="none" w:sz="0" w:space="0" w:color="auto"/>
        <w:left w:val="none" w:sz="0" w:space="0" w:color="auto"/>
        <w:bottom w:val="none" w:sz="0" w:space="0" w:color="auto"/>
        <w:right w:val="none" w:sz="0" w:space="0" w:color="auto"/>
      </w:divBdr>
    </w:div>
    <w:div w:id="444541283">
      <w:bodyDiv w:val="1"/>
      <w:marLeft w:val="0"/>
      <w:marRight w:val="0"/>
      <w:marTop w:val="0"/>
      <w:marBottom w:val="0"/>
      <w:divBdr>
        <w:top w:val="none" w:sz="0" w:space="0" w:color="auto"/>
        <w:left w:val="none" w:sz="0" w:space="0" w:color="auto"/>
        <w:bottom w:val="none" w:sz="0" w:space="0" w:color="auto"/>
        <w:right w:val="none" w:sz="0" w:space="0" w:color="auto"/>
      </w:divBdr>
    </w:div>
    <w:div w:id="456222132">
      <w:bodyDiv w:val="1"/>
      <w:marLeft w:val="0"/>
      <w:marRight w:val="0"/>
      <w:marTop w:val="0"/>
      <w:marBottom w:val="0"/>
      <w:divBdr>
        <w:top w:val="none" w:sz="0" w:space="0" w:color="auto"/>
        <w:left w:val="none" w:sz="0" w:space="0" w:color="auto"/>
        <w:bottom w:val="none" w:sz="0" w:space="0" w:color="auto"/>
        <w:right w:val="none" w:sz="0" w:space="0" w:color="auto"/>
      </w:divBdr>
    </w:div>
    <w:div w:id="458888187">
      <w:bodyDiv w:val="1"/>
      <w:marLeft w:val="0"/>
      <w:marRight w:val="0"/>
      <w:marTop w:val="0"/>
      <w:marBottom w:val="0"/>
      <w:divBdr>
        <w:top w:val="none" w:sz="0" w:space="0" w:color="auto"/>
        <w:left w:val="none" w:sz="0" w:space="0" w:color="auto"/>
        <w:bottom w:val="none" w:sz="0" w:space="0" w:color="auto"/>
        <w:right w:val="none" w:sz="0" w:space="0" w:color="auto"/>
      </w:divBdr>
    </w:div>
    <w:div w:id="460224823">
      <w:bodyDiv w:val="1"/>
      <w:marLeft w:val="0"/>
      <w:marRight w:val="0"/>
      <w:marTop w:val="0"/>
      <w:marBottom w:val="0"/>
      <w:divBdr>
        <w:top w:val="none" w:sz="0" w:space="0" w:color="auto"/>
        <w:left w:val="none" w:sz="0" w:space="0" w:color="auto"/>
        <w:bottom w:val="none" w:sz="0" w:space="0" w:color="auto"/>
        <w:right w:val="none" w:sz="0" w:space="0" w:color="auto"/>
      </w:divBdr>
    </w:div>
    <w:div w:id="462773296">
      <w:bodyDiv w:val="1"/>
      <w:marLeft w:val="0"/>
      <w:marRight w:val="0"/>
      <w:marTop w:val="0"/>
      <w:marBottom w:val="0"/>
      <w:divBdr>
        <w:top w:val="none" w:sz="0" w:space="0" w:color="auto"/>
        <w:left w:val="none" w:sz="0" w:space="0" w:color="auto"/>
        <w:bottom w:val="none" w:sz="0" w:space="0" w:color="auto"/>
        <w:right w:val="none" w:sz="0" w:space="0" w:color="auto"/>
      </w:divBdr>
    </w:div>
    <w:div w:id="467206642">
      <w:bodyDiv w:val="1"/>
      <w:marLeft w:val="0"/>
      <w:marRight w:val="0"/>
      <w:marTop w:val="0"/>
      <w:marBottom w:val="0"/>
      <w:divBdr>
        <w:top w:val="none" w:sz="0" w:space="0" w:color="auto"/>
        <w:left w:val="none" w:sz="0" w:space="0" w:color="auto"/>
        <w:bottom w:val="none" w:sz="0" w:space="0" w:color="auto"/>
        <w:right w:val="none" w:sz="0" w:space="0" w:color="auto"/>
      </w:divBdr>
    </w:div>
    <w:div w:id="494953452">
      <w:bodyDiv w:val="1"/>
      <w:marLeft w:val="0"/>
      <w:marRight w:val="0"/>
      <w:marTop w:val="0"/>
      <w:marBottom w:val="0"/>
      <w:divBdr>
        <w:top w:val="none" w:sz="0" w:space="0" w:color="auto"/>
        <w:left w:val="none" w:sz="0" w:space="0" w:color="auto"/>
        <w:bottom w:val="none" w:sz="0" w:space="0" w:color="auto"/>
        <w:right w:val="none" w:sz="0" w:space="0" w:color="auto"/>
      </w:divBdr>
    </w:div>
    <w:div w:id="514809409">
      <w:bodyDiv w:val="1"/>
      <w:marLeft w:val="0"/>
      <w:marRight w:val="0"/>
      <w:marTop w:val="0"/>
      <w:marBottom w:val="0"/>
      <w:divBdr>
        <w:top w:val="none" w:sz="0" w:space="0" w:color="auto"/>
        <w:left w:val="none" w:sz="0" w:space="0" w:color="auto"/>
        <w:bottom w:val="none" w:sz="0" w:space="0" w:color="auto"/>
        <w:right w:val="none" w:sz="0" w:space="0" w:color="auto"/>
      </w:divBdr>
    </w:div>
    <w:div w:id="516122245">
      <w:bodyDiv w:val="1"/>
      <w:marLeft w:val="0"/>
      <w:marRight w:val="0"/>
      <w:marTop w:val="0"/>
      <w:marBottom w:val="0"/>
      <w:divBdr>
        <w:top w:val="none" w:sz="0" w:space="0" w:color="auto"/>
        <w:left w:val="none" w:sz="0" w:space="0" w:color="auto"/>
        <w:bottom w:val="none" w:sz="0" w:space="0" w:color="auto"/>
        <w:right w:val="none" w:sz="0" w:space="0" w:color="auto"/>
      </w:divBdr>
    </w:div>
    <w:div w:id="518812941">
      <w:bodyDiv w:val="1"/>
      <w:marLeft w:val="0"/>
      <w:marRight w:val="0"/>
      <w:marTop w:val="0"/>
      <w:marBottom w:val="0"/>
      <w:divBdr>
        <w:top w:val="none" w:sz="0" w:space="0" w:color="auto"/>
        <w:left w:val="none" w:sz="0" w:space="0" w:color="auto"/>
        <w:bottom w:val="none" w:sz="0" w:space="0" w:color="auto"/>
        <w:right w:val="none" w:sz="0" w:space="0" w:color="auto"/>
      </w:divBdr>
    </w:div>
    <w:div w:id="519858198">
      <w:bodyDiv w:val="1"/>
      <w:marLeft w:val="0"/>
      <w:marRight w:val="0"/>
      <w:marTop w:val="0"/>
      <w:marBottom w:val="0"/>
      <w:divBdr>
        <w:top w:val="none" w:sz="0" w:space="0" w:color="auto"/>
        <w:left w:val="none" w:sz="0" w:space="0" w:color="auto"/>
        <w:bottom w:val="none" w:sz="0" w:space="0" w:color="auto"/>
        <w:right w:val="none" w:sz="0" w:space="0" w:color="auto"/>
      </w:divBdr>
    </w:div>
    <w:div w:id="520124793">
      <w:bodyDiv w:val="1"/>
      <w:marLeft w:val="0"/>
      <w:marRight w:val="0"/>
      <w:marTop w:val="0"/>
      <w:marBottom w:val="0"/>
      <w:divBdr>
        <w:top w:val="none" w:sz="0" w:space="0" w:color="auto"/>
        <w:left w:val="none" w:sz="0" w:space="0" w:color="auto"/>
        <w:bottom w:val="none" w:sz="0" w:space="0" w:color="auto"/>
        <w:right w:val="none" w:sz="0" w:space="0" w:color="auto"/>
      </w:divBdr>
    </w:div>
    <w:div w:id="528420357">
      <w:bodyDiv w:val="1"/>
      <w:marLeft w:val="0"/>
      <w:marRight w:val="0"/>
      <w:marTop w:val="0"/>
      <w:marBottom w:val="0"/>
      <w:divBdr>
        <w:top w:val="none" w:sz="0" w:space="0" w:color="auto"/>
        <w:left w:val="none" w:sz="0" w:space="0" w:color="auto"/>
        <w:bottom w:val="none" w:sz="0" w:space="0" w:color="auto"/>
        <w:right w:val="none" w:sz="0" w:space="0" w:color="auto"/>
      </w:divBdr>
    </w:div>
    <w:div w:id="533730189">
      <w:bodyDiv w:val="1"/>
      <w:marLeft w:val="0"/>
      <w:marRight w:val="0"/>
      <w:marTop w:val="0"/>
      <w:marBottom w:val="0"/>
      <w:divBdr>
        <w:top w:val="none" w:sz="0" w:space="0" w:color="auto"/>
        <w:left w:val="none" w:sz="0" w:space="0" w:color="auto"/>
        <w:bottom w:val="none" w:sz="0" w:space="0" w:color="auto"/>
        <w:right w:val="none" w:sz="0" w:space="0" w:color="auto"/>
      </w:divBdr>
    </w:div>
    <w:div w:id="537937345">
      <w:bodyDiv w:val="1"/>
      <w:marLeft w:val="0"/>
      <w:marRight w:val="0"/>
      <w:marTop w:val="0"/>
      <w:marBottom w:val="0"/>
      <w:divBdr>
        <w:top w:val="none" w:sz="0" w:space="0" w:color="auto"/>
        <w:left w:val="none" w:sz="0" w:space="0" w:color="auto"/>
        <w:bottom w:val="none" w:sz="0" w:space="0" w:color="auto"/>
        <w:right w:val="none" w:sz="0" w:space="0" w:color="auto"/>
      </w:divBdr>
    </w:div>
    <w:div w:id="554707345">
      <w:bodyDiv w:val="1"/>
      <w:marLeft w:val="0"/>
      <w:marRight w:val="0"/>
      <w:marTop w:val="0"/>
      <w:marBottom w:val="0"/>
      <w:divBdr>
        <w:top w:val="none" w:sz="0" w:space="0" w:color="auto"/>
        <w:left w:val="none" w:sz="0" w:space="0" w:color="auto"/>
        <w:bottom w:val="none" w:sz="0" w:space="0" w:color="auto"/>
        <w:right w:val="none" w:sz="0" w:space="0" w:color="auto"/>
      </w:divBdr>
    </w:div>
    <w:div w:id="557398792">
      <w:bodyDiv w:val="1"/>
      <w:marLeft w:val="0"/>
      <w:marRight w:val="0"/>
      <w:marTop w:val="0"/>
      <w:marBottom w:val="0"/>
      <w:divBdr>
        <w:top w:val="none" w:sz="0" w:space="0" w:color="auto"/>
        <w:left w:val="none" w:sz="0" w:space="0" w:color="auto"/>
        <w:bottom w:val="none" w:sz="0" w:space="0" w:color="auto"/>
        <w:right w:val="none" w:sz="0" w:space="0" w:color="auto"/>
      </w:divBdr>
    </w:div>
    <w:div w:id="574628630">
      <w:bodyDiv w:val="1"/>
      <w:marLeft w:val="0"/>
      <w:marRight w:val="0"/>
      <w:marTop w:val="0"/>
      <w:marBottom w:val="0"/>
      <w:divBdr>
        <w:top w:val="none" w:sz="0" w:space="0" w:color="auto"/>
        <w:left w:val="none" w:sz="0" w:space="0" w:color="auto"/>
        <w:bottom w:val="none" w:sz="0" w:space="0" w:color="auto"/>
        <w:right w:val="none" w:sz="0" w:space="0" w:color="auto"/>
      </w:divBdr>
    </w:div>
    <w:div w:id="592860553">
      <w:bodyDiv w:val="1"/>
      <w:marLeft w:val="0"/>
      <w:marRight w:val="0"/>
      <w:marTop w:val="0"/>
      <w:marBottom w:val="0"/>
      <w:divBdr>
        <w:top w:val="none" w:sz="0" w:space="0" w:color="auto"/>
        <w:left w:val="none" w:sz="0" w:space="0" w:color="auto"/>
        <w:bottom w:val="none" w:sz="0" w:space="0" w:color="auto"/>
        <w:right w:val="none" w:sz="0" w:space="0" w:color="auto"/>
      </w:divBdr>
    </w:div>
    <w:div w:id="598832440">
      <w:bodyDiv w:val="1"/>
      <w:marLeft w:val="0"/>
      <w:marRight w:val="0"/>
      <w:marTop w:val="0"/>
      <w:marBottom w:val="0"/>
      <w:divBdr>
        <w:top w:val="none" w:sz="0" w:space="0" w:color="auto"/>
        <w:left w:val="none" w:sz="0" w:space="0" w:color="auto"/>
        <w:bottom w:val="none" w:sz="0" w:space="0" w:color="auto"/>
        <w:right w:val="none" w:sz="0" w:space="0" w:color="auto"/>
      </w:divBdr>
    </w:div>
    <w:div w:id="603003139">
      <w:bodyDiv w:val="1"/>
      <w:marLeft w:val="0"/>
      <w:marRight w:val="0"/>
      <w:marTop w:val="0"/>
      <w:marBottom w:val="0"/>
      <w:divBdr>
        <w:top w:val="none" w:sz="0" w:space="0" w:color="auto"/>
        <w:left w:val="none" w:sz="0" w:space="0" w:color="auto"/>
        <w:bottom w:val="none" w:sz="0" w:space="0" w:color="auto"/>
        <w:right w:val="none" w:sz="0" w:space="0" w:color="auto"/>
      </w:divBdr>
      <w:divsChild>
        <w:div w:id="1831022279">
          <w:marLeft w:val="0"/>
          <w:marRight w:val="0"/>
          <w:marTop w:val="0"/>
          <w:marBottom w:val="0"/>
          <w:divBdr>
            <w:top w:val="single" w:sz="2" w:space="0" w:color="D9D9E3"/>
            <w:left w:val="single" w:sz="2" w:space="0" w:color="D9D9E3"/>
            <w:bottom w:val="single" w:sz="2" w:space="0" w:color="D9D9E3"/>
            <w:right w:val="single" w:sz="2" w:space="0" w:color="D9D9E3"/>
          </w:divBdr>
          <w:divsChild>
            <w:div w:id="1619482950">
              <w:marLeft w:val="0"/>
              <w:marRight w:val="0"/>
              <w:marTop w:val="100"/>
              <w:marBottom w:val="100"/>
              <w:divBdr>
                <w:top w:val="single" w:sz="2" w:space="0" w:color="D9D9E3"/>
                <w:left w:val="single" w:sz="2" w:space="0" w:color="D9D9E3"/>
                <w:bottom w:val="single" w:sz="2" w:space="0" w:color="D9D9E3"/>
                <w:right w:val="single" w:sz="2" w:space="0" w:color="D9D9E3"/>
              </w:divBdr>
              <w:divsChild>
                <w:div w:id="78254217">
                  <w:marLeft w:val="0"/>
                  <w:marRight w:val="0"/>
                  <w:marTop w:val="0"/>
                  <w:marBottom w:val="0"/>
                  <w:divBdr>
                    <w:top w:val="single" w:sz="2" w:space="0" w:color="D9D9E3"/>
                    <w:left w:val="single" w:sz="2" w:space="0" w:color="D9D9E3"/>
                    <w:bottom w:val="single" w:sz="2" w:space="0" w:color="D9D9E3"/>
                    <w:right w:val="single" w:sz="2" w:space="0" w:color="D9D9E3"/>
                  </w:divBdr>
                  <w:divsChild>
                    <w:div w:id="968122975">
                      <w:marLeft w:val="0"/>
                      <w:marRight w:val="0"/>
                      <w:marTop w:val="0"/>
                      <w:marBottom w:val="0"/>
                      <w:divBdr>
                        <w:top w:val="single" w:sz="2" w:space="0" w:color="D9D9E3"/>
                        <w:left w:val="single" w:sz="2" w:space="0" w:color="D9D9E3"/>
                        <w:bottom w:val="single" w:sz="2" w:space="0" w:color="D9D9E3"/>
                        <w:right w:val="single" w:sz="2" w:space="0" w:color="D9D9E3"/>
                      </w:divBdr>
                      <w:divsChild>
                        <w:div w:id="1569538010">
                          <w:marLeft w:val="0"/>
                          <w:marRight w:val="0"/>
                          <w:marTop w:val="0"/>
                          <w:marBottom w:val="0"/>
                          <w:divBdr>
                            <w:top w:val="single" w:sz="2" w:space="0" w:color="D9D9E3"/>
                            <w:left w:val="single" w:sz="2" w:space="0" w:color="D9D9E3"/>
                            <w:bottom w:val="single" w:sz="2" w:space="0" w:color="D9D9E3"/>
                            <w:right w:val="single" w:sz="2" w:space="0" w:color="D9D9E3"/>
                          </w:divBdr>
                          <w:divsChild>
                            <w:div w:id="1501233161">
                              <w:marLeft w:val="0"/>
                              <w:marRight w:val="0"/>
                              <w:marTop w:val="0"/>
                              <w:marBottom w:val="0"/>
                              <w:divBdr>
                                <w:top w:val="single" w:sz="2" w:space="0" w:color="D9D9E3"/>
                                <w:left w:val="single" w:sz="2" w:space="0" w:color="D9D9E3"/>
                                <w:bottom w:val="single" w:sz="2" w:space="0" w:color="D9D9E3"/>
                                <w:right w:val="single" w:sz="2" w:space="0" w:color="D9D9E3"/>
                              </w:divBdr>
                              <w:divsChild>
                                <w:div w:id="1155032277">
                                  <w:marLeft w:val="0"/>
                                  <w:marRight w:val="0"/>
                                  <w:marTop w:val="0"/>
                                  <w:marBottom w:val="0"/>
                                  <w:divBdr>
                                    <w:top w:val="single" w:sz="2" w:space="0" w:color="D9D9E3"/>
                                    <w:left w:val="single" w:sz="2" w:space="0" w:color="D9D9E3"/>
                                    <w:bottom w:val="single" w:sz="2" w:space="0" w:color="D9D9E3"/>
                                    <w:right w:val="single" w:sz="2" w:space="0" w:color="D9D9E3"/>
                                  </w:divBdr>
                                  <w:divsChild>
                                    <w:div w:id="10658776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606547040">
      <w:bodyDiv w:val="1"/>
      <w:marLeft w:val="0"/>
      <w:marRight w:val="0"/>
      <w:marTop w:val="0"/>
      <w:marBottom w:val="0"/>
      <w:divBdr>
        <w:top w:val="none" w:sz="0" w:space="0" w:color="auto"/>
        <w:left w:val="none" w:sz="0" w:space="0" w:color="auto"/>
        <w:bottom w:val="none" w:sz="0" w:space="0" w:color="auto"/>
        <w:right w:val="none" w:sz="0" w:space="0" w:color="auto"/>
      </w:divBdr>
    </w:div>
    <w:div w:id="618994947">
      <w:bodyDiv w:val="1"/>
      <w:marLeft w:val="0"/>
      <w:marRight w:val="0"/>
      <w:marTop w:val="0"/>
      <w:marBottom w:val="0"/>
      <w:divBdr>
        <w:top w:val="none" w:sz="0" w:space="0" w:color="auto"/>
        <w:left w:val="none" w:sz="0" w:space="0" w:color="auto"/>
        <w:bottom w:val="none" w:sz="0" w:space="0" w:color="auto"/>
        <w:right w:val="none" w:sz="0" w:space="0" w:color="auto"/>
      </w:divBdr>
    </w:div>
    <w:div w:id="624432102">
      <w:bodyDiv w:val="1"/>
      <w:marLeft w:val="0"/>
      <w:marRight w:val="0"/>
      <w:marTop w:val="0"/>
      <w:marBottom w:val="0"/>
      <w:divBdr>
        <w:top w:val="none" w:sz="0" w:space="0" w:color="auto"/>
        <w:left w:val="none" w:sz="0" w:space="0" w:color="auto"/>
        <w:bottom w:val="none" w:sz="0" w:space="0" w:color="auto"/>
        <w:right w:val="none" w:sz="0" w:space="0" w:color="auto"/>
      </w:divBdr>
    </w:div>
    <w:div w:id="644166268">
      <w:bodyDiv w:val="1"/>
      <w:marLeft w:val="0"/>
      <w:marRight w:val="0"/>
      <w:marTop w:val="0"/>
      <w:marBottom w:val="0"/>
      <w:divBdr>
        <w:top w:val="none" w:sz="0" w:space="0" w:color="auto"/>
        <w:left w:val="none" w:sz="0" w:space="0" w:color="auto"/>
        <w:bottom w:val="none" w:sz="0" w:space="0" w:color="auto"/>
        <w:right w:val="none" w:sz="0" w:space="0" w:color="auto"/>
      </w:divBdr>
    </w:div>
    <w:div w:id="653679620">
      <w:bodyDiv w:val="1"/>
      <w:marLeft w:val="0"/>
      <w:marRight w:val="0"/>
      <w:marTop w:val="0"/>
      <w:marBottom w:val="0"/>
      <w:divBdr>
        <w:top w:val="none" w:sz="0" w:space="0" w:color="auto"/>
        <w:left w:val="none" w:sz="0" w:space="0" w:color="auto"/>
        <w:bottom w:val="none" w:sz="0" w:space="0" w:color="auto"/>
        <w:right w:val="none" w:sz="0" w:space="0" w:color="auto"/>
      </w:divBdr>
    </w:div>
    <w:div w:id="658189445">
      <w:bodyDiv w:val="1"/>
      <w:marLeft w:val="0"/>
      <w:marRight w:val="0"/>
      <w:marTop w:val="0"/>
      <w:marBottom w:val="0"/>
      <w:divBdr>
        <w:top w:val="none" w:sz="0" w:space="0" w:color="auto"/>
        <w:left w:val="none" w:sz="0" w:space="0" w:color="auto"/>
        <w:bottom w:val="none" w:sz="0" w:space="0" w:color="auto"/>
        <w:right w:val="none" w:sz="0" w:space="0" w:color="auto"/>
      </w:divBdr>
    </w:div>
    <w:div w:id="659120123">
      <w:bodyDiv w:val="1"/>
      <w:marLeft w:val="0"/>
      <w:marRight w:val="0"/>
      <w:marTop w:val="0"/>
      <w:marBottom w:val="0"/>
      <w:divBdr>
        <w:top w:val="none" w:sz="0" w:space="0" w:color="auto"/>
        <w:left w:val="none" w:sz="0" w:space="0" w:color="auto"/>
        <w:bottom w:val="none" w:sz="0" w:space="0" w:color="auto"/>
        <w:right w:val="none" w:sz="0" w:space="0" w:color="auto"/>
      </w:divBdr>
    </w:div>
    <w:div w:id="661006630">
      <w:bodyDiv w:val="1"/>
      <w:marLeft w:val="0"/>
      <w:marRight w:val="0"/>
      <w:marTop w:val="0"/>
      <w:marBottom w:val="0"/>
      <w:divBdr>
        <w:top w:val="none" w:sz="0" w:space="0" w:color="auto"/>
        <w:left w:val="none" w:sz="0" w:space="0" w:color="auto"/>
        <w:bottom w:val="none" w:sz="0" w:space="0" w:color="auto"/>
        <w:right w:val="none" w:sz="0" w:space="0" w:color="auto"/>
      </w:divBdr>
    </w:div>
    <w:div w:id="668598406">
      <w:bodyDiv w:val="1"/>
      <w:marLeft w:val="0"/>
      <w:marRight w:val="0"/>
      <w:marTop w:val="0"/>
      <w:marBottom w:val="0"/>
      <w:divBdr>
        <w:top w:val="none" w:sz="0" w:space="0" w:color="auto"/>
        <w:left w:val="none" w:sz="0" w:space="0" w:color="auto"/>
        <w:bottom w:val="none" w:sz="0" w:space="0" w:color="auto"/>
        <w:right w:val="none" w:sz="0" w:space="0" w:color="auto"/>
      </w:divBdr>
    </w:div>
    <w:div w:id="678653444">
      <w:bodyDiv w:val="1"/>
      <w:marLeft w:val="0"/>
      <w:marRight w:val="0"/>
      <w:marTop w:val="0"/>
      <w:marBottom w:val="0"/>
      <w:divBdr>
        <w:top w:val="none" w:sz="0" w:space="0" w:color="auto"/>
        <w:left w:val="none" w:sz="0" w:space="0" w:color="auto"/>
        <w:bottom w:val="none" w:sz="0" w:space="0" w:color="auto"/>
        <w:right w:val="none" w:sz="0" w:space="0" w:color="auto"/>
      </w:divBdr>
    </w:div>
    <w:div w:id="682243200">
      <w:bodyDiv w:val="1"/>
      <w:marLeft w:val="0"/>
      <w:marRight w:val="0"/>
      <w:marTop w:val="0"/>
      <w:marBottom w:val="0"/>
      <w:divBdr>
        <w:top w:val="none" w:sz="0" w:space="0" w:color="auto"/>
        <w:left w:val="none" w:sz="0" w:space="0" w:color="auto"/>
        <w:bottom w:val="none" w:sz="0" w:space="0" w:color="auto"/>
        <w:right w:val="none" w:sz="0" w:space="0" w:color="auto"/>
      </w:divBdr>
    </w:div>
    <w:div w:id="696589723">
      <w:bodyDiv w:val="1"/>
      <w:marLeft w:val="0"/>
      <w:marRight w:val="0"/>
      <w:marTop w:val="0"/>
      <w:marBottom w:val="0"/>
      <w:divBdr>
        <w:top w:val="none" w:sz="0" w:space="0" w:color="auto"/>
        <w:left w:val="none" w:sz="0" w:space="0" w:color="auto"/>
        <w:bottom w:val="none" w:sz="0" w:space="0" w:color="auto"/>
        <w:right w:val="none" w:sz="0" w:space="0" w:color="auto"/>
      </w:divBdr>
    </w:div>
    <w:div w:id="709770415">
      <w:bodyDiv w:val="1"/>
      <w:marLeft w:val="0"/>
      <w:marRight w:val="0"/>
      <w:marTop w:val="0"/>
      <w:marBottom w:val="0"/>
      <w:divBdr>
        <w:top w:val="none" w:sz="0" w:space="0" w:color="auto"/>
        <w:left w:val="none" w:sz="0" w:space="0" w:color="auto"/>
        <w:bottom w:val="none" w:sz="0" w:space="0" w:color="auto"/>
        <w:right w:val="none" w:sz="0" w:space="0" w:color="auto"/>
      </w:divBdr>
    </w:div>
    <w:div w:id="722993218">
      <w:bodyDiv w:val="1"/>
      <w:marLeft w:val="0"/>
      <w:marRight w:val="0"/>
      <w:marTop w:val="0"/>
      <w:marBottom w:val="0"/>
      <w:divBdr>
        <w:top w:val="none" w:sz="0" w:space="0" w:color="auto"/>
        <w:left w:val="none" w:sz="0" w:space="0" w:color="auto"/>
        <w:bottom w:val="none" w:sz="0" w:space="0" w:color="auto"/>
        <w:right w:val="none" w:sz="0" w:space="0" w:color="auto"/>
      </w:divBdr>
    </w:div>
    <w:div w:id="732315304">
      <w:bodyDiv w:val="1"/>
      <w:marLeft w:val="0"/>
      <w:marRight w:val="0"/>
      <w:marTop w:val="0"/>
      <w:marBottom w:val="0"/>
      <w:divBdr>
        <w:top w:val="none" w:sz="0" w:space="0" w:color="auto"/>
        <w:left w:val="none" w:sz="0" w:space="0" w:color="auto"/>
        <w:bottom w:val="none" w:sz="0" w:space="0" w:color="auto"/>
        <w:right w:val="none" w:sz="0" w:space="0" w:color="auto"/>
      </w:divBdr>
    </w:div>
    <w:div w:id="762337445">
      <w:bodyDiv w:val="1"/>
      <w:marLeft w:val="0"/>
      <w:marRight w:val="0"/>
      <w:marTop w:val="0"/>
      <w:marBottom w:val="0"/>
      <w:divBdr>
        <w:top w:val="none" w:sz="0" w:space="0" w:color="auto"/>
        <w:left w:val="none" w:sz="0" w:space="0" w:color="auto"/>
        <w:bottom w:val="none" w:sz="0" w:space="0" w:color="auto"/>
        <w:right w:val="none" w:sz="0" w:space="0" w:color="auto"/>
      </w:divBdr>
    </w:div>
    <w:div w:id="774053819">
      <w:bodyDiv w:val="1"/>
      <w:marLeft w:val="0"/>
      <w:marRight w:val="0"/>
      <w:marTop w:val="0"/>
      <w:marBottom w:val="0"/>
      <w:divBdr>
        <w:top w:val="none" w:sz="0" w:space="0" w:color="auto"/>
        <w:left w:val="none" w:sz="0" w:space="0" w:color="auto"/>
        <w:bottom w:val="none" w:sz="0" w:space="0" w:color="auto"/>
        <w:right w:val="none" w:sz="0" w:space="0" w:color="auto"/>
      </w:divBdr>
    </w:div>
    <w:div w:id="784423833">
      <w:bodyDiv w:val="1"/>
      <w:marLeft w:val="0"/>
      <w:marRight w:val="0"/>
      <w:marTop w:val="0"/>
      <w:marBottom w:val="0"/>
      <w:divBdr>
        <w:top w:val="none" w:sz="0" w:space="0" w:color="auto"/>
        <w:left w:val="none" w:sz="0" w:space="0" w:color="auto"/>
        <w:bottom w:val="none" w:sz="0" w:space="0" w:color="auto"/>
        <w:right w:val="none" w:sz="0" w:space="0" w:color="auto"/>
      </w:divBdr>
    </w:div>
    <w:div w:id="793476396">
      <w:bodyDiv w:val="1"/>
      <w:marLeft w:val="0"/>
      <w:marRight w:val="0"/>
      <w:marTop w:val="0"/>
      <w:marBottom w:val="0"/>
      <w:divBdr>
        <w:top w:val="none" w:sz="0" w:space="0" w:color="auto"/>
        <w:left w:val="none" w:sz="0" w:space="0" w:color="auto"/>
        <w:bottom w:val="none" w:sz="0" w:space="0" w:color="auto"/>
        <w:right w:val="none" w:sz="0" w:space="0" w:color="auto"/>
      </w:divBdr>
    </w:div>
    <w:div w:id="799540305">
      <w:bodyDiv w:val="1"/>
      <w:marLeft w:val="0"/>
      <w:marRight w:val="0"/>
      <w:marTop w:val="0"/>
      <w:marBottom w:val="0"/>
      <w:divBdr>
        <w:top w:val="none" w:sz="0" w:space="0" w:color="auto"/>
        <w:left w:val="none" w:sz="0" w:space="0" w:color="auto"/>
        <w:bottom w:val="none" w:sz="0" w:space="0" w:color="auto"/>
        <w:right w:val="none" w:sz="0" w:space="0" w:color="auto"/>
      </w:divBdr>
    </w:div>
    <w:div w:id="815611346">
      <w:bodyDiv w:val="1"/>
      <w:marLeft w:val="0"/>
      <w:marRight w:val="0"/>
      <w:marTop w:val="0"/>
      <w:marBottom w:val="0"/>
      <w:divBdr>
        <w:top w:val="none" w:sz="0" w:space="0" w:color="auto"/>
        <w:left w:val="none" w:sz="0" w:space="0" w:color="auto"/>
        <w:bottom w:val="none" w:sz="0" w:space="0" w:color="auto"/>
        <w:right w:val="none" w:sz="0" w:space="0" w:color="auto"/>
      </w:divBdr>
    </w:div>
    <w:div w:id="824056186">
      <w:bodyDiv w:val="1"/>
      <w:marLeft w:val="0"/>
      <w:marRight w:val="0"/>
      <w:marTop w:val="0"/>
      <w:marBottom w:val="0"/>
      <w:divBdr>
        <w:top w:val="none" w:sz="0" w:space="0" w:color="auto"/>
        <w:left w:val="none" w:sz="0" w:space="0" w:color="auto"/>
        <w:bottom w:val="none" w:sz="0" w:space="0" w:color="auto"/>
        <w:right w:val="none" w:sz="0" w:space="0" w:color="auto"/>
      </w:divBdr>
    </w:div>
    <w:div w:id="844978464">
      <w:bodyDiv w:val="1"/>
      <w:marLeft w:val="0"/>
      <w:marRight w:val="0"/>
      <w:marTop w:val="0"/>
      <w:marBottom w:val="0"/>
      <w:divBdr>
        <w:top w:val="none" w:sz="0" w:space="0" w:color="auto"/>
        <w:left w:val="none" w:sz="0" w:space="0" w:color="auto"/>
        <w:bottom w:val="none" w:sz="0" w:space="0" w:color="auto"/>
        <w:right w:val="none" w:sz="0" w:space="0" w:color="auto"/>
      </w:divBdr>
    </w:div>
    <w:div w:id="915629162">
      <w:bodyDiv w:val="1"/>
      <w:marLeft w:val="0"/>
      <w:marRight w:val="0"/>
      <w:marTop w:val="0"/>
      <w:marBottom w:val="0"/>
      <w:divBdr>
        <w:top w:val="none" w:sz="0" w:space="0" w:color="auto"/>
        <w:left w:val="none" w:sz="0" w:space="0" w:color="auto"/>
        <w:bottom w:val="none" w:sz="0" w:space="0" w:color="auto"/>
        <w:right w:val="none" w:sz="0" w:space="0" w:color="auto"/>
      </w:divBdr>
    </w:div>
    <w:div w:id="916134329">
      <w:bodyDiv w:val="1"/>
      <w:marLeft w:val="0"/>
      <w:marRight w:val="0"/>
      <w:marTop w:val="0"/>
      <w:marBottom w:val="0"/>
      <w:divBdr>
        <w:top w:val="none" w:sz="0" w:space="0" w:color="auto"/>
        <w:left w:val="none" w:sz="0" w:space="0" w:color="auto"/>
        <w:bottom w:val="none" w:sz="0" w:space="0" w:color="auto"/>
        <w:right w:val="none" w:sz="0" w:space="0" w:color="auto"/>
      </w:divBdr>
    </w:div>
    <w:div w:id="932981700">
      <w:bodyDiv w:val="1"/>
      <w:marLeft w:val="0"/>
      <w:marRight w:val="0"/>
      <w:marTop w:val="0"/>
      <w:marBottom w:val="0"/>
      <w:divBdr>
        <w:top w:val="none" w:sz="0" w:space="0" w:color="auto"/>
        <w:left w:val="none" w:sz="0" w:space="0" w:color="auto"/>
        <w:bottom w:val="none" w:sz="0" w:space="0" w:color="auto"/>
        <w:right w:val="none" w:sz="0" w:space="0" w:color="auto"/>
      </w:divBdr>
    </w:div>
    <w:div w:id="995305593">
      <w:bodyDiv w:val="1"/>
      <w:marLeft w:val="0"/>
      <w:marRight w:val="0"/>
      <w:marTop w:val="0"/>
      <w:marBottom w:val="0"/>
      <w:divBdr>
        <w:top w:val="none" w:sz="0" w:space="0" w:color="auto"/>
        <w:left w:val="none" w:sz="0" w:space="0" w:color="auto"/>
        <w:bottom w:val="none" w:sz="0" w:space="0" w:color="auto"/>
        <w:right w:val="none" w:sz="0" w:space="0" w:color="auto"/>
      </w:divBdr>
    </w:div>
    <w:div w:id="1014458564">
      <w:bodyDiv w:val="1"/>
      <w:marLeft w:val="0"/>
      <w:marRight w:val="0"/>
      <w:marTop w:val="0"/>
      <w:marBottom w:val="0"/>
      <w:divBdr>
        <w:top w:val="none" w:sz="0" w:space="0" w:color="auto"/>
        <w:left w:val="none" w:sz="0" w:space="0" w:color="auto"/>
        <w:bottom w:val="none" w:sz="0" w:space="0" w:color="auto"/>
        <w:right w:val="none" w:sz="0" w:space="0" w:color="auto"/>
      </w:divBdr>
    </w:div>
    <w:div w:id="1021587251">
      <w:bodyDiv w:val="1"/>
      <w:marLeft w:val="0"/>
      <w:marRight w:val="0"/>
      <w:marTop w:val="0"/>
      <w:marBottom w:val="0"/>
      <w:divBdr>
        <w:top w:val="none" w:sz="0" w:space="0" w:color="auto"/>
        <w:left w:val="none" w:sz="0" w:space="0" w:color="auto"/>
        <w:bottom w:val="none" w:sz="0" w:space="0" w:color="auto"/>
        <w:right w:val="none" w:sz="0" w:space="0" w:color="auto"/>
      </w:divBdr>
    </w:div>
    <w:div w:id="1029524283">
      <w:bodyDiv w:val="1"/>
      <w:marLeft w:val="0"/>
      <w:marRight w:val="0"/>
      <w:marTop w:val="0"/>
      <w:marBottom w:val="0"/>
      <w:divBdr>
        <w:top w:val="none" w:sz="0" w:space="0" w:color="auto"/>
        <w:left w:val="none" w:sz="0" w:space="0" w:color="auto"/>
        <w:bottom w:val="none" w:sz="0" w:space="0" w:color="auto"/>
        <w:right w:val="none" w:sz="0" w:space="0" w:color="auto"/>
      </w:divBdr>
    </w:div>
    <w:div w:id="1030186258">
      <w:bodyDiv w:val="1"/>
      <w:marLeft w:val="0"/>
      <w:marRight w:val="0"/>
      <w:marTop w:val="0"/>
      <w:marBottom w:val="0"/>
      <w:divBdr>
        <w:top w:val="none" w:sz="0" w:space="0" w:color="auto"/>
        <w:left w:val="none" w:sz="0" w:space="0" w:color="auto"/>
        <w:bottom w:val="none" w:sz="0" w:space="0" w:color="auto"/>
        <w:right w:val="none" w:sz="0" w:space="0" w:color="auto"/>
      </w:divBdr>
    </w:div>
    <w:div w:id="1040086176">
      <w:bodyDiv w:val="1"/>
      <w:marLeft w:val="0"/>
      <w:marRight w:val="0"/>
      <w:marTop w:val="0"/>
      <w:marBottom w:val="0"/>
      <w:divBdr>
        <w:top w:val="none" w:sz="0" w:space="0" w:color="auto"/>
        <w:left w:val="none" w:sz="0" w:space="0" w:color="auto"/>
        <w:bottom w:val="none" w:sz="0" w:space="0" w:color="auto"/>
        <w:right w:val="none" w:sz="0" w:space="0" w:color="auto"/>
      </w:divBdr>
    </w:div>
    <w:div w:id="1046755545">
      <w:bodyDiv w:val="1"/>
      <w:marLeft w:val="0"/>
      <w:marRight w:val="0"/>
      <w:marTop w:val="0"/>
      <w:marBottom w:val="0"/>
      <w:divBdr>
        <w:top w:val="none" w:sz="0" w:space="0" w:color="auto"/>
        <w:left w:val="none" w:sz="0" w:space="0" w:color="auto"/>
        <w:bottom w:val="none" w:sz="0" w:space="0" w:color="auto"/>
        <w:right w:val="none" w:sz="0" w:space="0" w:color="auto"/>
      </w:divBdr>
    </w:div>
    <w:div w:id="1052189736">
      <w:bodyDiv w:val="1"/>
      <w:marLeft w:val="0"/>
      <w:marRight w:val="0"/>
      <w:marTop w:val="0"/>
      <w:marBottom w:val="0"/>
      <w:divBdr>
        <w:top w:val="none" w:sz="0" w:space="0" w:color="auto"/>
        <w:left w:val="none" w:sz="0" w:space="0" w:color="auto"/>
        <w:bottom w:val="none" w:sz="0" w:space="0" w:color="auto"/>
        <w:right w:val="none" w:sz="0" w:space="0" w:color="auto"/>
      </w:divBdr>
    </w:div>
    <w:div w:id="1072583749">
      <w:bodyDiv w:val="1"/>
      <w:marLeft w:val="0"/>
      <w:marRight w:val="0"/>
      <w:marTop w:val="0"/>
      <w:marBottom w:val="0"/>
      <w:divBdr>
        <w:top w:val="none" w:sz="0" w:space="0" w:color="auto"/>
        <w:left w:val="none" w:sz="0" w:space="0" w:color="auto"/>
        <w:bottom w:val="none" w:sz="0" w:space="0" w:color="auto"/>
        <w:right w:val="none" w:sz="0" w:space="0" w:color="auto"/>
      </w:divBdr>
    </w:div>
    <w:div w:id="1085804830">
      <w:bodyDiv w:val="1"/>
      <w:marLeft w:val="0"/>
      <w:marRight w:val="0"/>
      <w:marTop w:val="0"/>
      <w:marBottom w:val="0"/>
      <w:divBdr>
        <w:top w:val="none" w:sz="0" w:space="0" w:color="auto"/>
        <w:left w:val="none" w:sz="0" w:space="0" w:color="auto"/>
        <w:bottom w:val="none" w:sz="0" w:space="0" w:color="auto"/>
        <w:right w:val="none" w:sz="0" w:space="0" w:color="auto"/>
      </w:divBdr>
    </w:div>
    <w:div w:id="1092120043">
      <w:bodyDiv w:val="1"/>
      <w:marLeft w:val="0"/>
      <w:marRight w:val="0"/>
      <w:marTop w:val="0"/>
      <w:marBottom w:val="0"/>
      <w:divBdr>
        <w:top w:val="none" w:sz="0" w:space="0" w:color="auto"/>
        <w:left w:val="none" w:sz="0" w:space="0" w:color="auto"/>
        <w:bottom w:val="none" w:sz="0" w:space="0" w:color="auto"/>
        <w:right w:val="none" w:sz="0" w:space="0" w:color="auto"/>
      </w:divBdr>
    </w:div>
    <w:div w:id="1101413640">
      <w:bodyDiv w:val="1"/>
      <w:marLeft w:val="0"/>
      <w:marRight w:val="0"/>
      <w:marTop w:val="0"/>
      <w:marBottom w:val="0"/>
      <w:divBdr>
        <w:top w:val="none" w:sz="0" w:space="0" w:color="auto"/>
        <w:left w:val="none" w:sz="0" w:space="0" w:color="auto"/>
        <w:bottom w:val="none" w:sz="0" w:space="0" w:color="auto"/>
        <w:right w:val="none" w:sz="0" w:space="0" w:color="auto"/>
      </w:divBdr>
    </w:div>
    <w:div w:id="1101418012">
      <w:bodyDiv w:val="1"/>
      <w:marLeft w:val="0"/>
      <w:marRight w:val="0"/>
      <w:marTop w:val="0"/>
      <w:marBottom w:val="0"/>
      <w:divBdr>
        <w:top w:val="none" w:sz="0" w:space="0" w:color="auto"/>
        <w:left w:val="none" w:sz="0" w:space="0" w:color="auto"/>
        <w:bottom w:val="none" w:sz="0" w:space="0" w:color="auto"/>
        <w:right w:val="none" w:sz="0" w:space="0" w:color="auto"/>
      </w:divBdr>
    </w:div>
    <w:div w:id="1103110300">
      <w:bodyDiv w:val="1"/>
      <w:marLeft w:val="0"/>
      <w:marRight w:val="0"/>
      <w:marTop w:val="0"/>
      <w:marBottom w:val="0"/>
      <w:divBdr>
        <w:top w:val="none" w:sz="0" w:space="0" w:color="auto"/>
        <w:left w:val="none" w:sz="0" w:space="0" w:color="auto"/>
        <w:bottom w:val="none" w:sz="0" w:space="0" w:color="auto"/>
        <w:right w:val="none" w:sz="0" w:space="0" w:color="auto"/>
      </w:divBdr>
    </w:div>
    <w:div w:id="1120761834">
      <w:bodyDiv w:val="1"/>
      <w:marLeft w:val="0"/>
      <w:marRight w:val="0"/>
      <w:marTop w:val="0"/>
      <w:marBottom w:val="0"/>
      <w:divBdr>
        <w:top w:val="none" w:sz="0" w:space="0" w:color="auto"/>
        <w:left w:val="none" w:sz="0" w:space="0" w:color="auto"/>
        <w:bottom w:val="none" w:sz="0" w:space="0" w:color="auto"/>
        <w:right w:val="none" w:sz="0" w:space="0" w:color="auto"/>
      </w:divBdr>
    </w:div>
    <w:div w:id="1137845167">
      <w:bodyDiv w:val="1"/>
      <w:marLeft w:val="0"/>
      <w:marRight w:val="0"/>
      <w:marTop w:val="0"/>
      <w:marBottom w:val="0"/>
      <w:divBdr>
        <w:top w:val="none" w:sz="0" w:space="0" w:color="auto"/>
        <w:left w:val="none" w:sz="0" w:space="0" w:color="auto"/>
        <w:bottom w:val="none" w:sz="0" w:space="0" w:color="auto"/>
        <w:right w:val="none" w:sz="0" w:space="0" w:color="auto"/>
      </w:divBdr>
    </w:div>
    <w:div w:id="1144543303">
      <w:bodyDiv w:val="1"/>
      <w:marLeft w:val="0"/>
      <w:marRight w:val="0"/>
      <w:marTop w:val="0"/>
      <w:marBottom w:val="0"/>
      <w:divBdr>
        <w:top w:val="none" w:sz="0" w:space="0" w:color="auto"/>
        <w:left w:val="none" w:sz="0" w:space="0" w:color="auto"/>
        <w:bottom w:val="none" w:sz="0" w:space="0" w:color="auto"/>
        <w:right w:val="none" w:sz="0" w:space="0" w:color="auto"/>
      </w:divBdr>
    </w:div>
    <w:div w:id="1147669533">
      <w:bodyDiv w:val="1"/>
      <w:marLeft w:val="0"/>
      <w:marRight w:val="0"/>
      <w:marTop w:val="0"/>
      <w:marBottom w:val="0"/>
      <w:divBdr>
        <w:top w:val="none" w:sz="0" w:space="0" w:color="auto"/>
        <w:left w:val="none" w:sz="0" w:space="0" w:color="auto"/>
        <w:bottom w:val="none" w:sz="0" w:space="0" w:color="auto"/>
        <w:right w:val="none" w:sz="0" w:space="0" w:color="auto"/>
      </w:divBdr>
    </w:div>
    <w:div w:id="1152017815">
      <w:bodyDiv w:val="1"/>
      <w:marLeft w:val="0"/>
      <w:marRight w:val="0"/>
      <w:marTop w:val="0"/>
      <w:marBottom w:val="0"/>
      <w:divBdr>
        <w:top w:val="none" w:sz="0" w:space="0" w:color="auto"/>
        <w:left w:val="none" w:sz="0" w:space="0" w:color="auto"/>
        <w:bottom w:val="none" w:sz="0" w:space="0" w:color="auto"/>
        <w:right w:val="none" w:sz="0" w:space="0" w:color="auto"/>
      </w:divBdr>
    </w:div>
    <w:div w:id="1165516957">
      <w:bodyDiv w:val="1"/>
      <w:marLeft w:val="0"/>
      <w:marRight w:val="0"/>
      <w:marTop w:val="0"/>
      <w:marBottom w:val="0"/>
      <w:divBdr>
        <w:top w:val="none" w:sz="0" w:space="0" w:color="auto"/>
        <w:left w:val="none" w:sz="0" w:space="0" w:color="auto"/>
        <w:bottom w:val="none" w:sz="0" w:space="0" w:color="auto"/>
        <w:right w:val="none" w:sz="0" w:space="0" w:color="auto"/>
      </w:divBdr>
    </w:div>
    <w:div w:id="1169054833">
      <w:bodyDiv w:val="1"/>
      <w:marLeft w:val="0"/>
      <w:marRight w:val="0"/>
      <w:marTop w:val="0"/>
      <w:marBottom w:val="0"/>
      <w:divBdr>
        <w:top w:val="none" w:sz="0" w:space="0" w:color="auto"/>
        <w:left w:val="none" w:sz="0" w:space="0" w:color="auto"/>
        <w:bottom w:val="none" w:sz="0" w:space="0" w:color="auto"/>
        <w:right w:val="none" w:sz="0" w:space="0" w:color="auto"/>
      </w:divBdr>
    </w:div>
    <w:div w:id="1203401300">
      <w:bodyDiv w:val="1"/>
      <w:marLeft w:val="0"/>
      <w:marRight w:val="0"/>
      <w:marTop w:val="0"/>
      <w:marBottom w:val="0"/>
      <w:divBdr>
        <w:top w:val="none" w:sz="0" w:space="0" w:color="auto"/>
        <w:left w:val="none" w:sz="0" w:space="0" w:color="auto"/>
        <w:bottom w:val="none" w:sz="0" w:space="0" w:color="auto"/>
        <w:right w:val="none" w:sz="0" w:space="0" w:color="auto"/>
      </w:divBdr>
      <w:divsChild>
        <w:div w:id="239601163">
          <w:marLeft w:val="0"/>
          <w:marRight w:val="0"/>
          <w:marTop w:val="0"/>
          <w:marBottom w:val="0"/>
          <w:divBdr>
            <w:top w:val="single" w:sz="2" w:space="0" w:color="D9D9E3"/>
            <w:left w:val="single" w:sz="2" w:space="0" w:color="D9D9E3"/>
            <w:bottom w:val="single" w:sz="2" w:space="0" w:color="D9D9E3"/>
            <w:right w:val="single" w:sz="2" w:space="0" w:color="D9D9E3"/>
          </w:divBdr>
          <w:divsChild>
            <w:div w:id="1106583031">
              <w:marLeft w:val="0"/>
              <w:marRight w:val="0"/>
              <w:marTop w:val="100"/>
              <w:marBottom w:val="100"/>
              <w:divBdr>
                <w:top w:val="single" w:sz="2" w:space="0" w:color="D9D9E3"/>
                <w:left w:val="single" w:sz="2" w:space="0" w:color="D9D9E3"/>
                <w:bottom w:val="single" w:sz="2" w:space="0" w:color="D9D9E3"/>
                <w:right w:val="single" w:sz="2" w:space="0" w:color="D9D9E3"/>
              </w:divBdr>
              <w:divsChild>
                <w:div w:id="1324969606">
                  <w:marLeft w:val="0"/>
                  <w:marRight w:val="0"/>
                  <w:marTop w:val="0"/>
                  <w:marBottom w:val="0"/>
                  <w:divBdr>
                    <w:top w:val="single" w:sz="2" w:space="0" w:color="D9D9E3"/>
                    <w:left w:val="single" w:sz="2" w:space="0" w:color="D9D9E3"/>
                    <w:bottom w:val="single" w:sz="2" w:space="0" w:color="D9D9E3"/>
                    <w:right w:val="single" w:sz="2" w:space="0" w:color="D9D9E3"/>
                  </w:divBdr>
                  <w:divsChild>
                    <w:div w:id="1360278096">
                      <w:marLeft w:val="0"/>
                      <w:marRight w:val="0"/>
                      <w:marTop w:val="0"/>
                      <w:marBottom w:val="0"/>
                      <w:divBdr>
                        <w:top w:val="single" w:sz="2" w:space="0" w:color="D9D9E3"/>
                        <w:left w:val="single" w:sz="2" w:space="0" w:color="D9D9E3"/>
                        <w:bottom w:val="single" w:sz="2" w:space="0" w:color="D9D9E3"/>
                        <w:right w:val="single" w:sz="2" w:space="0" w:color="D9D9E3"/>
                      </w:divBdr>
                      <w:divsChild>
                        <w:div w:id="2069692648">
                          <w:marLeft w:val="0"/>
                          <w:marRight w:val="0"/>
                          <w:marTop w:val="0"/>
                          <w:marBottom w:val="0"/>
                          <w:divBdr>
                            <w:top w:val="single" w:sz="2" w:space="0" w:color="D9D9E3"/>
                            <w:left w:val="single" w:sz="2" w:space="0" w:color="D9D9E3"/>
                            <w:bottom w:val="single" w:sz="2" w:space="0" w:color="D9D9E3"/>
                            <w:right w:val="single" w:sz="2" w:space="0" w:color="D9D9E3"/>
                          </w:divBdr>
                          <w:divsChild>
                            <w:div w:id="1948081465">
                              <w:marLeft w:val="0"/>
                              <w:marRight w:val="0"/>
                              <w:marTop w:val="0"/>
                              <w:marBottom w:val="0"/>
                              <w:divBdr>
                                <w:top w:val="single" w:sz="2" w:space="0" w:color="D9D9E3"/>
                                <w:left w:val="single" w:sz="2" w:space="0" w:color="D9D9E3"/>
                                <w:bottom w:val="single" w:sz="2" w:space="0" w:color="D9D9E3"/>
                                <w:right w:val="single" w:sz="2" w:space="0" w:color="D9D9E3"/>
                              </w:divBdr>
                              <w:divsChild>
                                <w:div w:id="356859000">
                                  <w:marLeft w:val="0"/>
                                  <w:marRight w:val="0"/>
                                  <w:marTop w:val="0"/>
                                  <w:marBottom w:val="0"/>
                                  <w:divBdr>
                                    <w:top w:val="single" w:sz="2" w:space="0" w:color="D9D9E3"/>
                                    <w:left w:val="single" w:sz="2" w:space="0" w:color="D9D9E3"/>
                                    <w:bottom w:val="single" w:sz="2" w:space="0" w:color="D9D9E3"/>
                                    <w:right w:val="single" w:sz="2" w:space="0" w:color="D9D9E3"/>
                                  </w:divBdr>
                                  <w:divsChild>
                                    <w:div w:id="15413573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209681130">
      <w:bodyDiv w:val="1"/>
      <w:marLeft w:val="0"/>
      <w:marRight w:val="0"/>
      <w:marTop w:val="0"/>
      <w:marBottom w:val="0"/>
      <w:divBdr>
        <w:top w:val="none" w:sz="0" w:space="0" w:color="auto"/>
        <w:left w:val="none" w:sz="0" w:space="0" w:color="auto"/>
        <w:bottom w:val="none" w:sz="0" w:space="0" w:color="auto"/>
        <w:right w:val="none" w:sz="0" w:space="0" w:color="auto"/>
      </w:divBdr>
    </w:div>
    <w:div w:id="1213731721">
      <w:bodyDiv w:val="1"/>
      <w:marLeft w:val="0"/>
      <w:marRight w:val="0"/>
      <w:marTop w:val="0"/>
      <w:marBottom w:val="0"/>
      <w:divBdr>
        <w:top w:val="none" w:sz="0" w:space="0" w:color="auto"/>
        <w:left w:val="none" w:sz="0" w:space="0" w:color="auto"/>
        <w:bottom w:val="none" w:sz="0" w:space="0" w:color="auto"/>
        <w:right w:val="none" w:sz="0" w:space="0" w:color="auto"/>
      </w:divBdr>
    </w:div>
    <w:div w:id="1223369448">
      <w:bodyDiv w:val="1"/>
      <w:marLeft w:val="0"/>
      <w:marRight w:val="0"/>
      <w:marTop w:val="0"/>
      <w:marBottom w:val="0"/>
      <w:divBdr>
        <w:top w:val="none" w:sz="0" w:space="0" w:color="auto"/>
        <w:left w:val="none" w:sz="0" w:space="0" w:color="auto"/>
        <w:bottom w:val="none" w:sz="0" w:space="0" w:color="auto"/>
        <w:right w:val="none" w:sz="0" w:space="0" w:color="auto"/>
      </w:divBdr>
    </w:div>
    <w:div w:id="1253053225">
      <w:bodyDiv w:val="1"/>
      <w:marLeft w:val="0"/>
      <w:marRight w:val="0"/>
      <w:marTop w:val="0"/>
      <w:marBottom w:val="0"/>
      <w:divBdr>
        <w:top w:val="none" w:sz="0" w:space="0" w:color="auto"/>
        <w:left w:val="none" w:sz="0" w:space="0" w:color="auto"/>
        <w:bottom w:val="none" w:sz="0" w:space="0" w:color="auto"/>
        <w:right w:val="none" w:sz="0" w:space="0" w:color="auto"/>
      </w:divBdr>
    </w:div>
    <w:div w:id="1263607262">
      <w:bodyDiv w:val="1"/>
      <w:marLeft w:val="0"/>
      <w:marRight w:val="0"/>
      <w:marTop w:val="0"/>
      <w:marBottom w:val="0"/>
      <w:divBdr>
        <w:top w:val="none" w:sz="0" w:space="0" w:color="auto"/>
        <w:left w:val="none" w:sz="0" w:space="0" w:color="auto"/>
        <w:bottom w:val="none" w:sz="0" w:space="0" w:color="auto"/>
        <w:right w:val="none" w:sz="0" w:space="0" w:color="auto"/>
      </w:divBdr>
    </w:div>
    <w:div w:id="1275867372">
      <w:bodyDiv w:val="1"/>
      <w:marLeft w:val="0"/>
      <w:marRight w:val="0"/>
      <w:marTop w:val="0"/>
      <w:marBottom w:val="0"/>
      <w:divBdr>
        <w:top w:val="none" w:sz="0" w:space="0" w:color="auto"/>
        <w:left w:val="none" w:sz="0" w:space="0" w:color="auto"/>
        <w:bottom w:val="none" w:sz="0" w:space="0" w:color="auto"/>
        <w:right w:val="none" w:sz="0" w:space="0" w:color="auto"/>
      </w:divBdr>
    </w:div>
    <w:div w:id="1284995747">
      <w:bodyDiv w:val="1"/>
      <w:marLeft w:val="0"/>
      <w:marRight w:val="0"/>
      <w:marTop w:val="0"/>
      <w:marBottom w:val="0"/>
      <w:divBdr>
        <w:top w:val="none" w:sz="0" w:space="0" w:color="auto"/>
        <w:left w:val="none" w:sz="0" w:space="0" w:color="auto"/>
        <w:bottom w:val="none" w:sz="0" w:space="0" w:color="auto"/>
        <w:right w:val="none" w:sz="0" w:space="0" w:color="auto"/>
      </w:divBdr>
    </w:div>
    <w:div w:id="1287783368">
      <w:bodyDiv w:val="1"/>
      <w:marLeft w:val="0"/>
      <w:marRight w:val="0"/>
      <w:marTop w:val="0"/>
      <w:marBottom w:val="0"/>
      <w:divBdr>
        <w:top w:val="none" w:sz="0" w:space="0" w:color="auto"/>
        <w:left w:val="none" w:sz="0" w:space="0" w:color="auto"/>
        <w:bottom w:val="none" w:sz="0" w:space="0" w:color="auto"/>
        <w:right w:val="none" w:sz="0" w:space="0" w:color="auto"/>
      </w:divBdr>
    </w:div>
    <w:div w:id="1288203445">
      <w:bodyDiv w:val="1"/>
      <w:marLeft w:val="0"/>
      <w:marRight w:val="0"/>
      <w:marTop w:val="0"/>
      <w:marBottom w:val="0"/>
      <w:divBdr>
        <w:top w:val="none" w:sz="0" w:space="0" w:color="auto"/>
        <w:left w:val="none" w:sz="0" w:space="0" w:color="auto"/>
        <w:bottom w:val="none" w:sz="0" w:space="0" w:color="auto"/>
        <w:right w:val="none" w:sz="0" w:space="0" w:color="auto"/>
      </w:divBdr>
    </w:div>
    <w:div w:id="1295402098">
      <w:bodyDiv w:val="1"/>
      <w:marLeft w:val="0"/>
      <w:marRight w:val="0"/>
      <w:marTop w:val="0"/>
      <w:marBottom w:val="0"/>
      <w:divBdr>
        <w:top w:val="none" w:sz="0" w:space="0" w:color="auto"/>
        <w:left w:val="none" w:sz="0" w:space="0" w:color="auto"/>
        <w:bottom w:val="none" w:sz="0" w:space="0" w:color="auto"/>
        <w:right w:val="none" w:sz="0" w:space="0" w:color="auto"/>
      </w:divBdr>
    </w:div>
    <w:div w:id="1297953281">
      <w:bodyDiv w:val="1"/>
      <w:marLeft w:val="0"/>
      <w:marRight w:val="0"/>
      <w:marTop w:val="0"/>
      <w:marBottom w:val="0"/>
      <w:divBdr>
        <w:top w:val="none" w:sz="0" w:space="0" w:color="auto"/>
        <w:left w:val="none" w:sz="0" w:space="0" w:color="auto"/>
        <w:bottom w:val="none" w:sz="0" w:space="0" w:color="auto"/>
        <w:right w:val="none" w:sz="0" w:space="0" w:color="auto"/>
      </w:divBdr>
    </w:div>
    <w:div w:id="1314288209">
      <w:bodyDiv w:val="1"/>
      <w:marLeft w:val="0"/>
      <w:marRight w:val="0"/>
      <w:marTop w:val="0"/>
      <w:marBottom w:val="0"/>
      <w:divBdr>
        <w:top w:val="none" w:sz="0" w:space="0" w:color="auto"/>
        <w:left w:val="none" w:sz="0" w:space="0" w:color="auto"/>
        <w:bottom w:val="none" w:sz="0" w:space="0" w:color="auto"/>
        <w:right w:val="none" w:sz="0" w:space="0" w:color="auto"/>
      </w:divBdr>
    </w:div>
    <w:div w:id="1328510851">
      <w:bodyDiv w:val="1"/>
      <w:marLeft w:val="0"/>
      <w:marRight w:val="0"/>
      <w:marTop w:val="0"/>
      <w:marBottom w:val="0"/>
      <w:divBdr>
        <w:top w:val="none" w:sz="0" w:space="0" w:color="auto"/>
        <w:left w:val="none" w:sz="0" w:space="0" w:color="auto"/>
        <w:bottom w:val="none" w:sz="0" w:space="0" w:color="auto"/>
        <w:right w:val="none" w:sz="0" w:space="0" w:color="auto"/>
      </w:divBdr>
    </w:div>
    <w:div w:id="1331175395">
      <w:bodyDiv w:val="1"/>
      <w:marLeft w:val="0"/>
      <w:marRight w:val="0"/>
      <w:marTop w:val="0"/>
      <w:marBottom w:val="0"/>
      <w:divBdr>
        <w:top w:val="none" w:sz="0" w:space="0" w:color="auto"/>
        <w:left w:val="none" w:sz="0" w:space="0" w:color="auto"/>
        <w:bottom w:val="none" w:sz="0" w:space="0" w:color="auto"/>
        <w:right w:val="none" w:sz="0" w:space="0" w:color="auto"/>
      </w:divBdr>
    </w:div>
    <w:div w:id="1351028734">
      <w:bodyDiv w:val="1"/>
      <w:marLeft w:val="0"/>
      <w:marRight w:val="0"/>
      <w:marTop w:val="0"/>
      <w:marBottom w:val="0"/>
      <w:divBdr>
        <w:top w:val="none" w:sz="0" w:space="0" w:color="auto"/>
        <w:left w:val="none" w:sz="0" w:space="0" w:color="auto"/>
        <w:bottom w:val="none" w:sz="0" w:space="0" w:color="auto"/>
        <w:right w:val="none" w:sz="0" w:space="0" w:color="auto"/>
      </w:divBdr>
    </w:div>
    <w:div w:id="1361321794">
      <w:bodyDiv w:val="1"/>
      <w:marLeft w:val="0"/>
      <w:marRight w:val="0"/>
      <w:marTop w:val="0"/>
      <w:marBottom w:val="0"/>
      <w:divBdr>
        <w:top w:val="none" w:sz="0" w:space="0" w:color="auto"/>
        <w:left w:val="none" w:sz="0" w:space="0" w:color="auto"/>
        <w:bottom w:val="none" w:sz="0" w:space="0" w:color="auto"/>
        <w:right w:val="none" w:sz="0" w:space="0" w:color="auto"/>
      </w:divBdr>
    </w:div>
    <w:div w:id="1361474097">
      <w:bodyDiv w:val="1"/>
      <w:marLeft w:val="0"/>
      <w:marRight w:val="0"/>
      <w:marTop w:val="0"/>
      <w:marBottom w:val="0"/>
      <w:divBdr>
        <w:top w:val="none" w:sz="0" w:space="0" w:color="auto"/>
        <w:left w:val="none" w:sz="0" w:space="0" w:color="auto"/>
        <w:bottom w:val="none" w:sz="0" w:space="0" w:color="auto"/>
        <w:right w:val="none" w:sz="0" w:space="0" w:color="auto"/>
      </w:divBdr>
    </w:div>
    <w:div w:id="1379091294">
      <w:bodyDiv w:val="1"/>
      <w:marLeft w:val="0"/>
      <w:marRight w:val="0"/>
      <w:marTop w:val="0"/>
      <w:marBottom w:val="0"/>
      <w:divBdr>
        <w:top w:val="none" w:sz="0" w:space="0" w:color="auto"/>
        <w:left w:val="none" w:sz="0" w:space="0" w:color="auto"/>
        <w:bottom w:val="none" w:sz="0" w:space="0" w:color="auto"/>
        <w:right w:val="none" w:sz="0" w:space="0" w:color="auto"/>
      </w:divBdr>
    </w:div>
    <w:div w:id="1384134374">
      <w:bodyDiv w:val="1"/>
      <w:marLeft w:val="0"/>
      <w:marRight w:val="0"/>
      <w:marTop w:val="0"/>
      <w:marBottom w:val="0"/>
      <w:divBdr>
        <w:top w:val="none" w:sz="0" w:space="0" w:color="auto"/>
        <w:left w:val="none" w:sz="0" w:space="0" w:color="auto"/>
        <w:bottom w:val="none" w:sz="0" w:space="0" w:color="auto"/>
        <w:right w:val="none" w:sz="0" w:space="0" w:color="auto"/>
      </w:divBdr>
    </w:div>
    <w:div w:id="1387296133">
      <w:bodyDiv w:val="1"/>
      <w:marLeft w:val="0"/>
      <w:marRight w:val="0"/>
      <w:marTop w:val="0"/>
      <w:marBottom w:val="0"/>
      <w:divBdr>
        <w:top w:val="none" w:sz="0" w:space="0" w:color="auto"/>
        <w:left w:val="none" w:sz="0" w:space="0" w:color="auto"/>
        <w:bottom w:val="none" w:sz="0" w:space="0" w:color="auto"/>
        <w:right w:val="none" w:sz="0" w:space="0" w:color="auto"/>
      </w:divBdr>
    </w:div>
    <w:div w:id="1390573971">
      <w:bodyDiv w:val="1"/>
      <w:marLeft w:val="0"/>
      <w:marRight w:val="0"/>
      <w:marTop w:val="0"/>
      <w:marBottom w:val="0"/>
      <w:divBdr>
        <w:top w:val="none" w:sz="0" w:space="0" w:color="auto"/>
        <w:left w:val="none" w:sz="0" w:space="0" w:color="auto"/>
        <w:bottom w:val="none" w:sz="0" w:space="0" w:color="auto"/>
        <w:right w:val="none" w:sz="0" w:space="0" w:color="auto"/>
      </w:divBdr>
    </w:div>
    <w:div w:id="1402756320">
      <w:bodyDiv w:val="1"/>
      <w:marLeft w:val="0"/>
      <w:marRight w:val="0"/>
      <w:marTop w:val="0"/>
      <w:marBottom w:val="0"/>
      <w:divBdr>
        <w:top w:val="none" w:sz="0" w:space="0" w:color="auto"/>
        <w:left w:val="none" w:sz="0" w:space="0" w:color="auto"/>
        <w:bottom w:val="none" w:sz="0" w:space="0" w:color="auto"/>
        <w:right w:val="none" w:sz="0" w:space="0" w:color="auto"/>
      </w:divBdr>
    </w:div>
    <w:div w:id="1403599894">
      <w:bodyDiv w:val="1"/>
      <w:marLeft w:val="0"/>
      <w:marRight w:val="0"/>
      <w:marTop w:val="0"/>
      <w:marBottom w:val="0"/>
      <w:divBdr>
        <w:top w:val="none" w:sz="0" w:space="0" w:color="auto"/>
        <w:left w:val="none" w:sz="0" w:space="0" w:color="auto"/>
        <w:bottom w:val="none" w:sz="0" w:space="0" w:color="auto"/>
        <w:right w:val="none" w:sz="0" w:space="0" w:color="auto"/>
      </w:divBdr>
    </w:div>
    <w:div w:id="1405908470">
      <w:bodyDiv w:val="1"/>
      <w:marLeft w:val="0"/>
      <w:marRight w:val="0"/>
      <w:marTop w:val="0"/>
      <w:marBottom w:val="0"/>
      <w:divBdr>
        <w:top w:val="none" w:sz="0" w:space="0" w:color="auto"/>
        <w:left w:val="none" w:sz="0" w:space="0" w:color="auto"/>
        <w:bottom w:val="none" w:sz="0" w:space="0" w:color="auto"/>
        <w:right w:val="none" w:sz="0" w:space="0" w:color="auto"/>
      </w:divBdr>
    </w:div>
    <w:div w:id="1418675555">
      <w:bodyDiv w:val="1"/>
      <w:marLeft w:val="0"/>
      <w:marRight w:val="0"/>
      <w:marTop w:val="0"/>
      <w:marBottom w:val="0"/>
      <w:divBdr>
        <w:top w:val="none" w:sz="0" w:space="0" w:color="auto"/>
        <w:left w:val="none" w:sz="0" w:space="0" w:color="auto"/>
        <w:bottom w:val="none" w:sz="0" w:space="0" w:color="auto"/>
        <w:right w:val="none" w:sz="0" w:space="0" w:color="auto"/>
      </w:divBdr>
    </w:div>
    <w:div w:id="1420760269">
      <w:bodyDiv w:val="1"/>
      <w:marLeft w:val="0"/>
      <w:marRight w:val="0"/>
      <w:marTop w:val="0"/>
      <w:marBottom w:val="0"/>
      <w:divBdr>
        <w:top w:val="none" w:sz="0" w:space="0" w:color="auto"/>
        <w:left w:val="none" w:sz="0" w:space="0" w:color="auto"/>
        <w:bottom w:val="none" w:sz="0" w:space="0" w:color="auto"/>
        <w:right w:val="none" w:sz="0" w:space="0" w:color="auto"/>
      </w:divBdr>
    </w:div>
    <w:div w:id="1439137458">
      <w:bodyDiv w:val="1"/>
      <w:marLeft w:val="0"/>
      <w:marRight w:val="0"/>
      <w:marTop w:val="0"/>
      <w:marBottom w:val="0"/>
      <w:divBdr>
        <w:top w:val="none" w:sz="0" w:space="0" w:color="auto"/>
        <w:left w:val="none" w:sz="0" w:space="0" w:color="auto"/>
        <w:bottom w:val="none" w:sz="0" w:space="0" w:color="auto"/>
        <w:right w:val="none" w:sz="0" w:space="0" w:color="auto"/>
      </w:divBdr>
    </w:div>
    <w:div w:id="1450586172">
      <w:bodyDiv w:val="1"/>
      <w:marLeft w:val="0"/>
      <w:marRight w:val="0"/>
      <w:marTop w:val="0"/>
      <w:marBottom w:val="0"/>
      <w:divBdr>
        <w:top w:val="none" w:sz="0" w:space="0" w:color="auto"/>
        <w:left w:val="none" w:sz="0" w:space="0" w:color="auto"/>
        <w:bottom w:val="none" w:sz="0" w:space="0" w:color="auto"/>
        <w:right w:val="none" w:sz="0" w:space="0" w:color="auto"/>
      </w:divBdr>
      <w:divsChild>
        <w:div w:id="531578409">
          <w:marLeft w:val="0"/>
          <w:marRight w:val="0"/>
          <w:marTop w:val="0"/>
          <w:marBottom w:val="0"/>
          <w:divBdr>
            <w:top w:val="none" w:sz="0" w:space="0" w:color="auto"/>
            <w:left w:val="none" w:sz="0" w:space="0" w:color="auto"/>
            <w:bottom w:val="none" w:sz="0" w:space="0" w:color="auto"/>
            <w:right w:val="none" w:sz="0" w:space="0" w:color="auto"/>
          </w:divBdr>
        </w:div>
        <w:div w:id="1068116234">
          <w:marLeft w:val="0"/>
          <w:marRight w:val="0"/>
          <w:marTop w:val="0"/>
          <w:marBottom w:val="0"/>
          <w:divBdr>
            <w:top w:val="single" w:sz="2" w:space="0" w:color="D9D9E3"/>
            <w:left w:val="single" w:sz="2" w:space="0" w:color="D9D9E3"/>
            <w:bottom w:val="single" w:sz="2" w:space="0" w:color="D9D9E3"/>
            <w:right w:val="single" w:sz="2" w:space="0" w:color="D9D9E3"/>
          </w:divBdr>
          <w:divsChild>
            <w:div w:id="134957383">
              <w:marLeft w:val="0"/>
              <w:marRight w:val="0"/>
              <w:marTop w:val="0"/>
              <w:marBottom w:val="0"/>
              <w:divBdr>
                <w:top w:val="single" w:sz="2" w:space="0" w:color="D9D9E3"/>
                <w:left w:val="single" w:sz="2" w:space="0" w:color="D9D9E3"/>
                <w:bottom w:val="single" w:sz="2" w:space="0" w:color="D9D9E3"/>
                <w:right w:val="single" w:sz="2" w:space="0" w:color="D9D9E3"/>
              </w:divBdr>
              <w:divsChild>
                <w:div w:id="591593786">
                  <w:marLeft w:val="0"/>
                  <w:marRight w:val="0"/>
                  <w:marTop w:val="0"/>
                  <w:marBottom w:val="0"/>
                  <w:divBdr>
                    <w:top w:val="single" w:sz="2" w:space="0" w:color="D9D9E3"/>
                    <w:left w:val="single" w:sz="2" w:space="0" w:color="D9D9E3"/>
                    <w:bottom w:val="single" w:sz="2" w:space="0" w:color="D9D9E3"/>
                    <w:right w:val="single" w:sz="2" w:space="0" w:color="D9D9E3"/>
                  </w:divBdr>
                  <w:divsChild>
                    <w:div w:id="140272644">
                      <w:marLeft w:val="0"/>
                      <w:marRight w:val="0"/>
                      <w:marTop w:val="0"/>
                      <w:marBottom w:val="0"/>
                      <w:divBdr>
                        <w:top w:val="single" w:sz="2" w:space="0" w:color="D9D9E3"/>
                        <w:left w:val="single" w:sz="2" w:space="0" w:color="D9D9E3"/>
                        <w:bottom w:val="single" w:sz="2" w:space="0" w:color="D9D9E3"/>
                        <w:right w:val="single" w:sz="2" w:space="0" w:color="D9D9E3"/>
                      </w:divBdr>
                      <w:divsChild>
                        <w:div w:id="1931431411">
                          <w:marLeft w:val="0"/>
                          <w:marRight w:val="0"/>
                          <w:marTop w:val="0"/>
                          <w:marBottom w:val="0"/>
                          <w:divBdr>
                            <w:top w:val="single" w:sz="2" w:space="0" w:color="D9D9E3"/>
                            <w:left w:val="single" w:sz="2" w:space="0" w:color="D9D9E3"/>
                            <w:bottom w:val="single" w:sz="2" w:space="0" w:color="D9D9E3"/>
                            <w:right w:val="single" w:sz="2" w:space="0" w:color="D9D9E3"/>
                          </w:divBdr>
                          <w:divsChild>
                            <w:div w:id="2082486756">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840369">
                                  <w:marLeft w:val="0"/>
                                  <w:marRight w:val="0"/>
                                  <w:marTop w:val="0"/>
                                  <w:marBottom w:val="0"/>
                                  <w:divBdr>
                                    <w:top w:val="single" w:sz="2" w:space="0" w:color="D9D9E3"/>
                                    <w:left w:val="single" w:sz="2" w:space="0" w:color="D9D9E3"/>
                                    <w:bottom w:val="single" w:sz="2" w:space="0" w:color="D9D9E3"/>
                                    <w:right w:val="single" w:sz="2" w:space="0" w:color="D9D9E3"/>
                                  </w:divBdr>
                                  <w:divsChild>
                                    <w:div w:id="422842862">
                                      <w:marLeft w:val="0"/>
                                      <w:marRight w:val="0"/>
                                      <w:marTop w:val="0"/>
                                      <w:marBottom w:val="0"/>
                                      <w:divBdr>
                                        <w:top w:val="single" w:sz="2" w:space="0" w:color="D9D9E3"/>
                                        <w:left w:val="single" w:sz="2" w:space="0" w:color="D9D9E3"/>
                                        <w:bottom w:val="single" w:sz="2" w:space="0" w:color="D9D9E3"/>
                                        <w:right w:val="single" w:sz="2" w:space="0" w:color="D9D9E3"/>
                                      </w:divBdr>
                                      <w:divsChild>
                                        <w:div w:id="1377662698">
                                          <w:marLeft w:val="0"/>
                                          <w:marRight w:val="0"/>
                                          <w:marTop w:val="0"/>
                                          <w:marBottom w:val="0"/>
                                          <w:divBdr>
                                            <w:top w:val="single" w:sz="2" w:space="0" w:color="D9D9E3"/>
                                            <w:left w:val="single" w:sz="2" w:space="0" w:color="D9D9E3"/>
                                            <w:bottom w:val="single" w:sz="2" w:space="0" w:color="D9D9E3"/>
                                            <w:right w:val="single" w:sz="2" w:space="0" w:color="D9D9E3"/>
                                          </w:divBdr>
                                          <w:divsChild>
                                            <w:div w:id="1071078278">
                                              <w:marLeft w:val="0"/>
                                              <w:marRight w:val="0"/>
                                              <w:marTop w:val="0"/>
                                              <w:marBottom w:val="0"/>
                                              <w:divBdr>
                                                <w:top w:val="single" w:sz="2" w:space="0" w:color="D9D9E3"/>
                                                <w:left w:val="single" w:sz="2" w:space="0" w:color="D9D9E3"/>
                                                <w:bottom w:val="single" w:sz="2" w:space="0" w:color="D9D9E3"/>
                                                <w:right w:val="single" w:sz="2" w:space="0" w:color="D9D9E3"/>
                                              </w:divBdr>
                                              <w:divsChild>
                                                <w:div w:id="1995182903">
                                                  <w:marLeft w:val="0"/>
                                                  <w:marRight w:val="0"/>
                                                  <w:marTop w:val="0"/>
                                                  <w:marBottom w:val="0"/>
                                                  <w:divBdr>
                                                    <w:top w:val="single" w:sz="2" w:space="0" w:color="D9D9E3"/>
                                                    <w:left w:val="single" w:sz="2" w:space="0" w:color="D9D9E3"/>
                                                    <w:bottom w:val="single" w:sz="2" w:space="0" w:color="D9D9E3"/>
                                                    <w:right w:val="single" w:sz="2" w:space="0" w:color="D9D9E3"/>
                                                  </w:divBdr>
                                                  <w:divsChild>
                                                    <w:div w:id="17681141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464690597">
      <w:bodyDiv w:val="1"/>
      <w:marLeft w:val="0"/>
      <w:marRight w:val="0"/>
      <w:marTop w:val="0"/>
      <w:marBottom w:val="0"/>
      <w:divBdr>
        <w:top w:val="none" w:sz="0" w:space="0" w:color="auto"/>
        <w:left w:val="none" w:sz="0" w:space="0" w:color="auto"/>
        <w:bottom w:val="none" w:sz="0" w:space="0" w:color="auto"/>
        <w:right w:val="none" w:sz="0" w:space="0" w:color="auto"/>
      </w:divBdr>
    </w:div>
    <w:div w:id="1476144759">
      <w:bodyDiv w:val="1"/>
      <w:marLeft w:val="0"/>
      <w:marRight w:val="0"/>
      <w:marTop w:val="0"/>
      <w:marBottom w:val="0"/>
      <w:divBdr>
        <w:top w:val="none" w:sz="0" w:space="0" w:color="auto"/>
        <w:left w:val="none" w:sz="0" w:space="0" w:color="auto"/>
        <w:bottom w:val="none" w:sz="0" w:space="0" w:color="auto"/>
        <w:right w:val="none" w:sz="0" w:space="0" w:color="auto"/>
      </w:divBdr>
    </w:div>
    <w:div w:id="1476214872">
      <w:bodyDiv w:val="1"/>
      <w:marLeft w:val="0"/>
      <w:marRight w:val="0"/>
      <w:marTop w:val="0"/>
      <w:marBottom w:val="0"/>
      <w:divBdr>
        <w:top w:val="none" w:sz="0" w:space="0" w:color="auto"/>
        <w:left w:val="none" w:sz="0" w:space="0" w:color="auto"/>
        <w:bottom w:val="none" w:sz="0" w:space="0" w:color="auto"/>
        <w:right w:val="none" w:sz="0" w:space="0" w:color="auto"/>
      </w:divBdr>
    </w:div>
    <w:div w:id="1500385230">
      <w:bodyDiv w:val="1"/>
      <w:marLeft w:val="0"/>
      <w:marRight w:val="0"/>
      <w:marTop w:val="0"/>
      <w:marBottom w:val="0"/>
      <w:divBdr>
        <w:top w:val="none" w:sz="0" w:space="0" w:color="auto"/>
        <w:left w:val="none" w:sz="0" w:space="0" w:color="auto"/>
        <w:bottom w:val="none" w:sz="0" w:space="0" w:color="auto"/>
        <w:right w:val="none" w:sz="0" w:space="0" w:color="auto"/>
      </w:divBdr>
    </w:div>
    <w:div w:id="1508013704">
      <w:bodyDiv w:val="1"/>
      <w:marLeft w:val="0"/>
      <w:marRight w:val="0"/>
      <w:marTop w:val="0"/>
      <w:marBottom w:val="0"/>
      <w:divBdr>
        <w:top w:val="none" w:sz="0" w:space="0" w:color="auto"/>
        <w:left w:val="none" w:sz="0" w:space="0" w:color="auto"/>
        <w:bottom w:val="none" w:sz="0" w:space="0" w:color="auto"/>
        <w:right w:val="none" w:sz="0" w:space="0" w:color="auto"/>
      </w:divBdr>
    </w:div>
    <w:div w:id="1534420048">
      <w:bodyDiv w:val="1"/>
      <w:marLeft w:val="0"/>
      <w:marRight w:val="0"/>
      <w:marTop w:val="0"/>
      <w:marBottom w:val="0"/>
      <w:divBdr>
        <w:top w:val="none" w:sz="0" w:space="0" w:color="auto"/>
        <w:left w:val="none" w:sz="0" w:space="0" w:color="auto"/>
        <w:bottom w:val="none" w:sz="0" w:space="0" w:color="auto"/>
        <w:right w:val="none" w:sz="0" w:space="0" w:color="auto"/>
      </w:divBdr>
    </w:div>
    <w:div w:id="1544245523">
      <w:bodyDiv w:val="1"/>
      <w:marLeft w:val="0"/>
      <w:marRight w:val="0"/>
      <w:marTop w:val="0"/>
      <w:marBottom w:val="0"/>
      <w:divBdr>
        <w:top w:val="none" w:sz="0" w:space="0" w:color="auto"/>
        <w:left w:val="none" w:sz="0" w:space="0" w:color="auto"/>
        <w:bottom w:val="none" w:sz="0" w:space="0" w:color="auto"/>
        <w:right w:val="none" w:sz="0" w:space="0" w:color="auto"/>
      </w:divBdr>
    </w:div>
    <w:div w:id="1547832532">
      <w:bodyDiv w:val="1"/>
      <w:marLeft w:val="0"/>
      <w:marRight w:val="0"/>
      <w:marTop w:val="0"/>
      <w:marBottom w:val="0"/>
      <w:divBdr>
        <w:top w:val="none" w:sz="0" w:space="0" w:color="auto"/>
        <w:left w:val="none" w:sz="0" w:space="0" w:color="auto"/>
        <w:bottom w:val="none" w:sz="0" w:space="0" w:color="auto"/>
        <w:right w:val="none" w:sz="0" w:space="0" w:color="auto"/>
      </w:divBdr>
    </w:div>
    <w:div w:id="1601140780">
      <w:bodyDiv w:val="1"/>
      <w:marLeft w:val="0"/>
      <w:marRight w:val="0"/>
      <w:marTop w:val="0"/>
      <w:marBottom w:val="0"/>
      <w:divBdr>
        <w:top w:val="none" w:sz="0" w:space="0" w:color="auto"/>
        <w:left w:val="none" w:sz="0" w:space="0" w:color="auto"/>
        <w:bottom w:val="none" w:sz="0" w:space="0" w:color="auto"/>
        <w:right w:val="none" w:sz="0" w:space="0" w:color="auto"/>
      </w:divBdr>
    </w:div>
    <w:div w:id="1611279698">
      <w:bodyDiv w:val="1"/>
      <w:marLeft w:val="0"/>
      <w:marRight w:val="0"/>
      <w:marTop w:val="0"/>
      <w:marBottom w:val="0"/>
      <w:divBdr>
        <w:top w:val="none" w:sz="0" w:space="0" w:color="auto"/>
        <w:left w:val="none" w:sz="0" w:space="0" w:color="auto"/>
        <w:bottom w:val="none" w:sz="0" w:space="0" w:color="auto"/>
        <w:right w:val="none" w:sz="0" w:space="0" w:color="auto"/>
      </w:divBdr>
    </w:div>
    <w:div w:id="1615289065">
      <w:bodyDiv w:val="1"/>
      <w:marLeft w:val="0"/>
      <w:marRight w:val="0"/>
      <w:marTop w:val="0"/>
      <w:marBottom w:val="0"/>
      <w:divBdr>
        <w:top w:val="none" w:sz="0" w:space="0" w:color="auto"/>
        <w:left w:val="none" w:sz="0" w:space="0" w:color="auto"/>
        <w:bottom w:val="none" w:sz="0" w:space="0" w:color="auto"/>
        <w:right w:val="none" w:sz="0" w:space="0" w:color="auto"/>
      </w:divBdr>
    </w:div>
    <w:div w:id="1647589343">
      <w:bodyDiv w:val="1"/>
      <w:marLeft w:val="0"/>
      <w:marRight w:val="0"/>
      <w:marTop w:val="0"/>
      <w:marBottom w:val="0"/>
      <w:divBdr>
        <w:top w:val="none" w:sz="0" w:space="0" w:color="auto"/>
        <w:left w:val="none" w:sz="0" w:space="0" w:color="auto"/>
        <w:bottom w:val="none" w:sz="0" w:space="0" w:color="auto"/>
        <w:right w:val="none" w:sz="0" w:space="0" w:color="auto"/>
      </w:divBdr>
    </w:div>
    <w:div w:id="1665627237">
      <w:bodyDiv w:val="1"/>
      <w:marLeft w:val="0"/>
      <w:marRight w:val="0"/>
      <w:marTop w:val="0"/>
      <w:marBottom w:val="0"/>
      <w:divBdr>
        <w:top w:val="none" w:sz="0" w:space="0" w:color="auto"/>
        <w:left w:val="none" w:sz="0" w:space="0" w:color="auto"/>
        <w:bottom w:val="none" w:sz="0" w:space="0" w:color="auto"/>
        <w:right w:val="none" w:sz="0" w:space="0" w:color="auto"/>
      </w:divBdr>
    </w:div>
    <w:div w:id="1666397039">
      <w:bodyDiv w:val="1"/>
      <w:marLeft w:val="0"/>
      <w:marRight w:val="0"/>
      <w:marTop w:val="0"/>
      <w:marBottom w:val="0"/>
      <w:divBdr>
        <w:top w:val="none" w:sz="0" w:space="0" w:color="auto"/>
        <w:left w:val="none" w:sz="0" w:space="0" w:color="auto"/>
        <w:bottom w:val="none" w:sz="0" w:space="0" w:color="auto"/>
        <w:right w:val="none" w:sz="0" w:space="0" w:color="auto"/>
      </w:divBdr>
    </w:div>
    <w:div w:id="1674799226">
      <w:bodyDiv w:val="1"/>
      <w:marLeft w:val="0"/>
      <w:marRight w:val="0"/>
      <w:marTop w:val="0"/>
      <w:marBottom w:val="0"/>
      <w:divBdr>
        <w:top w:val="none" w:sz="0" w:space="0" w:color="auto"/>
        <w:left w:val="none" w:sz="0" w:space="0" w:color="auto"/>
        <w:bottom w:val="none" w:sz="0" w:space="0" w:color="auto"/>
        <w:right w:val="none" w:sz="0" w:space="0" w:color="auto"/>
      </w:divBdr>
    </w:div>
    <w:div w:id="1677341799">
      <w:bodyDiv w:val="1"/>
      <w:marLeft w:val="0"/>
      <w:marRight w:val="0"/>
      <w:marTop w:val="0"/>
      <w:marBottom w:val="0"/>
      <w:divBdr>
        <w:top w:val="none" w:sz="0" w:space="0" w:color="auto"/>
        <w:left w:val="none" w:sz="0" w:space="0" w:color="auto"/>
        <w:bottom w:val="none" w:sz="0" w:space="0" w:color="auto"/>
        <w:right w:val="none" w:sz="0" w:space="0" w:color="auto"/>
      </w:divBdr>
    </w:div>
    <w:div w:id="1684698295">
      <w:bodyDiv w:val="1"/>
      <w:marLeft w:val="0"/>
      <w:marRight w:val="0"/>
      <w:marTop w:val="0"/>
      <w:marBottom w:val="0"/>
      <w:divBdr>
        <w:top w:val="none" w:sz="0" w:space="0" w:color="auto"/>
        <w:left w:val="none" w:sz="0" w:space="0" w:color="auto"/>
        <w:bottom w:val="none" w:sz="0" w:space="0" w:color="auto"/>
        <w:right w:val="none" w:sz="0" w:space="0" w:color="auto"/>
      </w:divBdr>
    </w:div>
    <w:div w:id="1687633519">
      <w:bodyDiv w:val="1"/>
      <w:marLeft w:val="0"/>
      <w:marRight w:val="0"/>
      <w:marTop w:val="0"/>
      <w:marBottom w:val="0"/>
      <w:divBdr>
        <w:top w:val="none" w:sz="0" w:space="0" w:color="auto"/>
        <w:left w:val="none" w:sz="0" w:space="0" w:color="auto"/>
        <w:bottom w:val="none" w:sz="0" w:space="0" w:color="auto"/>
        <w:right w:val="none" w:sz="0" w:space="0" w:color="auto"/>
      </w:divBdr>
    </w:div>
    <w:div w:id="1724017095">
      <w:bodyDiv w:val="1"/>
      <w:marLeft w:val="0"/>
      <w:marRight w:val="0"/>
      <w:marTop w:val="0"/>
      <w:marBottom w:val="0"/>
      <w:divBdr>
        <w:top w:val="none" w:sz="0" w:space="0" w:color="auto"/>
        <w:left w:val="none" w:sz="0" w:space="0" w:color="auto"/>
        <w:bottom w:val="none" w:sz="0" w:space="0" w:color="auto"/>
        <w:right w:val="none" w:sz="0" w:space="0" w:color="auto"/>
      </w:divBdr>
    </w:div>
    <w:div w:id="1740202140">
      <w:bodyDiv w:val="1"/>
      <w:marLeft w:val="0"/>
      <w:marRight w:val="0"/>
      <w:marTop w:val="0"/>
      <w:marBottom w:val="0"/>
      <w:divBdr>
        <w:top w:val="none" w:sz="0" w:space="0" w:color="auto"/>
        <w:left w:val="none" w:sz="0" w:space="0" w:color="auto"/>
        <w:bottom w:val="none" w:sz="0" w:space="0" w:color="auto"/>
        <w:right w:val="none" w:sz="0" w:space="0" w:color="auto"/>
      </w:divBdr>
    </w:div>
    <w:div w:id="1768231533">
      <w:bodyDiv w:val="1"/>
      <w:marLeft w:val="0"/>
      <w:marRight w:val="0"/>
      <w:marTop w:val="0"/>
      <w:marBottom w:val="0"/>
      <w:divBdr>
        <w:top w:val="none" w:sz="0" w:space="0" w:color="auto"/>
        <w:left w:val="none" w:sz="0" w:space="0" w:color="auto"/>
        <w:bottom w:val="none" w:sz="0" w:space="0" w:color="auto"/>
        <w:right w:val="none" w:sz="0" w:space="0" w:color="auto"/>
      </w:divBdr>
    </w:div>
    <w:div w:id="1774402457">
      <w:bodyDiv w:val="1"/>
      <w:marLeft w:val="0"/>
      <w:marRight w:val="0"/>
      <w:marTop w:val="0"/>
      <w:marBottom w:val="0"/>
      <w:divBdr>
        <w:top w:val="none" w:sz="0" w:space="0" w:color="auto"/>
        <w:left w:val="none" w:sz="0" w:space="0" w:color="auto"/>
        <w:bottom w:val="none" w:sz="0" w:space="0" w:color="auto"/>
        <w:right w:val="none" w:sz="0" w:space="0" w:color="auto"/>
      </w:divBdr>
    </w:div>
    <w:div w:id="1780174839">
      <w:bodyDiv w:val="1"/>
      <w:marLeft w:val="0"/>
      <w:marRight w:val="0"/>
      <w:marTop w:val="0"/>
      <w:marBottom w:val="0"/>
      <w:divBdr>
        <w:top w:val="none" w:sz="0" w:space="0" w:color="auto"/>
        <w:left w:val="none" w:sz="0" w:space="0" w:color="auto"/>
        <w:bottom w:val="none" w:sz="0" w:space="0" w:color="auto"/>
        <w:right w:val="none" w:sz="0" w:space="0" w:color="auto"/>
      </w:divBdr>
    </w:div>
    <w:div w:id="1793010963">
      <w:bodyDiv w:val="1"/>
      <w:marLeft w:val="0"/>
      <w:marRight w:val="0"/>
      <w:marTop w:val="0"/>
      <w:marBottom w:val="0"/>
      <w:divBdr>
        <w:top w:val="none" w:sz="0" w:space="0" w:color="auto"/>
        <w:left w:val="none" w:sz="0" w:space="0" w:color="auto"/>
        <w:bottom w:val="none" w:sz="0" w:space="0" w:color="auto"/>
        <w:right w:val="none" w:sz="0" w:space="0" w:color="auto"/>
      </w:divBdr>
    </w:div>
    <w:div w:id="1832410628">
      <w:bodyDiv w:val="1"/>
      <w:marLeft w:val="0"/>
      <w:marRight w:val="0"/>
      <w:marTop w:val="0"/>
      <w:marBottom w:val="0"/>
      <w:divBdr>
        <w:top w:val="none" w:sz="0" w:space="0" w:color="auto"/>
        <w:left w:val="none" w:sz="0" w:space="0" w:color="auto"/>
        <w:bottom w:val="none" w:sz="0" w:space="0" w:color="auto"/>
        <w:right w:val="none" w:sz="0" w:space="0" w:color="auto"/>
      </w:divBdr>
    </w:div>
    <w:div w:id="1838616593">
      <w:bodyDiv w:val="1"/>
      <w:marLeft w:val="0"/>
      <w:marRight w:val="0"/>
      <w:marTop w:val="0"/>
      <w:marBottom w:val="0"/>
      <w:divBdr>
        <w:top w:val="none" w:sz="0" w:space="0" w:color="auto"/>
        <w:left w:val="none" w:sz="0" w:space="0" w:color="auto"/>
        <w:bottom w:val="none" w:sz="0" w:space="0" w:color="auto"/>
        <w:right w:val="none" w:sz="0" w:space="0" w:color="auto"/>
      </w:divBdr>
    </w:div>
    <w:div w:id="1845121822">
      <w:bodyDiv w:val="1"/>
      <w:marLeft w:val="0"/>
      <w:marRight w:val="0"/>
      <w:marTop w:val="0"/>
      <w:marBottom w:val="0"/>
      <w:divBdr>
        <w:top w:val="none" w:sz="0" w:space="0" w:color="auto"/>
        <w:left w:val="none" w:sz="0" w:space="0" w:color="auto"/>
        <w:bottom w:val="none" w:sz="0" w:space="0" w:color="auto"/>
        <w:right w:val="none" w:sz="0" w:space="0" w:color="auto"/>
      </w:divBdr>
    </w:div>
    <w:div w:id="1910730460">
      <w:bodyDiv w:val="1"/>
      <w:marLeft w:val="0"/>
      <w:marRight w:val="0"/>
      <w:marTop w:val="0"/>
      <w:marBottom w:val="0"/>
      <w:divBdr>
        <w:top w:val="none" w:sz="0" w:space="0" w:color="auto"/>
        <w:left w:val="none" w:sz="0" w:space="0" w:color="auto"/>
        <w:bottom w:val="none" w:sz="0" w:space="0" w:color="auto"/>
        <w:right w:val="none" w:sz="0" w:space="0" w:color="auto"/>
      </w:divBdr>
    </w:div>
    <w:div w:id="1922594867">
      <w:bodyDiv w:val="1"/>
      <w:marLeft w:val="0"/>
      <w:marRight w:val="0"/>
      <w:marTop w:val="0"/>
      <w:marBottom w:val="0"/>
      <w:divBdr>
        <w:top w:val="none" w:sz="0" w:space="0" w:color="auto"/>
        <w:left w:val="none" w:sz="0" w:space="0" w:color="auto"/>
        <w:bottom w:val="none" w:sz="0" w:space="0" w:color="auto"/>
        <w:right w:val="none" w:sz="0" w:space="0" w:color="auto"/>
      </w:divBdr>
      <w:divsChild>
        <w:div w:id="525949828">
          <w:marLeft w:val="0"/>
          <w:marRight w:val="0"/>
          <w:marTop w:val="0"/>
          <w:marBottom w:val="0"/>
          <w:divBdr>
            <w:top w:val="single" w:sz="2" w:space="0" w:color="D9D9E3"/>
            <w:left w:val="single" w:sz="2" w:space="0" w:color="D9D9E3"/>
            <w:bottom w:val="single" w:sz="2" w:space="0" w:color="D9D9E3"/>
            <w:right w:val="single" w:sz="2" w:space="0" w:color="D9D9E3"/>
          </w:divBdr>
          <w:divsChild>
            <w:div w:id="620184641">
              <w:marLeft w:val="0"/>
              <w:marRight w:val="0"/>
              <w:marTop w:val="0"/>
              <w:marBottom w:val="0"/>
              <w:divBdr>
                <w:top w:val="single" w:sz="2" w:space="0" w:color="D9D9E3"/>
                <w:left w:val="single" w:sz="2" w:space="0" w:color="D9D9E3"/>
                <w:bottom w:val="single" w:sz="2" w:space="0" w:color="D9D9E3"/>
                <w:right w:val="single" w:sz="2" w:space="0" w:color="D9D9E3"/>
              </w:divBdr>
              <w:divsChild>
                <w:div w:id="1798717225">
                  <w:marLeft w:val="0"/>
                  <w:marRight w:val="0"/>
                  <w:marTop w:val="0"/>
                  <w:marBottom w:val="0"/>
                  <w:divBdr>
                    <w:top w:val="single" w:sz="2" w:space="0" w:color="D9D9E3"/>
                    <w:left w:val="single" w:sz="2" w:space="0" w:color="D9D9E3"/>
                    <w:bottom w:val="single" w:sz="2" w:space="0" w:color="D9D9E3"/>
                    <w:right w:val="single" w:sz="2" w:space="0" w:color="D9D9E3"/>
                  </w:divBdr>
                  <w:divsChild>
                    <w:div w:id="1894929877">
                      <w:marLeft w:val="0"/>
                      <w:marRight w:val="0"/>
                      <w:marTop w:val="0"/>
                      <w:marBottom w:val="0"/>
                      <w:divBdr>
                        <w:top w:val="single" w:sz="2" w:space="0" w:color="D9D9E3"/>
                        <w:left w:val="single" w:sz="2" w:space="0" w:color="D9D9E3"/>
                        <w:bottom w:val="single" w:sz="2" w:space="0" w:color="D9D9E3"/>
                        <w:right w:val="single" w:sz="2" w:space="0" w:color="D9D9E3"/>
                      </w:divBdr>
                      <w:divsChild>
                        <w:div w:id="1632440050">
                          <w:marLeft w:val="0"/>
                          <w:marRight w:val="0"/>
                          <w:marTop w:val="0"/>
                          <w:marBottom w:val="0"/>
                          <w:divBdr>
                            <w:top w:val="single" w:sz="2" w:space="0" w:color="D9D9E3"/>
                            <w:left w:val="single" w:sz="2" w:space="0" w:color="D9D9E3"/>
                            <w:bottom w:val="single" w:sz="2" w:space="0" w:color="D9D9E3"/>
                            <w:right w:val="single" w:sz="2" w:space="0" w:color="D9D9E3"/>
                          </w:divBdr>
                          <w:divsChild>
                            <w:div w:id="1517386513">
                              <w:marLeft w:val="0"/>
                              <w:marRight w:val="0"/>
                              <w:marTop w:val="100"/>
                              <w:marBottom w:val="100"/>
                              <w:divBdr>
                                <w:top w:val="single" w:sz="2" w:space="0" w:color="D9D9E3"/>
                                <w:left w:val="single" w:sz="2" w:space="0" w:color="D9D9E3"/>
                                <w:bottom w:val="single" w:sz="2" w:space="0" w:color="D9D9E3"/>
                                <w:right w:val="single" w:sz="2" w:space="0" w:color="D9D9E3"/>
                              </w:divBdr>
                              <w:divsChild>
                                <w:div w:id="1001276563">
                                  <w:marLeft w:val="0"/>
                                  <w:marRight w:val="0"/>
                                  <w:marTop w:val="0"/>
                                  <w:marBottom w:val="0"/>
                                  <w:divBdr>
                                    <w:top w:val="single" w:sz="2" w:space="0" w:color="D9D9E3"/>
                                    <w:left w:val="single" w:sz="2" w:space="0" w:color="D9D9E3"/>
                                    <w:bottom w:val="single" w:sz="2" w:space="0" w:color="D9D9E3"/>
                                    <w:right w:val="single" w:sz="2" w:space="0" w:color="D9D9E3"/>
                                  </w:divBdr>
                                  <w:divsChild>
                                    <w:div w:id="1600992802">
                                      <w:marLeft w:val="0"/>
                                      <w:marRight w:val="0"/>
                                      <w:marTop w:val="0"/>
                                      <w:marBottom w:val="0"/>
                                      <w:divBdr>
                                        <w:top w:val="single" w:sz="2" w:space="0" w:color="D9D9E3"/>
                                        <w:left w:val="single" w:sz="2" w:space="0" w:color="D9D9E3"/>
                                        <w:bottom w:val="single" w:sz="2" w:space="0" w:color="D9D9E3"/>
                                        <w:right w:val="single" w:sz="2" w:space="0" w:color="D9D9E3"/>
                                      </w:divBdr>
                                      <w:divsChild>
                                        <w:div w:id="1174342255">
                                          <w:marLeft w:val="0"/>
                                          <w:marRight w:val="0"/>
                                          <w:marTop w:val="0"/>
                                          <w:marBottom w:val="0"/>
                                          <w:divBdr>
                                            <w:top w:val="single" w:sz="2" w:space="0" w:color="D9D9E3"/>
                                            <w:left w:val="single" w:sz="2" w:space="0" w:color="D9D9E3"/>
                                            <w:bottom w:val="single" w:sz="2" w:space="0" w:color="D9D9E3"/>
                                            <w:right w:val="single" w:sz="2" w:space="0" w:color="D9D9E3"/>
                                          </w:divBdr>
                                          <w:divsChild>
                                            <w:div w:id="1997218180">
                                              <w:marLeft w:val="0"/>
                                              <w:marRight w:val="0"/>
                                              <w:marTop w:val="0"/>
                                              <w:marBottom w:val="0"/>
                                              <w:divBdr>
                                                <w:top w:val="single" w:sz="2" w:space="0" w:color="D9D9E3"/>
                                                <w:left w:val="single" w:sz="2" w:space="0" w:color="D9D9E3"/>
                                                <w:bottom w:val="single" w:sz="2" w:space="0" w:color="D9D9E3"/>
                                                <w:right w:val="single" w:sz="2" w:space="0" w:color="D9D9E3"/>
                                              </w:divBdr>
                                              <w:divsChild>
                                                <w:div w:id="1714310703">
                                                  <w:marLeft w:val="0"/>
                                                  <w:marRight w:val="0"/>
                                                  <w:marTop w:val="0"/>
                                                  <w:marBottom w:val="0"/>
                                                  <w:divBdr>
                                                    <w:top w:val="single" w:sz="2" w:space="0" w:color="D9D9E3"/>
                                                    <w:left w:val="single" w:sz="2" w:space="0" w:color="D9D9E3"/>
                                                    <w:bottom w:val="single" w:sz="2" w:space="0" w:color="D9D9E3"/>
                                                    <w:right w:val="single" w:sz="2" w:space="0" w:color="D9D9E3"/>
                                                  </w:divBdr>
                                                  <w:divsChild>
                                                    <w:div w:id="176577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47512206">
          <w:marLeft w:val="0"/>
          <w:marRight w:val="0"/>
          <w:marTop w:val="0"/>
          <w:marBottom w:val="0"/>
          <w:divBdr>
            <w:top w:val="none" w:sz="0" w:space="0" w:color="auto"/>
            <w:left w:val="none" w:sz="0" w:space="0" w:color="auto"/>
            <w:bottom w:val="none" w:sz="0" w:space="0" w:color="auto"/>
            <w:right w:val="none" w:sz="0" w:space="0" w:color="auto"/>
          </w:divBdr>
        </w:div>
      </w:divsChild>
    </w:div>
    <w:div w:id="1930383645">
      <w:bodyDiv w:val="1"/>
      <w:marLeft w:val="0"/>
      <w:marRight w:val="0"/>
      <w:marTop w:val="0"/>
      <w:marBottom w:val="0"/>
      <w:divBdr>
        <w:top w:val="none" w:sz="0" w:space="0" w:color="auto"/>
        <w:left w:val="none" w:sz="0" w:space="0" w:color="auto"/>
        <w:bottom w:val="none" w:sz="0" w:space="0" w:color="auto"/>
        <w:right w:val="none" w:sz="0" w:space="0" w:color="auto"/>
      </w:divBdr>
    </w:div>
    <w:div w:id="1979064797">
      <w:bodyDiv w:val="1"/>
      <w:marLeft w:val="0"/>
      <w:marRight w:val="0"/>
      <w:marTop w:val="0"/>
      <w:marBottom w:val="0"/>
      <w:divBdr>
        <w:top w:val="none" w:sz="0" w:space="0" w:color="auto"/>
        <w:left w:val="none" w:sz="0" w:space="0" w:color="auto"/>
        <w:bottom w:val="none" w:sz="0" w:space="0" w:color="auto"/>
        <w:right w:val="none" w:sz="0" w:space="0" w:color="auto"/>
      </w:divBdr>
    </w:div>
    <w:div w:id="1980919345">
      <w:bodyDiv w:val="1"/>
      <w:marLeft w:val="0"/>
      <w:marRight w:val="0"/>
      <w:marTop w:val="0"/>
      <w:marBottom w:val="0"/>
      <w:divBdr>
        <w:top w:val="none" w:sz="0" w:space="0" w:color="auto"/>
        <w:left w:val="none" w:sz="0" w:space="0" w:color="auto"/>
        <w:bottom w:val="none" w:sz="0" w:space="0" w:color="auto"/>
        <w:right w:val="none" w:sz="0" w:space="0" w:color="auto"/>
      </w:divBdr>
    </w:div>
    <w:div w:id="2000880705">
      <w:bodyDiv w:val="1"/>
      <w:marLeft w:val="0"/>
      <w:marRight w:val="0"/>
      <w:marTop w:val="0"/>
      <w:marBottom w:val="0"/>
      <w:divBdr>
        <w:top w:val="none" w:sz="0" w:space="0" w:color="auto"/>
        <w:left w:val="none" w:sz="0" w:space="0" w:color="auto"/>
        <w:bottom w:val="none" w:sz="0" w:space="0" w:color="auto"/>
        <w:right w:val="none" w:sz="0" w:space="0" w:color="auto"/>
      </w:divBdr>
    </w:div>
    <w:div w:id="2012642628">
      <w:bodyDiv w:val="1"/>
      <w:marLeft w:val="0"/>
      <w:marRight w:val="0"/>
      <w:marTop w:val="0"/>
      <w:marBottom w:val="0"/>
      <w:divBdr>
        <w:top w:val="none" w:sz="0" w:space="0" w:color="auto"/>
        <w:left w:val="none" w:sz="0" w:space="0" w:color="auto"/>
        <w:bottom w:val="none" w:sz="0" w:space="0" w:color="auto"/>
        <w:right w:val="none" w:sz="0" w:space="0" w:color="auto"/>
      </w:divBdr>
    </w:div>
    <w:div w:id="2049526187">
      <w:bodyDiv w:val="1"/>
      <w:marLeft w:val="0"/>
      <w:marRight w:val="0"/>
      <w:marTop w:val="0"/>
      <w:marBottom w:val="0"/>
      <w:divBdr>
        <w:top w:val="none" w:sz="0" w:space="0" w:color="auto"/>
        <w:left w:val="none" w:sz="0" w:space="0" w:color="auto"/>
        <w:bottom w:val="none" w:sz="0" w:space="0" w:color="auto"/>
        <w:right w:val="none" w:sz="0" w:space="0" w:color="auto"/>
      </w:divBdr>
    </w:div>
    <w:div w:id="2058969815">
      <w:bodyDiv w:val="1"/>
      <w:marLeft w:val="0"/>
      <w:marRight w:val="0"/>
      <w:marTop w:val="0"/>
      <w:marBottom w:val="0"/>
      <w:divBdr>
        <w:top w:val="none" w:sz="0" w:space="0" w:color="auto"/>
        <w:left w:val="none" w:sz="0" w:space="0" w:color="auto"/>
        <w:bottom w:val="none" w:sz="0" w:space="0" w:color="auto"/>
        <w:right w:val="none" w:sz="0" w:space="0" w:color="auto"/>
      </w:divBdr>
    </w:div>
    <w:div w:id="2060198928">
      <w:bodyDiv w:val="1"/>
      <w:marLeft w:val="0"/>
      <w:marRight w:val="0"/>
      <w:marTop w:val="0"/>
      <w:marBottom w:val="0"/>
      <w:divBdr>
        <w:top w:val="none" w:sz="0" w:space="0" w:color="auto"/>
        <w:left w:val="none" w:sz="0" w:space="0" w:color="auto"/>
        <w:bottom w:val="none" w:sz="0" w:space="0" w:color="auto"/>
        <w:right w:val="none" w:sz="0" w:space="0" w:color="auto"/>
      </w:divBdr>
    </w:div>
    <w:div w:id="2080666265">
      <w:bodyDiv w:val="1"/>
      <w:marLeft w:val="0"/>
      <w:marRight w:val="0"/>
      <w:marTop w:val="0"/>
      <w:marBottom w:val="0"/>
      <w:divBdr>
        <w:top w:val="none" w:sz="0" w:space="0" w:color="auto"/>
        <w:left w:val="none" w:sz="0" w:space="0" w:color="auto"/>
        <w:bottom w:val="none" w:sz="0" w:space="0" w:color="auto"/>
        <w:right w:val="none" w:sz="0" w:space="0" w:color="auto"/>
      </w:divBdr>
    </w:div>
    <w:div w:id="2093045573">
      <w:bodyDiv w:val="1"/>
      <w:marLeft w:val="0"/>
      <w:marRight w:val="0"/>
      <w:marTop w:val="0"/>
      <w:marBottom w:val="0"/>
      <w:divBdr>
        <w:top w:val="none" w:sz="0" w:space="0" w:color="auto"/>
        <w:left w:val="none" w:sz="0" w:space="0" w:color="auto"/>
        <w:bottom w:val="none" w:sz="0" w:space="0" w:color="auto"/>
        <w:right w:val="none" w:sz="0" w:space="0" w:color="auto"/>
      </w:divBdr>
    </w:div>
    <w:div w:id="2101871295">
      <w:bodyDiv w:val="1"/>
      <w:marLeft w:val="0"/>
      <w:marRight w:val="0"/>
      <w:marTop w:val="0"/>
      <w:marBottom w:val="0"/>
      <w:divBdr>
        <w:top w:val="none" w:sz="0" w:space="0" w:color="auto"/>
        <w:left w:val="none" w:sz="0" w:space="0" w:color="auto"/>
        <w:bottom w:val="none" w:sz="0" w:space="0" w:color="auto"/>
        <w:right w:val="none" w:sz="0" w:space="0" w:color="auto"/>
      </w:divBdr>
    </w:div>
    <w:div w:id="2102943305">
      <w:bodyDiv w:val="1"/>
      <w:marLeft w:val="0"/>
      <w:marRight w:val="0"/>
      <w:marTop w:val="0"/>
      <w:marBottom w:val="0"/>
      <w:divBdr>
        <w:top w:val="none" w:sz="0" w:space="0" w:color="auto"/>
        <w:left w:val="none" w:sz="0" w:space="0" w:color="auto"/>
        <w:bottom w:val="none" w:sz="0" w:space="0" w:color="auto"/>
        <w:right w:val="none" w:sz="0" w:space="0" w:color="auto"/>
      </w:divBdr>
    </w:div>
    <w:div w:id="2119175692">
      <w:bodyDiv w:val="1"/>
      <w:marLeft w:val="0"/>
      <w:marRight w:val="0"/>
      <w:marTop w:val="0"/>
      <w:marBottom w:val="0"/>
      <w:divBdr>
        <w:top w:val="none" w:sz="0" w:space="0" w:color="auto"/>
        <w:left w:val="none" w:sz="0" w:space="0" w:color="auto"/>
        <w:bottom w:val="none" w:sz="0" w:space="0" w:color="auto"/>
        <w:right w:val="none" w:sz="0" w:space="0" w:color="auto"/>
      </w:divBdr>
    </w:div>
    <w:div w:id="2119253499">
      <w:bodyDiv w:val="1"/>
      <w:marLeft w:val="0"/>
      <w:marRight w:val="0"/>
      <w:marTop w:val="0"/>
      <w:marBottom w:val="0"/>
      <w:divBdr>
        <w:top w:val="none" w:sz="0" w:space="0" w:color="auto"/>
        <w:left w:val="none" w:sz="0" w:space="0" w:color="auto"/>
        <w:bottom w:val="none" w:sz="0" w:space="0" w:color="auto"/>
        <w:right w:val="none" w:sz="0" w:space="0" w:color="auto"/>
      </w:divBdr>
      <w:divsChild>
        <w:div w:id="967206519">
          <w:marLeft w:val="0"/>
          <w:marRight w:val="0"/>
          <w:marTop w:val="0"/>
          <w:marBottom w:val="0"/>
          <w:divBdr>
            <w:top w:val="none" w:sz="0" w:space="0" w:color="auto"/>
            <w:left w:val="none" w:sz="0" w:space="0" w:color="auto"/>
            <w:bottom w:val="none" w:sz="0" w:space="0" w:color="auto"/>
            <w:right w:val="none" w:sz="0" w:space="0" w:color="auto"/>
          </w:divBdr>
        </w:div>
        <w:div w:id="1003313849">
          <w:marLeft w:val="0"/>
          <w:marRight w:val="0"/>
          <w:marTop w:val="0"/>
          <w:marBottom w:val="0"/>
          <w:divBdr>
            <w:top w:val="single" w:sz="2" w:space="0" w:color="D9D9E3"/>
            <w:left w:val="single" w:sz="2" w:space="0" w:color="D9D9E3"/>
            <w:bottom w:val="single" w:sz="2" w:space="0" w:color="D9D9E3"/>
            <w:right w:val="single" w:sz="2" w:space="0" w:color="D9D9E3"/>
          </w:divBdr>
          <w:divsChild>
            <w:div w:id="1909070951">
              <w:marLeft w:val="0"/>
              <w:marRight w:val="0"/>
              <w:marTop w:val="0"/>
              <w:marBottom w:val="0"/>
              <w:divBdr>
                <w:top w:val="single" w:sz="2" w:space="0" w:color="D9D9E3"/>
                <w:left w:val="single" w:sz="2" w:space="0" w:color="D9D9E3"/>
                <w:bottom w:val="single" w:sz="2" w:space="0" w:color="D9D9E3"/>
                <w:right w:val="single" w:sz="2" w:space="0" w:color="D9D9E3"/>
              </w:divBdr>
              <w:divsChild>
                <w:div w:id="1410614660">
                  <w:marLeft w:val="0"/>
                  <w:marRight w:val="0"/>
                  <w:marTop w:val="0"/>
                  <w:marBottom w:val="0"/>
                  <w:divBdr>
                    <w:top w:val="single" w:sz="2" w:space="0" w:color="D9D9E3"/>
                    <w:left w:val="single" w:sz="2" w:space="0" w:color="D9D9E3"/>
                    <w:bottom w:val="single" w:sz="2" w:space="0" w:color="D9D9E3"/>
                    <w:right w:val="single" w:sz="2" w:space="0" w:color="D9D9E3"/>
                  </w:divBdr>
                  <w:divsChild>
                    <w:div w:id="1715274868">
                      <w:marLeft w:val="0"/>
                      <w:marRight w:val="0"/>
                      <w:marTop w:val="0"/>
                      <w:marBottom w:val="0"/>
                      <w:divBdr>
                        <w:top w:val="single" w:sz="2" w:space="0" w:color="D9D9E3"/>
                        <w:left w:val="single" w:sz="2" w:space="0" w:color="D9D9E3"/>
                        <w:bottom w:val="single" w:sz="2" w:space="0" w:color="D9D9E3"/>
                        <w:right w:val="single" w:sz="2" w:space="0" w:color="D9D9E3"/>
                      </w:divBdr>
                      <w:divsChild>
                        <w:div w:id="1097284515">
                          <w:marLeft w:val="0"/>
                          <w:marRight w:val="0"/>
                          <w:marTop w:val="0"/>
                          <w:marBottom w:val="0"/>
                          <w:divBdr>
                            <w:top w:val="single" w:sz="2" w:space="0" w:color="D9D9E3"/>
                            <w:left w:val="single" w:sz="2" w:space="0" w:color="D9D9E3"/>
                            <w:bottom w:val="single" w:sz="2" w:space="0" w:color="D9D9E3"/>
                            <w:right w:val="single" w:sz="2" w:space="0" w:color="D9D9E3"/>
                          </w:divBdr>
                          <w:divsChild>
                            <w:div w:id="265697072">
                              <w:marLeft w:val="0"/>
                              <w:marRight w:val="0"/>
                              <w:marTop w:val="100"/>
                              <w:marBottom w:val="100"/>
                              <w:divBdr>
                                <w:top w:val="single" w:sz="2" w:space="0" w:color="D9D9E3"/>
                                <w:left w:val="single" w:sz="2" w:space="0" w:color="D9D9E3"/>
                                <w:bottom w:val="single" w:sz="2" w:space="0" w:color="D9D9E3"/>
                                <w:right w:val="single" w:sz="2" w:space="0" w:color="D9D9E3"/>
                              </w:divBdr>
                              <w:divsChild>
                                <w:div w:id="810751475">
                                  <w:marLeft w:val="0"/>
                                  <w:marRight w:val="0"/>
                                  <w:marTop w:val="0"/>
                                  <w:marBottom w:val="0"/>
                                  <w:divBdr>
                                    <w:top w:val="single" w:sz="2" w:space="0" w:color="D9D9E3"/>
                                    <w:left w:val="single" w:sz="2" w:space="0" w:color="D9D9E3"/>
                                    <w:bottom w:val="single" w:sz="2" w:space="0" w:color="D9D9E3"/>
                                    <w:right w:val="single" w:sz="2" w:space="0" w:color="D9D9E3"/>
                                  </w:divBdr>
                                  <w:divsChild>
                                    <w:div w:id="1658530600">
                                      <w:marLeft w:val="0"/>
                                      <w:marRight w:val="0"/>
                                      <w:marTop w:val="0"/>
                                      <w:marBottom w:val="0"/>
                                      <w:divBdr>
                                        <w:top w:val="single" w:sz="2" w:space="0" w:color="D9D9E3"/>
                                        <w:left w:val="single" w:sz="2" w:space="0" w:color="D9D9E3"/>
                                        <w:bottom w:val="single" w:sz="2" w:space="0" w:color="D9D9E3"/>
                                        <w:right w:val="single" w:sz="2" w:space="0" w:color="D9D9E3"/>
                                      </w:divBdr>
                                      <w:divsChild>
                                        <w:div w:id="328099606">
                                          <w:marLeft w:val="0"/>
                                          <w:marRight w:val="0"/>
                                          <w:marTop w:val="0"/>
                                          <w:marBottom w:val="0"/>
                                          <w:divBdr>
                                            <w:top w:val="single" w:sz="2" w:space="0" w:color="D9D9E3"/>
                                            <w:left w:val="single" w:sz="2" w:space="0" w:color="D9D9E3"/>
                                            <w:bottom w:val="single" w:sz="2" w:space="0" w:color="D9D9E3"/>
                                            <w:right w:val="single" w:sz="2" w:space="0" w:color="D9D9E3"/>
                                          </w:divBdr>
                                          <w:divsChild>
                                            <w:div w:id="1972201086">
                                              <w:marLeft w:val="0"/>
                                              <w:marRight w:val="0"/>
                                              <w:marTop w:val="0"/>
                                              <w:marBottom w:val="0"/>
                                              <w:divBdr>
                                                <w:top w:val="single" w:sz="2" w:space="0" w:color="D9D9E3"/>
                                                <w:left w:val="single" w:sz="2" w:space="0" w:color="D9D9E3"/>
                                                <w:bottom w:val="single" w:sz="2" w:space="0" w:color="D9D9E3"/>
                                                <w:right w:val="single" w:sz="2" w:space="0" w:color="D9D9E3"/>
                                              </w:divBdr>
                                              <w:divsChild>
                                                <w:div w:id="829253619">
                                                  <w:marLeft w:val="0"/>
                                                  <w:marRight w:val="0"/>
                                                  <w:marTop w:val="0"/>
                                                  <w:marBottom w:val="0"/>
                                                  <w:divBdr>
                                                    <w:top w:val="single" w:sz="2" w:space="0" w:color="D9D9E3"/>
                                                    <w:left w:val="single" w:sz="2" w:space="0" w:color="D9D9E3"/>
                                                    <w:bottom w:val="single" w:sz="2" w:space="0" w:color="D9D9E3"/>
                                                    <w:right w:val="single" w:sz="2" w:space="0" w:color="D9D9E3"/>
                                                  </w:divBdr>
                                                  <w:divsChild>
                                                    <w:div w:id="9002186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2120491360">
      <w:bodyDiv w:val="1"/>
      <w:marLeft w:val="0"/>
      <w:marRight w:val="0"/>
      <w:marTop w:val="0"/>
      <w:marBottom w:val="0"/>
      <w:divBdr>
        <w:top w:val="none" w:sz="0" w:space="0" w:color="auto"/>
        <w:left w:val="none" w:sz="0" w:space="0" w:color="auto"/>
        <w:bottom w:val="none" w:sz="0" w:space="0" w:color="auto"/>
        <w:right w:val="none" w:sz="0" w:space="0" w:color="auto"/>
      </w:divBdr>
    </w:div>
    <w:div w:id="2131967269">
      <w:bodyDiv w:val="1"/>
      <w:marLeft w:val="0"/>
      <w:marRight w:val="0"/>
      <w:marTop w:val="0"/>
      <w:marBottom w:val="0"/>
      <w:divBdr>
        <w:top w:val="none" w:sz="0" w:space="0" w:color="auto"/>
        <w:left w:val="none" w:sz="0" w:space="0" w:color="auto"/>
        <w:bottom w:val="none" w:sz="0" w:space="0" w:color="auto"/>
        <w:right w:val="none" w:sz="0" w:space="0" w:color="auto"/>
      </w:divBdr>
    </w:div>
    <w:div w:id="2135441600">
      <w:bodyDiv w:val="1"/>
      <w:marLeft w:val="0"/>
      <w:marRight w:val="0"/>
      <w:marTop w:val="0"/>
      <w:marBottom w:val="0"/>
      <w:divBdr>
        <w:top w:val="none" w:sz="0" w:space="0" w:color="auto"/>
        <w:left w:val="none" w:sz="0" w:space="0" w:color="auto"/>
        <w:bottom w:val="none" w:sz="0" w:space="0" w:color="auto"/>
        <w:right w:val="none" w:sz="0" w:space="0" w:color="auto"/>
      </w:divBdr>
    </w:div>
    <w:div w:id="2139637644">
      <w:bodyDiv w:val="1"/>
      <w:marLeft w:val="0"/>
      <w:marRight w:val="0"/>
      <w:marTop w:val="0"/>
      <w:marBottom w:val="0"/>
      <w:divBdr>
        <w:top w:val="none" w:sz="0" w:space="0" w:color="auto"/>
        <w:left w:val="none" w:sz="0" w:space="0" w:color="auto"/>
        <w:bottom w:val="none" w:sz="0" w:space="0" w:color="auto"/>
        <w:right w:val="none" w:sz="0" w:space="0" w:color="auto"/>
      </w:divBdr>
      <w:divsChild>
        <w:div w:id="2079932917">
          <w:marLeft w:val="0"/>
          <w:marRight w:val="0"/>
          <w:marTop w:val="0"/>
          <w:marBottom w:val="0"/>
          <w:divBdr>
            <w:top w:val="none" w:sz="0" w:space="0" w:color="auto"/>
            <w:left w:val="none" w:sz="0" w:space="0" w:color="auto"/>
            <w:bottom w:val="none" w:sz="0" w:space="0" w:color="auto"/>
            <w:right w:val="none" w:sz="0" w:space="0" w:color="auto"/>
          </w:divBdr>
          <w:divsChild>
            <w:div w:id="900020571">
              <w:marLeft w:val="0"/>
              <w:marRight w:val="0"/>
              <w:marTop w:val="0"/>
              <w:marBottom w:val="0"/>
              <w:divBdr>
                <w:top w:val="none" w:sz="0" w:space="0" w:color="auto"/>
                <w:left w:val="none" w:sz="0" w:space="0" w:color="auto"/>
                <w:bottom w:val="none" w:sz="0" w:space="0" w:color="auto"/>
                <w:right w:val="none" w:sz="0" w:space="0" w:color="auto"/>
              </w:divBdr>
              <w:divsChild>
                <w:div w:id="1010793385">
                  <w:marLeft w:val="0"/>
                  <w:marRight w:val="0"/>
                  <w:marTop w:val="0"/>
                  <w:marBottom w:val="0"/>
                  <w:divBdr>
                    <w:top w:val="none" w:sz="0" w:space="0" w:color="auto"/>
                    <w:left w:val="none" w:sz="0" w:space="0" w:color="auto"/>
                    <w:bottom w:val="none" w:sz="0" w:space="0" w:color="auto"/>
                    <w:right w:val="none" w:sz="0" w:space="0" w:color="auto"/>
                  </w:divBdr>
                  <w:divsChild>
                    <w:div w:id="826479108">
                      <w:marLeft w:val="0"/>
                      <w:marRight w:val="0"/>
                      <w:marTop w:val="0"/>
                      <w:marBottom w:val="0"/>
                      <w:divBdr>
                        <w:top w:val="none" w:sz="0" w:space="0" w:color="auto"/>
                        <w:left w:val="none" w:sz="0" w:space="0" w:color="auto"/>
                        <w:bottom w:val="none" w:sz="0" w:space="0" w:color="auto"/>
                        <w:right w:val="none" w:sz="0" w:space="0" w:color="auto"/>
                      </w:divBdr>
                      <w:divsChild>
                        <w:div w:id="508645506">
                          <w:marLeft w:val="0"/>
                          <w:marRight w:val="0"/>
                          <w:marTop w:val="0"/>
                          <w:marBottom w:val="0"/>
                          <w:divBdr>
                            <w:top w:val="none" w:sz="0" w:space="0" w:color="auto"/>
                            <w:left w:val="none" w:sz="0" w:space="0" w:color="auto"/>
                            <w:bottom w:val="none" w:sz="0" w:space="0" w:color="auto"/>
                            <w:right w:val="none" w:sz="0" w:space="0" w:color="auto"/>
                          </w:divBdr>
                          <w:divsChild>
                            <w:div w:id="39748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805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file-server\PLANIFICACION\PPP\PPP%20-%20Seguimiento%20Plan%20Operativo%20Anual%20(POA)\2024\Informes%20de%20Seguimiento%202024\OCT-DIC\Cuadros%20y%20gr&#225;ficos%20informe%20POA%204to%20trimestre%20202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2060"/>
            </a:solidFill>
            <a:ln>
              <a:noFill/>
            </a:ln>
            <a:effectLst/>
          </c:spPr>
          <c:invertIfNegative val="0"/>
          <c:cat>
            <c:strRef>
              <c:f>'Cuadro resumen'!$B$2:$B$15</c:f>
              <c:strCache>
                <c:ptCount val="14"/>
                <c:pt idx="0">
                  <c:v>Departamento de Tecnologías de la Información y Comunicación</c:v>
                </c:pt>
                <c:pt idx="1">
                  <c:v>Departamento Jurídico</c:v>
                </c:pt>
                <c:pt idx="2">
                  <c:v>Dirección Ejecutiva</c:v>
                </c:pt>
                <c:pt idx="3">
                  <c:v>Oficina de Libre Acceso a la Información</c:v>
                </c:pt>
                <c:pt idx="4">
                  <c:v>Dirección Administrativa Financiera</c:v>
                </c:pt>
                <c:pt idx="5">
                  <c:v>Dirección de Planificación y Desarrollo</c:v>
                </c:pt>
                <c:pt idx="6">
                  <c:v>Dirección de Recursos Humanos</c:v>
                </c:pt>
                <c:pt idx="7">
                  <c:v>Departamento de Comunicaciones</c:v>
                </c:pt>
                <c:pt idx="8">
                  <c:v>Dirección Agropecuaria, Normas y Tecnología Alimentaria</c:v>
                </c:pt>
                <c:pt idx="9">
                  <c:v>Departamento de Normas, Sistemas, Supervisión y Seguimiento</c:v>
                </c:pt>
                <c:pt idx="10">
                  <c:v>Departamento de Seguridad Militar</c:v>
                </c:pt>
                <c:pt idx="11">
                  <c:v>Dirección de Abastecimiento, Distribución y Logística</c:v>
                </c:pt>
                <c:pt idx="12">
                  <c:v>Dirección de Comercialización</c:v>
                </c:pt>
                <c:pt idx="13">
                  <c:v>Dirección de Gestión de Programas</c:v>
                </c:pt>
              </c:strCache>
            </c:strRef>
          </c:cat>
          <c:val>
            <c:numRef>
              <c:f>'Cuadro resumen'!$C$2:$C$15</c:f>
              <c:numCache>
                <c:formatCode>0%</c:formatCode>
                <c:ptCount val="14"/>
                <c:pt idx="0">
                  <c:v>1</c:v>
                </c:pt>
                <c:pt idx="1">
                  <c:v>1</c:v>
                </c:pt>
                <c:pt idx="2">
                  <c:v>1</c:v>
                </c:pt>
                <c:pt idx="3">
                  <c:v>1</c:v>
                </c:pt>
                <c:pt idx="4">
                  <c:v>0.9907407407407407</c:v>
                </c:pt>
                <c:pt idx="5">
                  <c:v>0.98958333333333337</c:v>
                </c:pt>
                <c:pt idx="6">
                  <c:v>0.97499999999999998</c:v>
                </c:pt>
                <c:pt idx="7">
                  <c:v>0.97380952380952379</c:v>
                </c:pt>
                <c:pt idx="8">
                  <c:v>0.84665178571428568</c:v>
                </c:pt>
                <c:pt idx="9">
                  <c:v>0.75</c:v>
                </c:pt>
                <c:pt idx="10">
                  <c:v>0.72602170887248296</c:v>
                </c:pt>
                <c:pt idx="11">
                  <c:v>0.70374999999999999</c:v>
                </c:pt>
                <c:pt idx="12">
                  <c:v>0.61538461538461542</c:v>
                </c:pt>
                <c:pt idx="13">
                  <c:v>0.56374999999999997</c:v>
                </c:pt>
              </c:numCache>
            </c:numRef>
          </c:val>
          <c:extLst>
            <c:ext xmlns:c16="http://schemas.microsoft.com/office/drawing/2014/chart" uri="{C3380CC4-5D6E-409C-BE32-E72D297353CC}">
              <c16:uniqueId val="{00000000-FEA1-45A7-8093-7BA087D0187D}"/>
            </c:ext>
          </c:extLst>
        </c:ser>
        <c:dLbls>
          <c:showLegendKey val="0"/>
          <c:showVal val="0"/>
          <c:showCatName val="0"/>
          <c:showSerName val="0"/>
          <c:showPercent val="0"/>
          <c:showBubbleSize val="0"/>
        </c:dLbls>
        <c:gapWidth val="182"/>
        <c:axId val="1913226463"/>
        <c:axId val="1913222143"/>
      </c:barChart>
      <c:catAx>
        <c:axId val="19132264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DO"/>
          </a:p>
        </c:txPr>
        <c:crossAx val="1913222143"/>
        <c:crosses val="autoZero"/>
        <c:auto val="1"/>
        <c:lblAlgn val="l"/>
        <c:lblOffset val="100"/>
        <c:noMultiLvlLbl val="0"/>
      </c:catAx>
      <c:valAx>
        <c:axId val="191322214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DO"/>
          </a:p>
        </c:txPr>
        <c:crossAx val="1913226463"/>
        <c:crosses val="autoZero"/>
        <c:crossBetween val="between"/>
      </c:valAx>
      <c:spPr>
        <a:solidFill>
          <a:schemeClr val="bg1"/>
        </a:solidFill>
        <a:ln>
          <a:solidFill>
            <a:srgbClr val="002060"/>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609E2-33E0-4F1B-8ABA-C6C389468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715</TotalTime>
  <Pages>15</Pages>
  <Words>4218</Words>
  <Characters>23201</Characters>
  <Application>Microsoft Office Word</Application>
  <DocSecurity>0</DocSecurity>
  <Lines>193</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rmateo</dc:creator>
  <cp:keywords/>
  <dc:description/>
  <cp:lastModifiedBy>Erick Gustavo Sanchez Montero</cp:lastModifiedBy>
  <cp:revision>34</cp:revision>
  <cp:lastPrinted>2025-02-03T14:48:00Z</cp:lastPrinted>
  <dcterms:created xsi:type="dcterms:W3CDTF">2024-10-16T15:22:00Z</dcterms:created>
  <dcterms:modified xsi:type="dcterms:W3CDTF">2025-02-03T14:49:00Z</dcterms:modified>
  <dc:language>es-US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Result">
    <vt:lpwstr/>
  </property>
  <property fmtid="{D5CDD505-2E9C-101B-9397-08002B2CF9AE}" pid="4" name="ImageGenerated">
    <vt:bool>false</vt:bool>
  </property>
</Properties>
</file>